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c5e6" w14:textId="714c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некоторых населенных пунктов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Таскалинского района Западно-Казахстанской области от 21 сентября 2020 года № 227 и решение Таскалинского районного маслихата Западно-Казахстанской области от 21 сентября 2020 года № 51-5. Зарегистрировано Департаментом юстиции Западно-Казахстанской области 28 сентября 2020 года № 6387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границы (черты) населенных пунктов Таскалинского района согласно приложениям к данному совместному постановлению и решению: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границу (черту) населенного пункта Айнабулак Мерейского сельского округа общей площадью 73,7056 гектар, протяженностью 3841,67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границу (черту) населенного пункта Аккутир Актауского сельского округа общей площадью 96,6564 гектар, протяженностью 4046,6455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границу (черту) населенного пункта Аккайнар Мерейского сельского округа общей площадью 118,8131 гектар, протяженностью 5283,2670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границу (черту) населенного пункта Актау Актауского сельского округа общей площадью 377,9468 гектар, протяженностью 8657,7803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границу (черту) населенного пункта Амангельды Амангельдинского сельского округа общей площадью 261,7300 гектар, протяженностью 6931,0902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границу (черту) населенного пункта Атамекен Казахстанского сельского округа общей площадью 90,0677 гектар, протяженностью 5447,385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границу (черту) населенного пункта Бастау Достыкского сельского округа общей площадью 99,2 гектар, протяженностью 6110,84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границу (черту) населенного пункта Достык Достыкского сельского округа общей площадью 310 гектар, протяженностью 7144,96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границу (черту) населенного пункта Калмакшабын Казахстанского сельского округа общей площадью 101,6994 гектар, протяженностью 4324,8757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границу (черту) населенного пункта Караой Актауского сельского округа общей площадью 90 гектар, протяженностью 4228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границу (черту) населенного пункта Кисыксай Казахстанского сельского округа общей площадью 10,9106 гектар, протяженностью 1321,96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границу (черту) населенного пункта Оян Косщинского сельского округа общей площадью 153,1301 гектар, протяженностью 4963,29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границу (черту) населенного пункта Мерей Мерейского сельского округа общей площадью 7370,183 гектар, протяженностью 42542,4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границу (черту) населенного пункта Мереке Мерекенского сельского округа общей площадью 6002,602 гектар, протяженностью 38856,6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границу (черту) населенного пункта Оркен Мерейского сельского округа общей площадью 23,1420 гектар, протяженностью 2111,64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границу (черту) населенного пункта Талдыбулак Чижинского сельского округа общей площадью 4800,465 гектар, протяженностью 38139,7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границу (черту) населенного пункта Таскала Таскалинского сельского округа общей площадью 1541,5824 гектар, протяженностью 18704,3486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границу (черту) населенного пункта Тогайлы Мерейского сельского округа общей площадью 145,6403 гектар, протяженностью 6423,8921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границу (черту) населенного пункта Чижа-2 Чижинского сельского округа общей площадью 230,2563 гектар, протяженностью 7340,94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(Т.Шакиров) обеспечить государственную регистрацию данного совместного постановления и решения в органах юстиции.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совместного постановления и решения возложить на заместителя акима района (А.Халауедин) и секретаря Таскалинского районного маслихата (С.Рахимов).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совместное постановление и решение вводится в действие со дня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Айнабулак</w:t>
      </w:r>
      <w:r>
        <w:br/>
      </w:r>
      <w:r>
        <w:rPr>
          <w:rFonts w:ascii="Times New Roman"/>
          <w:b/>
          <w:i w:val="false"/>
          <w:color w:val="000000"/>
        </w:rPr>
        <w:t>Мерейского сельского округа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Аккутир </w:t>
      </w:r>
      <w:r>
        <w:br/>
      </w:r>
      <w:r>
        <w:rPr>
          <w:rFonts w:ascii="Times New Roman"/>
          <w:b/>
          <w:i w:val="false"/>
          <w:color w:val="000000"/>
        </w:rPr>
        <w:t>Актауского сельского округа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556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7089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Аккайнар</w:t>
      </w:r>
      <w:r>
        <w:br/>
      </w:r>
      <w:r>
        <w:rPr>
          <w:rFonts w:ascii="Times New Roman"/>
          <w:b/>
          <w:i w:val="false"/>
          <w:color w:val="000000"/>
        </w:rPr>
        <w:t>Мерейского сельского округа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Актау</w:t>
      </w:r>
      <w:r>
        <w:br/>
      </w:r>
      <w:r>
        <w:rPr>
          <w:rFonts w:ascii="Times New Roman"/>
          <w:b/>
          <w:i w:val="false"/>
          <w:color w:val="000000"/>
        </w:rPr>
        <w:t>Актауского сельского округа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2103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Амангельды</w:t>
      </w:r>
      <w:r>
        <w:br/>
      </w:r>
      <w:r>
        <w:rPr>
          <w:rFonts w:ascii="Times New Roman"/>
          <w:b/>
          <w:i w:val="false"/>
          <w:color w:val="000000"/>
        </w:rPr>
        <w:t>Амангельдинского сельского округа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6708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Атамекен</w:t>
      </w:r>
      <w:r>
        <w:br/>
      </w:r>
      <w:r>
        <w:rPr>
          <w:rFonts w:ascii="Times New Roman"/>
          <w:b/>
          <w:i w:val="false"/>
          <w:color w:val="000000"/>
        </w:rPr>
        <w:t>Казахстанского сельского округа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1501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Бастау</w:t>
      </w:r>
      <w:r>
        <w:br/>
      </w:r>
      <w:r>
        <w:rPr>
          <w:rFonts w:ascii="Times New Roman"/>
          <w:b/>
          <w:i w:val="false"/>
          <w:color w:val="000000"/>
        </w:rPr>
        <w:t>Достыкского сельского округа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Достык</w:t>
      </w:r>
      <w:r>
        <w:br/>
      </w:r>
      <w:r>
        <w:rPr>
          <w:rFonts w:ascii="Times New Roman"/>
          <w:b/>
          <w:i w:val="false"/>
          <w:color w:val="000000"/>
        </w:rPr>
        <w:t>Достыкского сельского округа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7597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Калмакшабын</w:t>
      </w:r>
      <w:r>
        <w:br/>
      </w:r>
      <w:r>
        <w:rPr>
          <w:rFonts w:ascii="Times New Roman"/>
          <w:b/>
          <w:i w:val="false"/>
          <w:color w:val="000000"/>
        </w:rPr>
        <w:t>Казахстанского сельского округа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Караой</w:t>
      </w:r>
      <w:r>
        <w:br/>
      </w:r>
      <w:r>
        <w:rPr>
          <w:rFonts w:ascii="Times New Roman"/>
          <w:b/>
          <w:i w:val="false"/>
          <w:color w:val="000000"/>
        </w:rPr>
        <w:t>Актауского сельского округа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Кисыксай</w:t>
      </w:r>
      <w:r>
        <w:br/>
      </w:r>
      <w:r>
        <w:rPr>
          <w:rFonts w:ascii="Times New Roman"/>
          <w:b/>
          <w:i w:val="false"/>
          <w:color w:val="000000"/>
        </w:rPr>
        <w:t>Казахстанского сельского округа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Оян</w:t>
      </w:r>
      <w:r>
        <w:br/>
      </w:r>
      <w:r>
        <w:rPr>
          <w:rFonts w:ascii="Times New Roman"/>
          <w:b/>
          <w:i w:val="false"/>
          <w:color w:val="000000"/>
        </w:rPr>
        <w:t>Косщинского сельского округа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9723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Мерей</w:t>
      </w:r>
      <w:r>
        <w:br/>
      </w:r>
      <w:r>
        <w:rPr>
          <w:rFonts w:ascii="Times New Roman"/>
          <w:b/>
          <w:i w:val="false"/>
          <w:color w:val="000000"/>
        </w:rPr>
        <w:t xml:space="preserve">Мерейского сельского округа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Мереке</w:t>
      </w:r>
      <w:r>
        <w:br/>
      </w:r>
      <w:r>
        <w:rPr>
          <w:rFonts w:ascii="Times New Roman"/>
          <w:b/>
          <w:i w:val="false"/>
          <w:color w:val="000000"/>
        </w:rPr>
        <w:t>Мерекенского сельского округа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Оркен</w:t>
      </w:r>
      <w:r>
        <w:br/>
      </w:r>
      <w:r>
        <w:rPr>
          <w:rFonts w:ascii="Times New Roman"/>
          <w:b/>
          <w:i w:val="false"/>
          <w:color w:val="000000"/>
        </w:rPr>
        <w:t>Мерейского сельского округа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7978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Талдыбулак</w:t>
      </w:r>
      <w:r>
        <w:br/>
      </w:r>
      <w:r>
        <w:rPr>
          <w:rFonts w:ascii="Times New Roman"/>
          <w:b/>
          <w:i w:val="false"/>
          <w:color w:val="000000"/>
        </w:rPr>
        <w:t>Чижинского сельского округа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2771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Таскала</w:t>
      </w:r>
      <w:r>
        <w:br/>
      </w:r>
      <w:r>
        <w:rPr>
          <w:rFonts w:ascii="Times New Roman"/>
          <w:b/>
          <w:i w:val="false"/>
          <w:color w:val="000000"/>
        </w:rPr>
        <w:t>Таскалинского сельского округа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Тогайлы</w:t>
      </w:r>
      <w:r>
        <w:br/>
      </w:r>
      <w:r>
        <w:rPr>
          <w:rFonts w:ascii="Times New Roman"/>
          <w:b/>
          <w:i w:val="false"/>
          <w:color w:val="000000"/>
        </w:rPr>
        <w:t>Мерейского сельского округа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 51-5</w:t>
            </w:r>
          </w:p>
        </w:tc>
      </w:tr>
    </w:tbl>
    <w:bookmarkStart w:name="z1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населенного пункта Чижа-2</w:t>
      </w:r>
      <w:r>
        <w:br/>
      </w:r>
      <w:r>
        <w:rPr>
          <w:rFonts w:ascii="Times New Roman"/>
          <w:b/>
          <w:i w:val="false"/>
          <w:color w:val="000000"/>
        </w:rPr>
        <w:t>Чижинского сельского округа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0706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