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0f85" w14:textId="64b0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Мерекенского сельского округа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56-7. Зарегистрировано Департаментом юстиции Западно-Казахстанской области 28 декабря 2020 года № 6648.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Мерекенского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34 815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34 985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 – 3 820 тысяч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3 820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 Целевые текущие трансферты из районного бюджета – 1 324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служебного жилья – 434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Мерекенского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 районном бюджете на 2021 – 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Мерекенского сельского округа Таскалинского района на 2021 год поступление субвенции передаваемой из районного бюджета в общей сумме 28 845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№56-7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2022 год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№56-7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2023 год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