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26b" w14:textId="2fb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Казахстанского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56-4. Зарегистрировано Департаментом юстиции Западно-Казахстанской области 28 декабря 2020 года № 6651.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Казахстанского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27 913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29 216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от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–4 547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от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250 тысяч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от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Казахстанского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№55-5 от 23 декабря 2020 года "О районном бюджете на 2021–2023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Казахстанского сельского округа Таскалинского района на 2021 год поступление субвенции передаваемой из районного бюджета в общей сумме 22 092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от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