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c990" w14:textId="104c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38-1. Зарегистрировано Департаментом юстиции Западно-Казахстанской области 14 января 2020 года № 5955. Утратило силу решением Теректинского районного маслихата Западно-Казахстанской области от 20 апреля 2022 года № 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20.04.2022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в десять раз на не используемые земли сельскохозяйственного назначения,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