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718c" w14:textId="7407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№38-9 "О бюджете Подстепновского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сентября 2020 года № 45-4. Зарегистрировано Департаментом юстиции Западно-Казахстанской области 1 октября 2020 года № 6396.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5938,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Подстепновского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87 332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30 618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2 087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2 087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Подстепновского сельского округа на 2020 год поступления целевых трансфертов, выделенных из вышестоящего бюджета в общей сумме 850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45-4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38-9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