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9607" w14:textId="9729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Акбулакского сельского округа Чингирлауского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24 декабря 2020 года № 64-4. Зарегистрировано Департаментом юстиции Западно-Казахстанской области 24 декабря 2020 года № 6623.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Акбулакского сельского округа Чингирлауского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32 337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31 518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32 797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460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Чингирлауского районного маслихата Западно-Казахстанской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 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Акбулакского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Акбулакского сельского округа на 2021 год поступления субвенции, передаваемой из районного бюджета в сумме 26 035 тысяч тенге.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сельском бюджете на 2021 год поступление целевых трансфертов из районного бюджета в общей сумме 1 150 тысяч тенге: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сельского округа – 1 150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Чингирлауского районного маслихата Западно-Казахстанской области от 13.08.2021 </w:t>
      </w:r>
      <w:r>
        <w:rPr>
          <w:rFonts w:ascii="Times New Roman"/>
          <w:b w:val="false"/>
          <w:i w:val="false"/>
          <w:color w:val="000000"/>
          <w:sz w:val="28"/>
        </w:rPr>
        <w:t>№ 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Чингирлауского районного маслихата Западно-Казахстанской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 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Учесть в сельском бюджете на 2021 год поступление целевых трансфертов из областного бюджета в общей сумме 4 333 тысячи тенге: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на 2021 год – 4 333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Чингирлауского районного маслихата Западно-Казахстанской области от 13.08.2021 </w:t>
      </w:r>
      <w:r>
        <w:rPr>
          <w:rFonts w:ascii="Times New Roman"/>
          <w:b w:val="false"/>
          <w:i w:val="false"/>
          <w:color w:val="000000"/>
          <w:sz w:val="28"/>
        </w:rPr>
        <w:t>№ 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Чингирлауского районного маслихата Западно-Казахстанской области от 23.11.2021 </w:t>
      </w:r>
      <w:r>
        <w:rPr>
          <w:rFonts w:ascii="Times New Roman"/>
          <w:b w:val="false"/>
          <w:i w:val="false"/>
          <w:color w:val="000000"/>
          <w:sz w:val="28"/>
        </w:rPr>
        <w:t>№ 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2021 года.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Руководителю аппарата районного маслихата (С.Шагиров)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Чингирлауского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№64-4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Чингирлауского районного маслихата Западно-Казахстанской области от 23.11.2021 </w:t>
      </w:r>
      <w:r>
        <w:rPr>
          <w:rFonts w:ascii="Times New Roman"/>
          <w:b w:val="false"/>
          <w:i w:val="false"/>
          <w:color w:val="ff0000"/>
          <w:sz w:val="28"/>
        </w:rPr>
        <w:t>№ 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01.01.20210.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32 337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32 797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№64-4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2022 год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25 798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25 798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№64-4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2023 год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27 003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27 003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