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c2f5" w14:textId="c69c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24 января 2020 года № 9 "Об утверждении статистических форм общегосударственных статистических наблюдений по статистике торговли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15 января 2021 года № 4. Зарегистрирован в Министерстве юстиции Республики Казахстан 20 января 2021 года № 22090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24 января 2020 года № 9 "Об утверждении статистических форм общегосударственных статистических наблюдений по статистике торговли и инструкций по их заполнению" (зарегистрирован в Реестре государственной регистрации нормативных правовых актов № 19963, опубликован 6 февраля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2021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января 2020 года № 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0751"/>
        <w:gridCol w:w="107"/>
        <w:gridCol w:w="107"/>
        <w:gridCol w:w="1947"/>
        <w:gridCol w:w="1"/>
        <w:gridCol w:w="51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</w:p>
          <w:bookmarkEnd w:id="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683500" cy="166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0" cy="166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 Ұлттық экономика министрлігінің Статистика комитеті төрағасының 2020 жылғы "24"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бұйрығына 9-қосымша 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Автожанармай құю, газ құю және газ толтыру станцияларының қызметі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автозаправочных, газозаправочных и газонаполнительных станций</w:t>
            </w:r>
          </w:p>
          <w:bookmarkEnd w:id="12"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  <w:bookmarkEnd w:id="13"/>
        </w:tc>
        <w:tc>
          <w:tcPr>
            <w:tcW w:w="10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G-003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1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1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қызметтің негізгі және (немесе) қосалқы түрімен (Экономикалық қызмет түрлерінің жалпы жіктеуішінің 47.30.1, 47.30.3-кодтарына сәйкес) автожанармай құю, автогаз құю, автогаз толтыру компрессорлық станцияларын пайдалануды жүзеге асыратын заңды тұлғалар және (немесе) олардың құрылымдық және оқшауланған бөлімшелері мен дара кәсіпкерлер (меншік иелері, жалға алушылар) ұсынады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и индивидуальные предприниматели (собственники, арендаторы), осуществляющие эксплуатацию автозаправочных, автогазозаправочных, автогазонаполнительных компрессорных станций с основным (и) или вторичным видом экономической деятельности (согласно кодам Общего классификатора видов экономической деятельности 47.30.1, 47.30.3)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кезеңнен кейінгі 31 наурызға (қоса алғанда)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31 марта (включительно) после отчетного периода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Тауарларды (көрсетілетін қызметті) нақты өткізу орнын көрсетіңіз (тіркелген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реализации товаров (предоставляемой услуги) (независимо от места его регистрации) - область, город, район, населенный пункт</w:t>
            </w:r>
          </w:p>
          <w:bookmarkEnd w:id="21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 Əкімшілік-аумақтық объектілер жіктеуішіне (ӘАОЖ) сәйкес аумақ коды (респондент статистикалық нысанды қағаз жеткізгіште ұсынған кезде аумақтық статистика органының тиісті қызметкері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соответствующим работником территориального органа статистики при представлении респондентом статистической формы на бумажном носителе)</w:t>
            </w:r>
          </w:p>
          <w:bookmarkEnd w:id="22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68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Станциялардың материалдық-техникалық базасы жөнінде ақпаратты көрсетіңіз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информацию по материально-технической базе станций</w:t>
            </w:r>
          </w:p>
          <w:bookmarkEnd w:id="23"/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3462"/>
        <w:gridCol w:w="1631"/>
        <w:gridCol w:w="1762"/>
        <w:gridCol w:w="1762"/>
        <w:gridCol w:w="2085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24"/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25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26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Автожанармай құю станциясы (АҚС)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 (АЗС)</w:t>
            </w:r>
          </w:p>
          <w:bookmarkEnd w:id="2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 құю станциясы (АГҚС)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Автогазозаправочная станция (ГАЗС)</w:t>
            </w:r>
          </w:p>
          <w:bookmarkEnd w:id="28"/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 толтыру компрессорлық станциясы (АГТКС)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Автогазонаполнитель-ная компрессорная станция (АГНКС)</w:t>
            </w:r>
          </w:p>
          <w:bookmarkEnd w:id="29"/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Станциялардың саны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станций – всего</w:t>
            </w:r>
          </w:p>
          <w:bookmarkEnd w:id="3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bookmarkEnd w:id="3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</w:t>
            </w:r>
          </w:p>
          <w:bookmarkEnd w:id="32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bookmarkEnd w:id="33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</w:t>
            </w:r>
          </w:p>
          <w:bookmarkEnd w:id="34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bookmarkEnd w:id="3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</w:t>
            </w:r>
          </w:p>
          <w:bookmarkEnd w:id="36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bookmarkEnd w:id="3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аумағында орналасқан, мұнай өнімдерін сақтауға арналған резервуарлардың (баллондардың)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резервуаров (баллонов) для хранения нефтепродуктов, расположенных на территории станций</w:t>
            </w:r>
          </w:p>
          <w:bookmarkEnd w:id="3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bookmarkEnd w:id="39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аумағында орналасқан, мұнай өнімдерін сақтауға арналған резервуарлардың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резервуаров для хранения нефтепродуктов, расположенных на территории станций</w:t>
            </w:r>
          </w:p>
          <w:bookmarkEnd w:id="40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АГТКС үшін литр /текше метр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құю-тарату бағандарының нақты бары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топливораздаточных колонок</w:t>
            </w:r>
          </w:p>
          <w:bookmarkEnd w:id="41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bookmarkEnd w:id="42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Мұнай өнімдерін бөлшек саудада өткізу көлемі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розничной реализации нефтепродуктов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4404"/>
        <w:gridCol w:w="663"/>
        <w:gridCol w:w="663"/>
        <w:gridCol w:w="944"/>
        <w:gridCol w:w="947"/>
        <w:gridCol w:w="664"/>
        <w:gridCol w:w="664"/>
        <w:gridCol w:w="1587"/>
      </w:tblGrid>
      <w:tr>
        <w:trPr>
          <w:trHeight w:val="30" w:hRule="atLeast"/>
        </w:trPr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  <w:bookmarkEnd w:id="45"/>
        </w:tc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өнімдерін бөлшек саудада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нефтепродуктов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Заңғы тұлғаларға өткізілгені (соның ішінде талон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юридическим лицам (включая по талонам)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қажеттілігіне пайдаланылғаны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на собственные нужды</w:t>
            </w:r>
          </w:p>
          <w:bookmarkEnd w:id="49"/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қалдығы,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на конец отчетного периода, тысяч тенге</w:t>
            </w:r>
          </w:p>
          <w:bookmarkEnd w:id="5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  <w:bookmarkEnd w:id="51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2"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  <w:bookmarkEnd w:id="5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4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  <w:bookmarkEnd w:id="55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7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 бензині (айдау температурасы - 30-220 Цельсий градусы)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моторный (температура перегонки - 30-220 градусов Цельсия)</w:t>
            </w:r>
          </w:p>
          <w:bookmarkEnd w:id="58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маркалар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маркам</w:t>
            </w:r>
          </w:p>
          <w:bookmarkEnd w:id="59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АИ-92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АИ-95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АИ-96 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газойльдер (дизель отыны)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газойли (топливо дизельное)</w:t>
            </w:r>
          </w:p>
          <w:bookmarkEnd w:id="60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61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</w:t>
            </w:r>
          </w:p>
          <w:bookmarkEnd w:id="62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</w:t>
            </w:r>
          </w:p>
          <w:bookmarkEnd w:id="63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пропан мен бутан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 и бутан сжиженные</w:t>
            </w:r>
          </w:p>
          <w:bookmarkEnd w:id="64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табиғи газ,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компримированный природный газ, метр кубический</w:t>
            </w:r>
          </w:p>
          <w:bookmarkEnd w:id="65"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Статистикалық нысанды толтыруға жұмсалған уақытты көрсетіңіз, сағатпен (қажеттiсiн қоршаңыз)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время, затраченное на заполнение статистической формы, в часах (нужное обвести)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0"/>
        <w:gridCol w:w="1934"/>
        <w:gridCol w:w="1934"/>
        <w:gridCol w:w="1934"/>
        <w:gridCol w:w="2494"/>
        <w:gridCol w:w="2124"/>
      </w:tblGrid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                       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__________________ Адрес (респондента)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Телефоны (респонденттің)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Телефон (респондента) __________________________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стационарлық                   ұялы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стационарный                   мобильный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Электрондық пошта мекенжайы (респонденттің)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_________________________________________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тегі, аты және әкесінің аты (бар болған жағдайда)       қолы, телефоны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(орындаушының)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            подпись,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 бухгалтер немесе  оның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или лицо,  исполняющее 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тегі, аты және әкесінің аты (бар болған жағдайда)       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Басшы немесе оның  міндетін атқарушы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или лицо,  исполняющее 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тегі, аты және әкесінің аты (бар болған жағдайда)       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      подпись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статистиканың тиісті органдарына анық емес бастапқы 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деректерді ұсыну және бастапқы статистикалық деректерді белгіленген мерзімде ұсынбау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жылғы 5 шілдедегі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"Әкімшілік құқық бұзушылық туралы" Қазақстан Республикасы Кодексінің 497-бабында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көзделген әкімшілік құқық бұзушылықтар болып табылады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и непредставление первичных статистических данных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соответствующие органы государственной статистики в установленный срок являются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июля 2014 года "Об административных правонарушениях"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2021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января 2020 года № 9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деятельности автозаправочных, газозаправочных и газонаполнительных станций" (индекс G-003, периодичность годовая)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"Отчет о деятельности автозаправочных, газозаправочных и газонаполнительных станций"(индекс G-003,периодичность годовая)(далее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от19 марта 2010 года "О государственной статистике" и детализирует заполнение статистической формы общегосударственного статистического наблюдения "Отчет о деятельности автозаправочных, газозаправочных и газонаполнительных станций" (индекс G-003, периодичность годовая) (далее – статистическая форма).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понятия в значениях, определенных в Законах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производства и оборота отдельных видов нефтепродуктов"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июля 2011 года и </w:t>
      </w:r>
      <w:r>
        <w:rPr>
          <w:rFonts w:ascii="Times New Roman"/>
          <w:b w:val="false"/>
          <w:i w:val="false"/>
          <w:color w:val="000000"/>
          <w:sz w:val="28"/>
        </w:rPr>
        <w:t>"О газе и газоснабжении"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 января 2012 года, а также следующие определения: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талон – это документ, предназначенный для приобретения нефтепродуктов организациями по заключенным договорам купли-продажи с продавцом, который организует отпуск нефтепродуктов через определенную сеть станций;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топливораздаточная колонка – это установка, предназначенная для измерения объема и выдачи нефтепродуктов при заправке транспортных средств и в тару потребителя;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остатки – это количество нефтепродуктов в денежном выражении, находящееся на станции, на складах, в пути на определенную дату.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указывается фактическое место реализации товаров, независимо от места его регистрации субъектов предпринимательства (область, город, район, населенный пункт). Статистическую форму представляют структурные и обособленные подразделения юридических лиц по месту своего нахождения, если им делегированы полномочия по сдаче статистической формы юридическими лицами. Если структурные и обособленные подразделения не имеют таких полномочий, статистическую форму представляют юридические лица в разрезе своих структурных и обособленных подразделений, с указанием их местонахождения.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2 указывается информация по материально-технической базе станций. По автозаправочным станциям указывается количество станций по типам: стационарная, контейнерная, передвижная.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3 в графе 3 по автогазонаполнительным компрессорным станциям объем резервуаров (баллонов) для хранения нефтепродуктов, расположенных на территории станций, указывается в метрах кубических.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4 показывают количество топливораздаточных колонок.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графе 2 в разделе 3 "Объем розничной реализации нефтепродуктов" указывают сумму денежной выручки, полученной за реализованные покупателям нефтепродукты за наличный и безналичный расчет.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3, 4 указывается объем реализации нефтепродуктов юридическим лицам, включая по талонам, в натуральном и стоимостном выражении соответственно.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реализации учитывается по продажной стоимости, без налога на добавленную стоимость и акцизов.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3, 5 объем реализации в натуральном выражении, по бензину моторному, топливу дизельному, пропану и бутану сжиженному указывается в тоннах, по компримированному природному газу – в метрах кубических.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6 указывается информация об использовании нефтепродуктов на собственные нужды (для собственных транспортных средств).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указываются остатки на конец отчетного периода.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 (зарегистрированным в Реестре государственной регистрации нормативных правовых актов № 6459).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данной статистической формы осуществляется на бумажном носителе или в электронном виде. Заполнение статистической формы в электронном виде осуществляется посредством информационной системы "Сбор данных в режиме он-лайн", размещенной на интернет-ресурсе Бюро национальной статистики Агентства по стратегическому планированию и реформам Республики Казахстан (https://cabinet.stat.gov.kz/).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Арифметико-логический контроль: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1.2, 1.3 по графе 1;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2≠0, то строка 3≠0 и наоборот;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1≠0, то строка 4≠0 и наоборот.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1.2, 1.3, 1.4 по графам 2,4,6,7;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1.1.1 – 1.1.4;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1.2=∑ строк 1.2.1, 1.2.2;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1&gt;0, то графа 2&gt;0 и наоборот (по всем строкам, кроме строки 1);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3&gt;0, то графа 4&gt;0 и наоборот (по всем строкам, кроме строки 1);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5&gt;0, то графа 6&gt;0 и наоборот (по всем строкам, кроме строки 1);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2≠0 или графа 4≠0 или графа 6≠0, то графа 7≠0 (контроль допустимый).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между разделами: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2 строка 1 графа 1≠0, то в разделе 3 строка 1.1 графа 2 или графа 4 или графа 6≠0 (контроль допустимый);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2 строка 1 графа 2≠0, то в разделе 3 строка 1.3 графа 2 или графа 4 или графа 6≠0 (контроль допустимый);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2 строка 1 графа 3≠0, то в разделе 3 строка 1.4 графа 2 или графа 4 или графа 6≠0 (контроль допустимый).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