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a3f0" w14:textId="a1aa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сентября 2018 года № 1453 "Об утверждении формы соглашения об оказании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февраля 2021 года № 106. Зарегистрирован в Министерстве юстиции Республики Казахстан 16 февраля 2021 года № 22214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сентября 2018 года № 1453 "Об утверждении формы соглашения об оказании гарантированной государством юридической помощи" (зарегистрирован в Реестре государственной регистрации нормативных правовых актов № 17515, опубликован 19 октября 2018 года в информационный системе Эталонный контрольный банк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гарантированной государством юридической помощи,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Адвокат оказывает гарантированную государством юридическую помощь в виде правового консультирования, а также защиты и представительства интересов физических лиц в судах, органах уголовного преследования, государственных органах и негосударственных организациях в порядке, установленном законодательством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привлекаемому к административной ответственности в соответствии с законодательством Республики Казахстан об административных правонарушениях;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истцам и ответчикам в соответствии с гражданским процессуальным законодательством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 лицам по вопросам взыскания алиментов, назначения пенсии и пособий, реабилитации, получения статуса беженца или кандаса, несовершеннолетним, оставшимся без попечения родителей. Адвокаты в случаях необходимости составляют письменные документы правового характера.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 гражданину бесплатно.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оказанную адвокатом гарантированную государством юридическую помощь и возмещения расходов, связанных с правовым консультированием, защитой и представительством, производится за счет бюджетных средств в размере, устанавливаемым Правительством Республики Казахстан.";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Администратор перечисляет в установленные законодательством Республики Казахстан сроки на банковский счет адвоката бюджетные средства, подлежащие выплате за оказанную юридическую помощь и возмещение расходов, связанных с защитой и представительством";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Настоящее Соглашение формируется в Единой информационной системе юридической помощи, вступает в силу со дня его подписания посредством электронной цифровой подписи Сторон и действует до конца следующего года.".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