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2b51" w14:textId="2352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20 марта 2015 года № 137 "Об утверждении Правил организации учебного процесса по дистанционным образовательным технологиям"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25 января 2021 года № 34. Зарегистрирован в Министерстве юстиции Республики Казахстан 2 февраля 2021 года № 22225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марта 2015 года № 137 "Об утверждении Правил организации учебного процесса по дистанционным образовательным технологиям" (зарегистрирован в Государственном реестре нормативных правовых актов за № 10768, опубликован в информационно-правовой системе "Әділет" 12 июня 2015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дистанционным образовательным технологиям: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Для подготовки кадров в сфере педагогических наук, права, хореографии, инструментального исполнительства, авиационной техники и технологий, строительства, морской техники и технологий, здравоохранения, военного дела, ветеринарии в ОВПО при изучении дисциплин с использованием ДОТ предусматривается не более 20% от общего объема академических кредитов за весь период обучения.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подготовки кадров по остальным направлениям подготовки кадров в ОВПО при изучении дисциплин с использованием ДОТ предусматривается не более 50% от общего объема академических кредитов за весь период обучения.".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