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9492" w14:textId="cac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 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17 февраля 2021 года № 32. Зарегистрировано в Министерстве юстиции Республики Казахстан 19 февраля 2021 года № 22231</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от 18 декабря 2000 года "О страховой деятельности" и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Нормативные значения</w:t>
      </w:r>
      <w:r>
        <w:rPr>
          <w:rFonts w:ascii="Times New Roman"/>
          <w:b w:val="false"/>
          <w:i w:val="false"/>
          <w:color w:val="000000"/>
          <w:sz w:val="28"/>
        </w:rPr>
        <w:t xml:space="preserve">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согласно приложению 1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Методики расчетов</w:t>
      </w:r>
      <w:r>
        <w:rPr>
          <w:rFonts w:ascii="Times New Roman"/>
          <w:b w:val="false"/>
          <w:i w:val="false"/>
          <w:color w:val="000000"/>
          <w:sz w:val="28"/>
        </w:rPr>
        <w:t xml:space="preserve">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согласно приложению 2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согласно приложению 3 к настоящему постановлению.</w:t>
      </w:r>
    </w:p>
    <w:bookmarkEnd w:id="4"/>
    <w:bookmarkStart w:name="z10" w:id="5"/>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и </w:t>
            </w:r>
            <w:r>
              <w:br/>
            </w: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 xml:space="preserve">Агентства по стратегическому планированию </w:t>
      </w:r>
      <w:r>
        <w:br/>
      </w:r>
      <w:r>
        <w:rPr>
          <w:rFonts w:ascii="Times New Roman"/>
          <w:b w:val="false"/>
          <w:i w:val="false"/>
          <w:color w:val="000000"/>
          <w:sz w:val="28"/>
        </w:rPr>
        <w:t xml:space="preserve">и реформам Республики Казахстан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17 февраля 2021 года № 32</w:t>
            </w:r>
          </w:p>
        </w:tc>
      </w:tr>
    </w:tbl>
    <w:bookmarkStart w:name="z19" w:id="12"/>
    <w:p>
      <w:pPr>
        <w:spacing w:after="0"/>
        <w:ind w:left="0"/>
        <w:jc w:val="left"/>
      </w:pPr>
      <w:r>
        <w:rPr>
          <w:rFonts w:ascii="Times New Roman"/>
          <w:b/>
          <w:i w:val="false"/>
          <w:color w:val="000000"/>
        </w:rPr>
        <w:t xml:space="preserve"> Нормативные значения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иные обязательные к соблюдению нормы и лимиты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4400"/>
        <w:gridCol w:w="5983"/>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пруденциальных нормативов, иных норм и (или) лимитов</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и по перестрахованию</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 и по перестрахованию</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по классу "ипотечное страхование"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перестрахованию, с осуществлением перестрахования как исключительного вида деятельности</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 МРП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норматива достаточности маржи платежеспособности</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норматива достаточности высоколиквидных активов</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3"/>
    <w:p>
      <w:pPr>
        <w:spacing w:after="0"/>
        <w:ind w:left="0"/>
        <w:jc w:val="both"/>
      </w:pPr>
      <w:r>
        <w:rPr>
          <w:rFonts w:ascii="Times New Roman"/>
          <w:b w:val="false"/>
          <w:i w:val="false"/>
          <w:color w:val="000000"/>
          <w:sz w:val="28"/>
        </w:rPr>
        <w:t>
      Примечание:</w:t>
      </w:r>
    </w:p>
    <w:bookmarkEnd w:id="13"/>
    <w:bookmarkStart w:name="z21" w:id="14"/>
    <w:p>
      <w:pPr>
        <w:spacing w:after="0"/>
        <w:ind w:left="0"/>
        <w:jc w:val="both"/>
      </w:pPr>
      <w:r>
        <w:rPr>
          <w:rFonts w:ascii="Times New Roman"/>
          <w:b w:val="false"/>
          <w:i w:val="false"/>
          <w:color w:val="000000"/>
          <w:sz w:val="28"/>
        </w:rPr>
        <w:t>
      Для целей расчета минимального размера активов, принимаемых в качестве резерва, используется размер месячного расчетного показателя (МРП), установленный законом о республиканском бюджете на соответствующий финансовый год, на день создания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w:t>
            </w:r>
          </w:p>
        </w:tc>
      </w:tr>
    </w:tbl>
    <w:bookmarkStart w:name="z23" w:id="15"/>
    <w:p>
      <w:pPr>
        <w:spacing w:after="0"/>
        <w:ind w:left="0"/>
        <w:jc w:val="left"/>
      </w:pPr>
      <w:r>
        <w:rPr>
          <w:rFonts w:ascii="Times New Roman"/>
          <w:b/>
          <w:i w:val="false"/>
          <w:color w:val="000000"/>
        </w:rPr>
        <w:t xml:space="preserve">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(далее – Методики)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от 18 декабря 2000 года "О страховой деятельности" (далее – Закон) и устанавливают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(далее – филиал страховой (перестраховочной) организации-нерезидента Республики Казахстан) и иных обязательных к соблюдению норм и лимитов.</w:t>
      </w:r>
    </w:p>
    <w:bookmarkEnd w:id="17"/>
    <w:bookmarkStart w:name="z26" w:id="18"/>
    <w:p>
      <w:pPr>
        <w:spacing w:after="0"/>
        <w:ind w:left="0"/>
        <w:jc w:val="both"/>
      </w:pPr>
      <w:r>
        <w:rPr>
          <w:rFonts w:ascii="Times New Roman"/>
          <w:b w:val="false"/>
          <w:i w:val="false"/>
          <w:color w:val="000000"/>
          <w:sz w:val="28"/>
        </w:rPr>
        <w:t xml:space="preserve">
      2. При расчете пруденциальных нормативов филиалом исламской страховой (перестраховочной) организации-нерезидента Республики Казахстан с учетом </w:t>
      </w:r>
      <w:r>
        <w:rPr>
          <w:rFonts w:ascii="Times New Roman"/>
          <w:b w:val="false"/>
          <w:i w:val="false"/>
          <w:color w:val="000000"/>
          <w:sz w:val="28"/>
        </w:rPr>
        <w:t>пункта 12</w:t>
      </w:r>
      <w:r>
        <w:rPr>
          <w:rFonts w:ascii="Times New Roman"/>
          <w:b w:val="false"/>
          <w:i w:val="false"/>
          <w:color w:val="000000"/>
          <w:sz w:val="28"/>
        </w:rPr>
        <w:t xml:space="preserve"> статьи 46 Закона используются:</w:t>
      </w:r>
    </w:p>
    <w:bookmarkEnd w:id="18"/>
    <w:bookmarkStart w:name="z27" w:id="19"/>
    <w:p>
      <w:pPr>
        <w:spacing w:after="0"/>
        <w:ind w:left="0"/>
        <w:jc w:val="both"/>
      </w:pPr>
      <w:r>
        <w:rPr>
          <w:rFonts w:ascii="Times New Roman"/>
          <w:b w:val="false"/>
          <w:i w:val="false"/>
          <w:color w:val="000000"/>
          <w:sz w:val="28"/>
        </w:rPr>
        <w:t>
      1) в качестве страховой премии, принятой по договорам исламского страхования – страховая премия в исламском страховом фонде, управление которым осуществляет исламская страховая (перестраховочная) организация-нерезидент Республики Казахстан;</w:t>
      </w:r>
    </w:p>
    <w:bookmarkEnd w:id="19"/>
    <w:bookmarkStart w:name="z28" w:id="20"/>
    <w:p>
      <w:pPr>
        <w:spacing w:after="0"/>
        <w:ind w:left="0"/>
        <w:jc w:val="both"/>
      </w:pPr>
      <w:r>
        <w:rPr>
          <w:rFonts w:ascii="Times New Roman"/>
          <w:b w:val="false"/>
          <w:i w:val="false"/>
          <w:color w:val="000000"/>
          <w:sz w:val="28"/>
        </w:rPr>
        <w:t xml:space="preserve">
      2) в качестве страхового резерва, сформированного за счет договоров исламского страхования – страховой резерв в исламском страховом фонде, управление которым осуществляет исламская страховая (перестраховочная) организация-нерезидент Республики Казахстан; </w:t>
      </w:r>
    </w:p>
    <w:bookmarkEnd w:id="20"/>
    <w:bookmarkStart w:name="z29" w:id="21"/>
    <w:p>
      <w:pPr>
        <w:spacing w:after="0"/>
        <w:ind w:left="0"/>
        <w:jc w:val="both"/>
      </w:pPr>
      <w:r>
        <w:rPr>
          <w:rFonts w:ascii="Times New Roman"/>
          <w:b w:val="false"/>
          <w:i w:val="false"/>
          <w:color w:val="000000"/>
          <w:sz w:val="28"/>
        </w:rPr>
        <w:t>
      3) в качестве страховой выплаты, осуществляемой в соответствии с договором исламского страхования – страховая выплата из исламского страхового фонда, управление которым осуществляет исламская страховая (перестраховочная) организация-нерезидент Республики Казахстан;</w:t>
      </w:r>
    </w:p>
    <w:bookmarkEnd w:id="21"/>
    <w:bookmarkStart w:name="z30" w:id="22"/>
    <w:p>
      <w:pPr>
        <w:spacing w:after="0"/>
        <w:ind w:left="0"/>
        <w:jc w:val="both"/>
      </w:pPr>
      <w:r>
        <w:rPr>
          <w:rFonts w:ascii="Times New Roman"/>
          <w:b w:val="false"/>
          <w:i w:val="false"/>
          <w:color w:val="000000"/>
          <w:sz w:val="28"/>
        </w:rPr>
        <w:t>
      4) в качестве актива – активы (средства), которые находятся в исламском страховом фонде, управление которым осуществляет исламская страховая (перестраховочная) организация-нерезидент Республики Казахстан;</w:t>
      </w:r>
    </w:p>
    <w:bookmarkEnd w:id="22"/>
    <w:bookmarkStart w:name="z31" w:id="23"/>
    <w:p>
      <w:pPr>
        <w:spacing w:after="0"/>
        <w:ind w:left="0"/>
        <w:jc w:val="both"/>
      </w:pPr>
      <w:r>
        <w:rPr>
          <w:rFonts w:ascii="Times New Roman"/>
          <w:b w:val="false"/>
          <w:i w:val="false"/>
          <w:color w:val="000000"/>
          <w:sz w:val="28"/>
        </w:rPr>
        <w:t>
      5) в качестве суммы к получению от исламских перестраховщиков – сумма к получению от исламских перестраховщиков, формируемая в исламском страховом фонде, управление которым осуществляет исламская страховая (перестраховочная) организация-нерезидент Республики Казахстан;</w:t>
      </w:r>
    </w:p>
    <w:bookmarkEnd w:id="23"/>
    <w:bookmarkStart w:name="z32" w:id="24"/>
    <w:p>
      <w:pPr>
        <w:spacing w:after="0"/>
        <w:ind w:left="0"/>
        <w:jc w:val="both"/>
      </w:pPr>
      <w:r>
        <w:rPr>
          <w:rFonts w:ascii="Times New Roman"/>
          <w:b w:val="false"/>
          <w:i w:val="false"/>
          <w:color w:val="000000"/>
          <w:sz w:val="28"/>
        </w:rPr>
        <w:t>
      6) в качестве актива исламского перестрахования – актив исламского перестрахования, находящийся в исламском страховом фонде, управление которым осуществляет исламская страховая (перестраховочная) организация-нерезидент Республики Казахстан.</w:t>
      </w:r>
    </w:p>
    <w:bookmarkEnd w:id="24"/>
    <w:bookmarkStart w:name="z33" w:id="25"/>
    <w:p>
      <w:pPr>
        <w:spacing w:after="0"/>
        <w:ind w:left="0"/>
        <w:jc w:val="left"/>
      </w:pPr>
      <w:r>
        <w:rPr>
          <w:rFonts w:ascii="Times New Roman"/>
          <w:b/>
          <w:i w:val="false"/>
          <w:color w:val="000000"/>
        </w:rPr>
        <w:t xml:space="preserve"> Глава 2. Методики расчета пруденциальных нормативов филиала страховой (перестраховочной) организации-нерезидента Республики Казахстан</w:t>
      </w:r>
    </w:p>
    <w:bookmarkEnd w:id="25"/>
    <w:bookmarkStart w:name="z34" w:id="26"/>
    <w:p>
      <w:pPr>
        <w:spacing w:after="0"/>
        <w:ind w:left="0"/>
        <w:jc w:val="left"/>
      </w:pPr>
      <w:r>
        <w:rPr>
          <w:rFonts w:ascii="Times New Roman"/>
          <w:b/>
          <w:i w:val="false"/>
          <w:color w:val="000000"/>
        </w:rPr>
        <w:t xml:space="preserve"> Параграф 1. Расчет норматива достаточности маржи платежеспособности</w:t>
      </w:r>
    </w:p>
    <w:bookmarkEnd w:id="26"/>
    <w:bookmarkStart w:name="z35" w:id="27"/>
    <w:p>
      <w:pPr>
        <w:spacing w:after="0"/>
        <w:ind w:left="0"/>
        <w:jc w:val="both"/>
      </w:pPr>
      <w:r>
        <w:rPr>
          <w:rFonts w:ascii="Times New Roman"/>
          <w:b w:val="false"/>
          <w:i w:val="false"/>
          <w:color w:val="000000"/>
          <w:sz w:val="28"/>
        </w:rPr>
        <w:t>
      3. Филиал страховой (перестраховочной) организации-нерезидента Республики Казахстан ежедневно соблюдает норматив достаточности маржи платежеспособности, рассчитываемый как отношение фактической маржи платежеспособности к минимальному размеру маржи платежеспособности по формуле:</w:t>
      </w:r>
    </w:p>
    <w:bookmarkEnd w:id="27"/>
    <w:bookmarkStart w:name="z3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501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НМП – норматив достаточности маржи платежеспособности;</w:t>
      </w:r>
    </w:p>
    <w:bookmarkEnd w:id="29"/>
    <w:bookmarkStart w:name="z38" w:id="30"/>
    <w:p>
      <w:pPr>
        <w:spacing w:after="0"/>
        <w:ind w:left="0"/>
        <w:jc w:val="both"/>
      </w:pPr>
      <w:r>
        <w:rPr>
          <w:rFonts w:ascii="Times New Roman"/>
          <w:b w:val="false"/>
          <w:i w:val="false"/>
          <w:color w:val="000000"/>
          <w:sz w:val="28"/>
        </w:rPr>
        <w:t>
      ФМП – фактическая маржа платежеспособности;</w:t>
      </w:r>
    </w:p>
    <w:bookmarkEnd w:id="30"/>
    <w:bookmarkStart w:name="z39" w:id="31"/>
    <w:p>
      <w:pPr>
        <w:spacing w:after="0"/>
        <w:ind w:left="0"/>
        <w:jc w:val="both"/>
      </w:pPr>
      <w:r>
        <w:rPr>
          <w:rFonts w:ascii="Times New Roman"/>
          <w:b w:val="false"/>
          <w:i w:val="false"/>
          <w:color w:val="000000"/>
          <w:sz w:val="28"/>
        </w:rPr>
        <w:t>
      ММП – минимальный размер маржи платежеспособности.</w:t>
      </w:r>
    </w:p>
    <w:bookmarkEnd w:id="31"/>
    <w:bookmarkStart w:name="z40" w:id="32"/>
    <w:p>
      <w:pPr>
        <w:spacing w:after="0"/>
        <w:ind w:left="0"/>
        <w:jc w:val="both"/>
      </w:pPr>
      <w:r>
        <w:rPr>
          <w:rFonts w:ascii="Times New Roman"/>
          <w:b w:val="false"/>
          <w:i w:val="false"/>
          <w:color w:val="000000"/>
          <w:sz w:val="28"/>
        </w:rPr>
        <w:t>
      4. Минимальный размер маржи платежеспособности рассчитывается в соответствии с пунктами 8, 11, 12, 14 и 15 Методик. Если величина рассчитанного минимального размера маржи платежеспособности меньше минимального размера гарантийного фонда, определенного в пункте 5 Методик, то минимальный размер маржи платежеспособности составляет величину, равную минимальному размеру гарантийного фонда.</w:t>
      </w:r>
    </w:p>
    <w:bookmarkEnd w:id="32"/>
    <w:bookmarkStart w:name="z41" w:id="33"/>
    <w:p>
      <w:pPr>
        <w:spacing w:after="0"/>
        <w:ind w:left="0"/>
        <w:jc w:val="both"/>
      </w:pPr>
      <w:r>
        <w:rPr>
          <w:rFonts w:ascii="Times New Roman"/>
          <w:b w:val="false"/>
          <w:i w:val="false"/>
          <w:color w:val="000000"/>
          <w:sz w:val="28"/>
        </w:rPr>
        <w:t>
      Фактическая маржа платежеспособности рассчитывается в соответствии с пунктом 21 настоящей главы.</w:t>
      </w:r>
    </w:p>
    <w:bookmarkEnd w:id="33"/>
    <w:bookmarkStart w:name="z42" w:id="34"/>
    <w:p>
      <w:pPr>
        <w:spacing w:after="0"/>
        <w:ind w:left="0"/>
        <w:jc w:val="both"/>
      </w:pPr>
      <w:r>
        <w:rPr>
          <w:rFonts w:ascii="Times New Roman"/>
          <w:b w:val="false"/>
          <w:i w:val="false"/>
          <w:color w:val="000000"/>
          <w:sz w:val="28"/>
        </w:rPr>
        <w:t>
      5. Минимальный размер гарантийного фонда для филиала страховой (перестраховочной) организации-нерезидента Республики Казахстан составляет не менее следующих величин (в месячных расчетных показателях):</w:t>
      </w:r>
    </w:p>
    <w:bookmarkEnd w:id="34"/>
    <w:bookmarkStart w:name="z43" w:id="35"/>
    <w:p>
      <w:pPr>
        <w:spacing w:after="0"/>
        <w:ind w:left="0"/>
        <w:jc w:val="both"/>
      </w:pPr>
      <w:r>
        <w:rPr>
          <w:rFonts w:ascii="Times New Roman"/>
          <w:b w:val="false"/>
          <w:i w:val="false"/>
          <w:color w:val="000000"/>
          <w:sz w:val="28"/>
        </w:rPr>
        <w:t>
      для филиала страховой (перестраховочной) организации-нерезидента Республики Казахстан, имеющего лицензию по отрасли "общее страхование" – 500 000 (пятьсот тысяч);</w:t>
      </w:r>
    </w:p>
    <w:bookmarkEnd w:id="35"/>
    <w:bookmarkStart w:name="z44" w:id="36"/>
    <w:p>
      <w:pPr>
        <w:spacing w:after="0"/>
        <w:ind w:left="0"/>
        <w:jc w:val="both"/>
      </w:pPr>
      <w:r>
        <w:rPr>
          <w:rFonts w:ascii="Times New Roman"/>
          <w:b w:val="false"/>
          <w:i w:val="false"/>
          <w:color w:val="000000"/>
          <w:sz w:val="28"/>
        </w:rPr>
        <w:t>
      для филиала страховой (перестраховочной) организации-нерезидента Республики Казахстан, имеющего лицензию по отрасли "страхование жизни" – 500 000 (пятьсот тысяч);</w:t>
      </w:r>
    </w:p>
    <w:bookmarkEnd w:id="36"/>
    <w:bookmarkStart w:name="z45" w:id="37"/>
    <w:p>
      <w:pPr>
        <w:spacing w:after="0"/>
        <w:ind w:left="0"/>
        <w:jc w:val="both"/>
      </w:pPr>
      <w:r>
        <w:rPr>
          <w:rFonts w:ascii="Times New Roman"/>
          <w:b w:val="false"/>
          <w:i w:val="false"/>
          <w:color w:val="000000"/>
          <w:sz w:val="28"/>
        </w:rPr>
        <w:t>
      для филиала страховой (перестраховочной) организации-нерезидента Республики Казахстан, имеющего лицензию по отрасли "общее страхование" и лицензию по перестрахованию – 700 000 (семьсот тысяч);</w:t>
      </w:r>
    </w:p>
    <w:bookmarkEnd w:id="37"/>
    <w:bookmarkStart w:name="z46" w:id="38"/>
    <w:p>
      <w:pPr>
        <w:spacing w:after="0"/>
        <w:ind w:left="0"/>
        <w:jc w:val="both"/>
      </w:pPr>
      <w:r>
        <w:rPr>
          <w:rFonts w:ascii="Times New Roman"/>
          <w:b w:val="false"/>
          <w:i w:val="false"/>
          <w:color w:val="000000"/>
          <w:sz w:val="28"/>
        </w:rPr>
        <w:t>
      для филиала страховой (перестраховочной) организации-нерезидента Республики Казахстан, имеющего лицензию по отрасли "страхование жизни" и лицензию по перестрахованию – 700 000 (семьсот тысяч).</w:t>
      </w:r>
    </w:p>
    <w:bookmarkEnd w:id="38"/>
    <w:bookmarkStart w:name="z47" w:id="39"/>
    <w:p>
      <w:pPr>
        <w:spacing w:after="0"/>
        <w:ind w:left="0"/>
        <w:jc w:val="both"/>
      </w:pPr>
      <w:r>
        <w:rPr>
          <w:rFonts w:ascii="Times New Roman"/>
          <w:b w:val="false"/>
          <w:i w:val="false"/>
          <w:color w:val="000000"/>
          <w:sz w:val="28"/>
        </w:rPr>
        <w:t>
      Минимальный размер гарантийного фонда для филиала страховой (перестраховочной) организации-нерезидента Республики Казахстан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w:t>
      </w:r>
    </w:p>
    <w:bookmarkEnd w:id="39"/>
    <w:bookmarkStart w:name="z48" w:id="40"/>
    <w:p>
      <w:pPr>
        <w:spacing w:after="0"/>
        <w:ind w:left="0"/>
        <w:jc w:val="both"/>
      </w:pPr>
      <w:r>
        <w:rPr>
          <w:rFonts w:ascii="Times New Roman"/>
          <w:b w:val="false"/>
          <w:i w:val="false"/>
          <w:color w:val="000000"/>
          <w:sz w:val="28"/>
        </w:rPr>
        <w:t>
      Для филиала страховой (перестраховочной) организации-нерезидента Республики Казахстан, имеющего лицензию в отрасли "общее страхование" по классу "ипотечное страхование", минимальный размер гарантийного фонда составляет 700 000 (семьсот тысяч) месячных расчетных показателей.</w:t>
      </w:r>
    </w:p>
    <w:bookmarkEnd w:id="40"/>
    <w:bookmarkStart w:name="z49" w:id="41"/>
    <w:p>
      <w:pPr>
        <w:spacing w:after="0"/>
        <w:ind w:left="0"/>
        <w:jc w:val="both"/>
      </w:pPr>
      <w:r>
        <w:rPr>
          <w:rFonts w:ascii="Times New Roman"/>
          <w:b w:val="false"/>
          <w:i w:val="false"/>
          <w:color w:val="000000"/>
          <w:sz w:val="28"/>
        </w:rPr>
        <w:t>
      Для перестраховочной организации, осуществляющей перестрахование как исключительный вид деятельности, минимальный размер гарантийного фонда составляет 3 500 000 (три миллиона пятьсот тысяч) месячных расчетных показателей.</w:t>
      </w:r>
    </w:p>
    <w:bookmarkEnd w:id="41"/>
    <w:bookmarkStart w:name="z50" w:id="42"/>
    <w:p>
      <w:pPr>
        <w:spacing w:after="0"/>
        <w:ind w:left="0"/>
        <w:jc w:val="both"/>
      </w:pPr>
      <w:r>
        <w:rPr>
          <w:rFonts w:ascii="Times New Roman"/>
          <w:b w:val="false"/>
          <w:i w:val="false"/>
          <w:color w:val="000000"/>
          <w:sz w:val="28"/>
        </w:rPr>
        <w:t>
      Минимальный размер гарантийного фонда для филиала страховой (перестраховочной) организации-нерезидента Республики Казахстан, имеющего лицензию по отрасли "страхование жизни" и разработанные виды страхования, предусматривающие осуществление страховой выплаты в случае участия страхователя в инвестициях, увеличивается на:</w:t>
      </w:r>
    </w:p>
    <w:bookmarkEnd w:id="42"/>
    <w:bookmarkStart w:name="z51" w:id="43"/>
    <w:p>
      <w:pPr>
        <w:spacing w:after="0"/>
        <w:ind w:left="0"/>
        <w:jc w:val="both"/>
      </w:pPr>
      <w:r>
        <w:rPr>
          <w:rFonts w:ascii="Times New Roman"/>
          <w:b w:val="false"/>
          <w:i w:val="false"/>
          <w:color w:val="000000"/>
          <w:sz w:val="28"/>
        </w:rPr>
        <w:t>
      200 000 (двести тысяч) месячных расчетных показателей – при самостоятельном управлении активами страховой (перестраховочной) организацией-нерезидентом Республики Казахстан,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43"/>
    <w:bookmarkStart w:name="z52" w:id="44"/>
    <w:p>
      <w:pPr>
        <w:spacing w:after="0"/>
        <w:ind w:left="0"/>
        <w:jc w:val="both"/>
      </w:pPr>
      <w:r>
        <w:rPr>
          <w:rFonts w:ascii="Times New Roman"/>
          <w:b w:val="false"/>
          <w:i w:val="false"/>
          <w:color w:val="000000"/>
          <w:sz w:val="28"/>
        </w:rPr>
        <w:t>
      100 000 (сто тысяч) месячных расчетных показателей – при передаче активов страховой (перестраховочной) организацией-нерезидентом Республики Казахстан,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44"/>
    <w:bookmarkStart w:name="z53" w:id="45"/>
    <w:p>
      <w:pPr>
        <w:spacing w:after="0"/>
        <w:ind w:left="0"/>
        <w:jc w:val="both"/>
      </w:pPr>
      <w:r>
        <w:rPr>
          <w:rFonts w:ascii="Times New Roman"/>
          <w:b w:val="false"/>
          <w:i w:val="false"/>
          <w:color w:val="000000"/>
          <w:sz w:val="28"/>
        </w:rPr>
        <w:t>
      Для целей расчета минимального размера гарантийного фонда используется размер месячного расчетного показателя, установленный законом о республиканском бюджете на соответствующий финансовый год, на конец отчетного периода.</w:t>
      </w:r>
    </w:p>
    <w:bookmarkEnd w:id="45"/>
    <w:bookmarkStart w:name="z54" w:id="46"/>
    <w:p>
      <w:pPr>
        <w:spacing w:after="0"/>
        <w:ind w:left="0"/>
        <w:jc w:val="both"/>
      </w:pPr>
      <w:r>
        <w:rPr>
          <w:rFonts w:ascii="Times New Roman"/>
          <w:b w:val="false"/>
          <w:i w:val="false"/>
          <w:color w:val="000000"/>
          <w:sz w:val="28"/>
        </w:rPr>
        <w:t>
      6. Минимальный размер маржи платежеспособности филиала страховой (перестраховочной) организации-нерезидента Республики Казахстан увеличивается на сумму обязательств, передаваемых (переданных) в перестрахование страховым (перестраховочным) организациям-резидентам и нерезидентам Республики Казахстан, а также филиалам страховых (перестраховочных) организаций-нерезидентов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маржи платежеспособности страховой (перестраховочной) организации-резидента Республики Казахстан, филиала страховой (перестраховочной) организации-нерезидента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согласно приложению 1 к Методикам.</w:t>
      </w:r>
    </w:p>
    <w:bookmarkEnd w:id="46"/>
    <w:bookmarkStart w:name="z55" w:id="47"/>
    <w:p>
      <w:pPr>
        <w:spacing w:after="0"/>
        <w:ind w:left="0"/>
        <w:jc w:val="both"/>
      </w:pPr>
      <w:r>
        <w:rPr>
          <w:rFonts w:ascii="Times New Roman"/>
          <w:b w:val="false"/>
          <w:i w:val="false"/>
          <w:color w:val="000000"/>
          <w:sz w:val="28"/>
        </w:rPr>
        <w:t>
      Минимальный размер маржи платежеспособности филиала страховой (перестраховочной) организации-нерезидента Республики Казахстан увеличивается на значение равное 1 (одному) проценту от текущей стоимости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47"/>
    <w:bookmarkStart w:name="z56" w:id="48"/>
    <w:p>
      <w:pPr>
        <w:spacing w:after="0"/>
        <w:ind w:left="0"/>
        <w:jc w:val="both"/>
      </w:pPr>
      <w:r>
        <w:rPr>
          <w:rFonts w:ascii="Times New Roman"/>
          <w:b w:val="false"/>
          <w:i w:val="false"/>
          <w:color w:val="000000"/>
          <w:sz w:val="28"/>
        </w:rPr>
        <w:t xml:space="preserve">
      7. В целях расчета норматива достаточности маржи платежеспособности помимо рейтинговых оценок агентства Standard &amp; Poor's (Стандард энд Пурс) также используются рейтинговые оценки агентств Moody's Investors Service (Мудис Инвесторс Сервис), Fitch (Фич), A.M. Best (Эй. Эм. Бэст) и Morningstar (Морнинстар), а также их дочерних рейтинговых организаций. </w:t>
      </w:r>
    </w:p>
    <w:bookmarkEnd w:id="48"/>
    <w:bookmarkStart w:name="z57" w:id="49"/>
    <w:p>
      <w:pPr>
        <w:spacing w:after="0"/>
        <w:ind w:left="0"/>
        <w:jc w:val="both"/>
      </w:pPr>
      <w:r>
        <w:rPr>
          <w:rFonts w:ascii="Times New Roman"/>
          <w:b w:val="false"/>
          <w:i w:val="false"/>
          <w:color w:val="000000"/>
          <w:sz w:val="28"/>
        </w:rPr>
        <w:t>
      Рейтинговые оценки агентства A.M. Best (Эй. Эм. Бэст) используются только в целях признания рейтинговой оценки перестраховщика.</w:t>
      </w:r>
    </w:p>
    <w:bookmarkEnd w:id="49"/>
    <w:bookmarkStart w:name="z58" w:id="50"/>
    <w:p>
      <w:pPr>
        <w:spacing w:after="0"/>
        <w:ind w:left="0"/>
        <w:jc w:val="both"/>
      </w:pPr>
      <w:r>
        <w:rPr>
          <w:rFonts w:ascii="Times New Roman"/>
          <w:b w:val="false"/>
          <w:i w:val="false"/>
          <w:color w:val="000000"/>
          <w:sz w:val="28"/>
        </w:rPr>
        <w:t>
      Рейтинговые оценки рейтингового агентства Morningstar (Морнинстар) используются только в целях оценки паев Exchange Traded Funds (ETF) (Эксчейндж Трэйдэд Фандс), Exchange traded commodities (ETC) (Эксчейндж Трэйдэд Коммодитис), Exchange Traded Notes (ETN) (Эксчейндж Трэйдэд Ноутс).</w:t>
      </w:r>
    </w:p>
    <w:bookmarkEnd w:id="50"/>
    <w:bookmarkStart w:name="z59" w:id="51"/>
    <w:p>
      <w:pPr>
        <w:spacing w:after="0"/>
        <w:ind w:left="0"/>
        <w:jc w:val="both"/>
      </w:pPr>
      <w:r>
        <w:rPr>
          <w:rFonts w:ascii="Times New Roman"/>
          <w:b w:val="false"/>
          <w:i w:val="false"/>
          <w:color w:val="000000"/>
          <w:sz w:val="28"/>
        </w:rPr>
        <w:t>
      При расчете норматива достаточности маржи платежеспособности используются долгосрочные кредитные рейтинги, рейтинги финансовой устойчивости страховой (перестраховочной) организации, страховой (перестраховочной) организации-нерезидента Республики Казахстан (в случае передачи обязательств в перестрахование филиалу страховой (перестраховочной) организации-нерезидента Республики Казахстан) или соответствующие им рейтинги в соответствии со сравнительной таблицей долгосрочных рейтингов согласно приложению 2 к Методикам.</w:t>
      </w:r>
    </w:p>
    <w:bookmarkEnd w:id="51"/>
    <w:bookmarkStart w:name="z60" w:id="52"/>
    <w:p>
      <w:pPr>
        <w:spacing w:after="0"/>
        <w:ind w:left="0"/>
        <w:jc w:val="both"/>
      </w:pPr>
      <w:r>
        <w:rPr>
          <w:rFonts w:ascii="Times New Roman"/>
          <w:b w:val="false"/>
          <w:i w:val="false"/>
          <w:color w:val="000000"/>
          <w:sz w:val="28"/>
        </w:rPr>
        <w:t>
      Страхование рисков, связанных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не осуществляется.</w:t>
      </w:r>
    </w:p>
    <w:bookmarkEnd w:id="52"/>
    <w:bookmarkStart w:name="z61" w:id="53"/>
    <w:p>
      <w:pPr>
        <w:spacing w:after="0"/>
        <w:ind w:left="0"/>
        <w:jc w:val="both"/>
      </w:pPr>
      <w:r>
        <w:rPr>
          <w:rFonts w:ascii="Times New Roman"/>
          <w:b w:val="false"/>
          <w:i w:val="false"/>
          <w:color w:val="000000"/>
          <w:sz w:val="28"/>
        </w:rPr>
        <w:t>
      8. Минимальный размер маржи платежеспособности для филиала страховой (перестраховочной) организации-нерезидента Республики Казахстан, осуществляющего страховую (перестраховочную) деятельность по отрасли "общее страхование", и филиала перестраховочной организации-нерезидента Республики Казахстан, осуществляющего перестрахование, как исключительный вид деятельности, представляет собой величину, равную максимальному значению одной из величин, рассчитанных с использованием методов, указанных в пунктах 9 и 10 Методик.</w:t>
      </w:r>
    </w:p>
    <w:bookmarkEnd w:id="53"/>
    <w:bookmarkStart w:name="z62" w:id="54"/>
    <w:p>
      <w:pPr>
        <w:spacing w:after="0"/>
        <w:ind w:left="0"/>
        <w:jc w:val="both"/>
      </w:pPr>
      <w:r>
        <w:rPr>
          <w:rFonts w:ascii="Times New Roman"/>
          <w:b w:val="false"/>
          <w:i w:val="false"/>
          <w:color w:val="000000"/>
          <w:sz w:val="28"/>
        </w:rPr>
        <w:t>
      9. Порядок расчета минимального размера маржи платежеспособности с использованием "метода премий":</w:t>
      </w:r>
    </w:p>
    <w:bookmarkEnd w:id="54"/>
    <w:bookmarkStart w:name="z63" w:id="55"/>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55"/>
    <w:bookmarkStart w:name="z64" w:id="56"/>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филиалом страховой (перестраховочной) организации-нерезидента Республики Казахстан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56"/>
    <w:bookmarkStart w:name="z65" w:id="57"/>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рассчитанных в соответствии с подпунктами 1) и 2) настоящего пункта, уменьшается на сумму расходов по выплате комиссионного вознаграждения по страховой деятельности, а также на сумму корпоративного подоходного налога;</w:t>
      </w:r>
    </w:p>
    <w:bookmarkEnd w:id="57"/>
    <w:bookmarkStart w:name="z66" w:id="58"/>
    <w:p>
      <w:pPr>
        <w:spacing w:after="0"/>
        <w:ind w:left="0"/>
        <w:jc w:val="both"/>
      </w:pPr>
      <w:r>
        <w:rPr>
          <w:rFonts w:ascii="Times New Roman"/>
          <w:b w:val="false"/>
          <w:i w:val="false"/>
          <w:color w:val="000000"/>
          <w:sz w:val="28"/>
        </w:rPr>
        <w:t>
      4) сумма страховых премий, рассчитанных в соответствии с подпунктами 1), 2) и 3)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58"/>
    <w:bookmarkStart w:name="z67" w:id="59"/>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настоящего пункта;</w:t>
      </w:r>
    </w:p>
    <w:bookmarkEnd w:id="59"/>
    <w:bookmarkStart w:name="z68" w:id="60"/>
    <w:p>
      <w:pPr>
        <w:spacing w:after="0"/>
        <w:ind w:left="0"/>
        <w:jc w:val="both"/>
      </w:pPr>
      <w:r>
        <w:rPr>
          <w:rFonts w:ascii="Times New Roman"/>
          <w:b w:val="false"/>
          <w:i w:val="false"/>
          <w:color w:val="000000"/>
          <w:sz w:val="28"/>
        </w:rPr>
        <w:t>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60"/>
    <w:bookmarkStart w:name="z69" w:id="61"/>
    <w:p>
      <w:pPr>
        <w:spacing w:after="0"/>
        <w:ind w:left="0"/>
        <w:jc w:val="both"/>
      </w:pPr>
      <w:r>
        <w:rPr>
          <w:rFonts w:ascii="Times New Roman"/>
          <w:b w:val="false"/>
          <w:i w:val="false"/>
          <w:color w:val="000000"/>
          <w:sz w:val="28"/>
        </w:rPr>
        <w:t xml:space="preserve">
      Поправочный коэффициент не применяется при расчете минимального размера маржи платежеспособности если за предыдущие 3 (три) финансовых года филиалом страховой (перестраховочной) организации-нерезидента Республики Казахстан не осуществлялись страховые выплаты. </w:t>
      </w:r>
    </w:p>
    <w:bookmarkEnd w:id="61"/>
    <w:bookmarkStart w:name="z70" w:id="62"/>
    <w:p>
      <w:pPr>
        <w:spacing w:after="0"/>
        <w:ind w:left="0"/>
        <w:jc w:val="both"/>
      </w:pPr>
      <w:r>
        <w:rPr>
          <w:rFonts w:ascii="Times New Roman"/>
          <w:b w:val="false"/>
          <w:i w:val="false"/>
          <w:color w:val="000000"/>
          <w:sz w:val="28"/>
        </w:rPr>
        <w:t>
      10. Порядок расчета минимального размера маржи платежеспособности с использованием "метода выплат":</w:t>
      </w:r>
    </w:p>
    <w:bookmarkEnd w:id="62"/>
    <w:bookmarkStart w:name="z71" w:id="63"/>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63"/>
    <w:bookmarkStart w:name="z72" w:id="64"/>
    <w:p>
      <w:pPr>
        <w:spacing w:after="0"/>
        <w:ind w:left="0"/>
        <w:jc w:val="both"/>
      </w:pPr>
      <w:r>
        <w:rPr>
          <w:rFonts w:ascii="Times New Roman"/>
          <w:b w:val="false"/>
          <w:i w:val="false"/>
          <w:color w:val="000000"/>
          <w:sz w:val="28"/>
        </w:rPr>
        <w:t>
      Филиалом страховой (перестраховочной) организации-нерезидента Республики Казахстан, занимающимся исключительно страхованием рисков, указанных в подпунктах 13) и 14) пункта 3 статьи 6 Закона, для расчета используется сумма совокупных страховых выплат за предыдущие 7 (семь) финансовых лет;</w:t>
      </w:r>
    </w:p>
    <w:bookmarkEnd w:id="64"/>
    <w:bookmarkStart w:name="z73" w:id="65"/>
    <w:p>
      <w:pPr>
        <w:spacing w:after="0"/>
        <w:ind w:left="0"/>
        <w:jc w:val="both"/>
      </w:pPr>
      <w:r>
        <w:rPr>
          <w:rFonts w:ascii="Times New Roman"/>
          <w:b w:val="false"/>
          <w:i w:val="false"/>
          <w:color w:val="000000"/>
          <w:sz w:val="28"/>
        </w:rPr>
        <w:t>
      2) сумма совокупных страховых выплат, осуществленных филиалом страховой (перестраховочной) организации-нерезидента Республики Казахстан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65"/>
    <w:bookmarkStart w:name="z74" w:id="66"/>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66"/>
    <w:bookmarkStart w:name="z75" w:id="67"/>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предшествующих отчетному финансовому году;</w:t>
      </w:r>
    </w:p>
    <w:bookmarkEnd w:id="67"/>
    <w:bookmarkStart w:name="z76" w:id="68"/>
    <w:p>
      <w:pPr>
        <w:spacing w:after="0"/>
        <w:ind w:left="0"/>
        <w:jc w:val="both"/>
      </w:pPr>
      <w:r>
        <w:rPr>
          <w:rFonts w:ascii="Times New Roman"/>
          <w:b w:val="false"/>
          <w:i w:val="false"/>
          <w:color w:val="000000"/>
          <w:sz w:val="28"/>
        </w:rPr>
        <w:t>
      для филиалов страховой (перестраховочной) организации-нерезидентов Республики Казахстан,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68"/>
    <w:bookmarkStart w:name="z77" w:id="69"/>
    <w:p>
      <w:pPr>
        <w:spacing w:after="0"/>
        <w:ind w:left="0"/>
        <w:jc w:val="both"/>
      </w:pPr>
      <w:r>
        <w:rPr>
          <w:rFonts w:ascii="Times New Roman"/>
          <w:b w:val="false"/>
          <w:i w:val="false"/>
          <w:color w:val="000000"/>
          <w:sz w:val="28"/>
        </w:rPr>
        <w:t>
      4) для расчета минимального размера маржи платежеспособности филиала страховой (перестраховочной) организации-нерезидента Республики Казахстан используется одна третья часть суммы, полученной согласно абзацу второму подпункта 3) настоящего пункта;</w:t>
      </w:r>
    </w:p>
    <w:bookmarkEnd w:id="69"/>
    <w:bookmarkStart w:name="z78" w:id="70"/>
    <w:p>
      <w:pPr>
        <w:spacing w:after="0"/>
        <w:ind w:left="0"/>
        <w:jc w:val="both"/>
      </w:pPr>
      <w:r>
        <w:rPr>
          <w:rFonts w:ascii="Times New Roman"/>
          <w:b w:val="false"/>
          <w:i w:val="false"/>
          <w:color w:val="000000"/>
          <w:sz w:val="28"/>
        </w:rPr>
        <w:t>
      для филиалов страховой (перестраховочной) организации-нерезидентов Республики Казахстан,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70"/>
    <w:bookmarkStart w:name="z79" w:id="71"/>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71"/>
    <w:bookmarkStart w:name="z80" w:id="72"/>
    <w:p>
      <w:pPr>
        <w:spacing w:after="0"/>
        <w:ind w:left="0"/>
        <w:jc w:val="both"/>
      </w:pPr>
      <w:r>
        <w:rPr>
          <w:rFonts w:ascii="Times New Roman"/>
          <w:b w:val="false"/>
          <w:i w:val="false"/>
          <w:color w:val="000000"/>
          <w:sz w:val="28"/>
        </w:rPr>
        <w:t xml:space="preserve">
      Полученные результаты суммируются и корректируются на поправочный коэффициент, рассчитанный в соответствии с подпунктом 5) пункта 9 Методик. </w:t>
      </w:r>
    </w:p>
    <w:bookmarkEnd w:id="72"/>
    <w:bookmarkStart w:name="z81" w:id="73"/>
    <w:p>
      <w:pPr>
        <w:spacing w:after="0"/>
        <w:ind w:left="0"/>
        <w:jc w:val="both"/>
      </w:pPr>
      <w:r>
        <w:rPr>
          <w:rFonts w:ascii="Times New Roman"/>
          <w:b w:val="false"/>
          <w:i w:val="false"/>
          <w:color w:val="000000"/>
          <w:sz w:val="28"/>
        </w:rPr>
        <w:t>
      Если филиал страховой (перестраховочной) организации-нерезидента Республики Казахстан не осуществлял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73"/>
    <w:bookmarkStart w:name="z82" w:id="74"/>
    <w:p>
      <w:pPr>
        <w:spacing w:after="0"/>
        <w:ind w:left="0"/>
        <w:jc w:val="both"/>
      </w:pPr>
      <w:r>
        <w:rPr>
          <w:rFonts w:ascii="Times New Roman"/>
          <w:b w:val="false"/>
          <w:i w:val="false"/>
          <w:color w:val="000000"/>
          <w:sz w:val="28"/>
        </w:rPr>
        <w:t>
      11. Минимальный размер маржи платежеспособности увеличивается на следующие суммы:</w:t>
      </w:r>
    </w:p>
    <w:bookmarkEnd w:id="74"/>
    <w:bookmarkStart w:name="z83" w:id="75"/>
    <w:p>
      <w:pPr>
        <w:spacing w:after="0"/>
        <w:ind w:left="0"/>
        <w:jc w:val="both"/>
      </w:pPr>
      <w:r>
        <w:rPr>
          <w:rFonts w:ascii="Times New Roman"/>
          <w:b w:val="false"/>
          <w:i w:val="false"/>
          <w:color w:val="000000"/>
          <w:sz w:val="28"/>
        </w:rPr>
        <w:t>
      по договорам страхования (перестрахования) по классам в добровольной форме страхования, указанным в подпунктах 13), 14), 15-1) и 16) пункта 3 статьи 6 Закона, – на 10 (десять) процентов от страховых премий по действующим договорам страхования (перестрахования) по данным классам страхования на конец отчетного периода;</w:t>
      </w:r>
    </w:p>
    <w:bookmarkEnd w:id="75"/>
    <w:bookmarkStart w:name="z84" w:id="76"/>
    <w:p>
      <w:pPr>
        <w:spacing w:after="0"/>
        <w:ind w:left="0"/>
        <w:jc w:val="both"/>
      </w:pPr>
      <w:r>
        <w:rPr>
          <w:rFonts w:ascii="Times New Roman"/>
          <w:b w:val="false"/>
          <w:i w:val="false"/>
          <w:color w:val="000000"/>
          <w:sz w:val="28"/>
        </w:rPr>
        <w:t>
      по договорам страхования (перестрахования) по классу в добровольной форме страхования, указанному в подпункте 12) пункта 3 статьи 6 Закона, объектом страхования по которым являются имущественные интересы страхователя или выгодоприобретателя, связанные с возмещением убытков в результате неисполнения (ненадлежащего исполнения) страхователем (застрахованным) своих обязательств по договору, заключенному между страхователем, застрахованным или третьим лицом, – на 10 (десять) процентов от страховых премий по действующим договорам страхования (перестрахования) по данному классу страхования на конец отчетного периода;</w:t>
      </w:r>
    </w:p>
    <w:bookmarkEnd w:id="76"/>
    <w:bookmarkStart w:name="z85" w:id="77"/>
    <w:p>
      <w:pPr>
        <w:spacing w:after="0"/>
        <w:ind w:left="0"/>
        <w:jc w:val="both"/>
      </w:pPr>
      <w:r>
        <w:rPr>
          <w:rFonts w:ascii="Times New Roman"/>
          <w:b w:val="false"/>
          <w:i w:val="false"/>
          <w:color w:val="000000"/>
          <w:sz w:val="28"/>
        </w:rPr>
        <w:t>
      по договорам страхования (перестрахования), предусматривающим возмещение финансовых убытков лиц, связанных с филиалом страховой (перестраховочной) организации-нерезидента Республики Казахстан особыми отношениями, в рамках классов в добровольной форме страхования, указанных в подпунктах 13), 14), 15-1) и 16) пункта 3 статьи 6 Закона, – дополнительно на 10 (десять) процентов от страховой премии по действующим на конец отчетного периода договорам страхования (перестрахования).</w:t>
      </w:r>
    </w:p>
    <w:bookmarkEnd w:id="77"/>
    <w:bookmarkStart w:name="z86" w:id="78"/>
    <w:p>
      <w:pPr>
        <w:spacing w:after="0"/>
        <w:ind w:left="0"/>
        <w:jc w:val="both"/>
      </w:pPr>
      <w:r>
        <w:rPr>
          <w:rFonts w:ascii="Times New Roman"/>
          <w:b w:val="false"/>
          <w:i w:val="false"/>
          <w:color w:val="000000"/>
          <w:sz w:val="28"/>
        </w:rPr>
        <w:t>
      12. Если минимальный размер маржи платежеспособности филиала страховой (перестраховочной) организации-нерезидента Республики Казахстан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предыдущий финансовый год, скорректированный на коэффициент резерва, рассчитываемого в соответствии с пунктом 13 Методик.</w:t>
      </w:r>
    </w:p>
    <w:bookmarkEnd w:id="78"/>
    <w:bookmarkStart w:name="z87" w:id="79"/>
    <w:p>
      <w:pPr>
        <w:spacing w:after="0"/>
        <w:ind w:left="0"/>
        <w:jc w:val="both"/>
      </w:pPr>
      <w:r>
        <w:rPr>
          <w:rFonts w:ascii="Times New Roman"/>
          <w:b w:val="false"/>
          <w:i w:val="false"/>
          <w:color w:val="000000"/>
          <w:sz w:val="28"/>
        </w:rPr>
        <w:t xml:space="preserve">
      Если минимальный размер маржи платежеспособности за предыдущий финансовый год,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p>
    <w:bookmarkEnd w:id="79"/>
    <w:bookmarkStart w:name="z88" w:id="80"/>
    <w:p>
      <w:pPr>
        <w:spacing w:after="0"/>
        <w:ind w:left="0"/>
        <w:jc w:val="both"/>
      </w:pPr>
      <w:r>
        <w:rPr>
          <w:rFonts w:ascii="Times New Roman"/>
          <w:b w:val="false"/>
          <w:i w:val="false"/>
          <w:color w:val="000000"/>
          <w:sz w:val="28"/>
        </w:rPr>
        <w:t>
      13.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Если величина полученного в результате расчета коэффициента резерва более 1 (единицы), то для расчета принимается 1 (единица).</w:t>
      </w:r>
    </w:p>
    <w:bookmarkEnd w:id="80"/>
    <w:bookmarkStart w:name="z89" w:id="81"/>
    <w:p>
      <w:pPr>
        <w:spacing w:after="0"/>
        <w:ind w:left="0"/>
        <w:jc w:val="both"/>
      </w:pPr>
      <w:r>
        <w:rPr>
          <w:rFonts w:ascii="Times New Roman"/>
          <w:b w:val="false"/>
          <w:i w:val="false"/>
          <w:color w:val="000000"/>
          <w:sz w:val="28"/>
        </w:rPr>
        <w:t>
      14. В случае, когда минимальным размером маржи платежеспособности для филиалов страховых (перестраховочных) организаций-нерезидентов Республики Казахстан, у которых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 является величина, рассчитанная с использованием одного из методов, указанных в пунктах 9 и 10 Методик, то минимальный размер маржи платежеспособности уменьшается на 30 (тридцать) процентов.</w:t>
      </w:r>
    </w:p>
    <w:bookmarkEnd w:id="81"/>
    <w:bookmarkStart w:name="z90" w:id="82"/>
    <w:p>
      <w:pPr>
        <w:spacing w:after="0"/>
        <w:ind w:left="0"/>
        <w:jc w:val="both"/>
      </w:pPr>
      <w:r>
        <w:rPr>
          <w:rFonts w:ascii="Times New Roman"/>
          <w:b w:val="false"/>
          <w:i w:val="false"/>
          <w:color w:val="000000"/>
          <w:sz w:val="28"/>
        </w:rPr>
        <w:t>
      15. Расчет минимального размера маржи платежеспособности для филиала страховой (перестраховочной) организации-нерезидента Республики Казахстан, осуществляющего деятельность в отрасли "страхование жизни", осуществляется раздельно по классам страхования:</w:t>
      </w:r>
    </w:p>
    <w:bookmarkEnd w:id="82"/>
    <w:bookmarkStart w:name="z91" w:id="83"/>
    <w:p>
      <w:pPr>
        <w:spacing w:after="0"/>
        <w:ind w:left="0"/>
        <w:jc w:val="both"/>
      </w:pPr>
      <w:r>
        <w:rPr>
          <w:rFonts w:ascii="Times New Roman"/>
          <w:b w:val="false"/>
          <w:i w:val="false"/>
          <w:color w:val="000000"/>
          <w:sz w:val="28"/>
        </w:rPr>
        <w:t>
      1) по классам "страхование жизни" и "аннуитетное страхование";</w:t>
      </w:r>
    </w:p>
    <w:bookmarkEnd w:id="83"/>
    <w:bookmarkStart w:name="z92" w:id="84"/>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bookmarkEnd w:id="84"/>
    <w:bookmarkStart w:name="z93" w:id="85"/>
    <w:p>
      <w:pPr>
        <w:spacing w:after="0"/>
        <w:ind w:left="0"/>
        <w:jc w:val="both"/>
      </w:pPr>
      <w:r>
        <w:rPr>
          <w:rFonts w:ascii="Times New Roman"/>
          <w:b w:val="false"/>
          <w:i w:val="false"/>
          <w:color w:val="000000"/>
          <w:sz w:val="28"/>
        </w:rPr>
        <w:t>
      Для расчета минимального размера маржи платежеспособности филиала страховой (перестраховочной) организации-нерезидента Республики Казахстан принимаются суммы, рассчитанные в соответствии с пунктами 16 и 20 Методик.</w:t>
      </w:r>
    </w:p>
    <w:bookmarkEnd w:id="85"/>
    <w:bookmarkStart w:name="z94" w:id="86"/>
    <w:p>
      <w:pPr>
        <w:spacing w:after="0"/>
        <w:ind w:left="0"/>
        <w:jc w:val="both"/>
      </w:pPr>
      <w:r>
        <w:rPr>
          <w:rFonts w:ascii="Times New Roman"/>
          <w:b w:val="false"/>
          <w:i w:val="false"/>
          <w:color w:val="000000"/>
          <w:sz w:val="28"/>
        </w:rPr>
        <w:t>
      16. Расчет минимального размера маржи платежеспособности филиала страховой (перестраховочной) организации-нерезидента Республики Казахстан по классам страхования, указанным в подпункте 1) пункта 15 Методик, представляет собой величину, равную сумме значений, рассчитанных в соответствии с пунктами 17 и 19 Методик.</w:t>
      </w:r>
    </w:p>
    <w:bookmarkEnd w:id="86"/>
    <w:bookmarkStart w:name="z95" w:id="87"/>
    <w:p>
      <w:pPr>
        <w:spacing w:after="0"/>
        <w:ind w:left="0"/>
        <w:jc w:val="both"/>
      </w:pPr>
      <w:r>
        <w:rPr>
          <w:rFonts w:ascii="Times New Roman"/>
          <w:b w:val="false"/>
          <w:i w:val="false"/>
          <w:color w:val="000000"/>
          <w:sz w:val="28"/>
        </w:rPr>
        <w:t>
      17.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w:t>
      </w:r>
    </w:p>
    <w:bookmarkEnd w:id="87"/>
    <w:bookmarkStart w:name="z96" w:id="88"/>
    <w:p>
      <w:pPr>
        <w:spacing w:after="0"/>
        <w:ind w:left="0"/>
        <w:jc w:val="both"/>
      </w:pPr>
      <w:r>
        <w:rPr>
          <w:rFonts w:ascii="Times New Roman"/>
          <w:b w:val="false"/>
          <w:i w:val="false"/>
          <w:color w:val="000000"/>
          <w:sz w:val="28"/>
        </w:rPr>
        <w:t>
      1) по договорам страхования жизни на случай смерти (сроком до 3 (трех) лет) – 0,1 (ноль целых одна десятая) процента от суммы капитала под риском, умноженного на поправочный коэффициент, рассчитанный в соответствии с частью второй пункта 18 Методик;</w:t>
      </w:r>
    </w:p>
    <w:bookmarkEnd w:id="88"/>
    <w:bookmarkStart w:name="z97" w:id="89"/>
    <w:p>
      <w:pPr>
        <w:spacing w:after="0"/>
        <w:ind w:left="0"/>
        <w:jc w:val="both"/>
      </w:pPr>
      <w:r>
        <w:rPr>
          <w:rFonts w:ascii="Times New Roman"/>
          <w:b w:val="false"/>
          <w:i w:val="false"/>
          <w:color w:val="000000"/>
          <w:sz w:val="28"/>
        </w:rPr>
        <w:t>
      2) по договорам страхования жизни на случай смерти (сроком от 3 (трех) до 5 (пяти) лет) – 0,15 (ноль целых пятнадцать сотых) процента от суммы капитала под риском, умноженного на поправочный коэффициент, рассчитанный в соответствии с частью второй пункта 18 Методик;</w:t>
      </w:r>
    </w:p>
    <w:bookmarkEnd w:id="89"/>
    <w:bookmarkStart w:name="z98" w:id="90"/>
    <w:p>
      <w:pPr>
        <w:spacing w:after="0"/>
        <w:ind w:left="0"/>
        <w:jc w:val="both"/>
      </w:pPr>
      <w:r>
        <w:rPr>
          <w:rFonts w:ascii="Times New Roman"/>
          <w:b w:val="false"/>
          <w:i w:val="false"/>
          <w:color w:val="000000"/>
          <w:sz w:val="28"/>
        </w:rPr>
        <w:t xml:space="preserve">
      3) по остальным договорам страхования жизни на случай смерти – 0,3 (ноль целых три десятых) процента от суммы капитала под риском, умноженного на поправочный коэффициент, рассчитанный в соответствии с частью второй пункта 18 Методики. </w:t>
      </w:r>
    </w:p>
    <w:bookmarkEnd w:id="90"/>
    <w:bookmarkStart w:name="z99" w:id="91"/>
    <w:p>
      <w:pPr>
        <w:spacing w:after="0"/>
        <w:ind w:left="0"/>
        <w:jc w:val="both"/>
      </w:pPr>
      <w:r>
        <w:rPr>
          <w:rFonts w:ascii="Times New Roman"/>
          <w:b w:val="false"/>
          <w:i w:val="false"/>
          <w:color w:val="000000"/>
          <w:sz w:val="28"/>
        </w:rPr>
        <w:t>
      18. Капитал под риском рассчитывается как разница между совокупной страховой суммой по действующим договорам страхования жизни на случай смерти на конец предыдущего финансового года и суммой созданных страховых резервов по ним.</w:t>
      </w:r>
    </w:p>
    <w:bookmarkEnd w:id="91"/>
    <w:bookmarkStart w:name="z100" w:id="92"/>
    <w:p>
      <w:pPr>
        <w:spacing w:after="0"/>
        <w:ind w:left="0"/>
        <w:jc w:val="both"/>
      </w:pPr>
      <w:r>
        <w:rPr>
          <w:rFonts w:ascii="Times New Roman"/>
          <w:b w:val="false"/>
          <w:i w:val="false"/>
          <w:color w:val="000000"/>
          <w:sz w:val="28"/>
        </w:rPr>
        <w:t>
      Поправочный коэффициент рассчитывается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92"/>
    <w:bookmarkStart w:name="z101" w:id="93"/>
    <w:p>
      <w:pPr>
        <w:spacing w:after="0"/>
        <w:ind w:left="0"/>
        <w:jc w:val="both"/>
      </w:pPr>
      <w:r>
        <w:rPr>
          <w:rFonts w:ascii="Times New Roman"/>
          <w:b w:val="false"/>
          <w:i w:val="false"/>
          <w:color w:val="000000"/>
          <w:sz w:val="28"/>
        </w:rPr>
        <w:t>
      19. Минимальный размер маржи платежеспособности по остальным договорам страхования по классам страхования, указанным в подпункте 1) пункта 15 Методик, равен следующему значению:</w:t>
      </w:r>
    </w:p>
    <w:bookmarkEnd w:id="93"/>
    <w:bookmarkStart w:name="z102" w:id="94"/>
    <w:p>
      <w:pPr>
        <w:spacing w:after="0"/>
        <w:ind w:left="0"/>
        <w:jc w:val="both"/>
      </w:pPr>
      <w:r>
        <w:rPr>
          <w:rFonts w:ascii="Times New Roman"/>
          <w:b w:val="false"/>
          <w:i w:val="false"/>
          <w:color w:val="000000"/>
          <w:sz w:val="28"/>
        </w:rPr>
        <w:t>
      произведению 4 (четырех) процентов от суммы сформированных страховых резервов и поправочного коэффициента, рассчитанного в соответствии с частью второй настоящего пункта, за исключением договоров пенсионного аннуитета;</w:t>
      </w:r>
    </w:p>
    <w:bookmarkEnd w:id="94"/>
    <w:bookmarkStart w:name="z103" w:id="95"/>
    <w:p>
      <w:pPr>
        <w:spacing w:after="0"/>
        <w:ind w:left="0"/>
        <w:jc w:val="both"/>
      </w:pPr>
      <w:r>
        <w:rPr>
          <w:rFonts w:ascii="Times New Roman"/>
          <w:b w:val="false"/>
          <w:i w:val="false"/>
          <w:color w:val="000000"/>
          <w:sz w:val="28"/>
        </w:rPr>
        <w:t>
      по договорам пенсионного аннуитета – произведению максимального размера эффективной годовой процентной ставки, установленной в соответствии с Требованиями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 (далее – Требования к формированию, методике расчета страховых резервов и их структуре), от суммы сформированных страховых резервов и поправочного коэффициента, рассчитанного в соответствии с частью второй настоящего пункта.</w:t>
      </w:r>
    </w:p>
    <w:bookmarkEnd w:id="95"/>
    <w:bookmarkStart w:name="z104" w:id="96"/>
    <w:p>
      <w:pPr>
        <w:spacing w:after="0"/>
        <w:ind w:left="0"/>
        <w:jc w:val="both"/>
      </w:pPr>
      <w:r>
        <w:rPr>
          <w:rFonts w:ascii="Times New Roman"/>
          <w:b w:val="false"/>
          <w:i w:val="false"/>
          <w:color w:val="000000"/>
          <w:sz w:val="28"/>
        </w:rPr>
        <w:t>
      Поправочный коэффициент рассчитывается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96"/>
    <w:bookmarkStart w:name="z105" w:id="97"/>
    <w:p>
      <w:pPr>
        <w:spacing w:after="0"/>
        <w:ind w:left="0"/>
        <w:jc w:val="both"/>
      </w:pPr>
      <w:r>
        <w:rPr>
          <w:rFonts w:ascii="Times New Roman"/>
          <w:b w:val="false"/>
          <w:i w:val="false"/>
          <w:color w:val="000000"/>
          <w:sz w:val="28"/>
        </w:rPr>
        <w:t>
      20. По классам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минимальный размер маржи платежеспособности рассчитывается в соответствии с пунктами 8, 9 и 10 Методик.</w:t>
      </w:r>
    </w:p>
    <w:bookmarkEnd w:id="97"/>
    <w:bookmarkStart w:name="z106" w:id="98"/>
    <w:p>
      <w:pPr>
        <w:spacing w:after="0"/>
        <w:ind w:left="0"/>
        <w:jc w:val="both"/>
      </w:pPr>
      <w:r>
        <w:rPr>
          <w:rFonts w:ascii="Times New Roman"/>
          <w:b w:val="false"/>
          <w:i w:val="false"/>
          <w:color w:val="000000"/>
          <w:sz w:val="28"/>
        </w:rPr>
        <w:t>
      При расчете минимального размера маржи платежеспособности с использованием "метода премий" по классу "обязательное страхование работника от несчастных случаев при исполнении им трудовых (служебных) обязанностей" сумма совокупных страховых премий (совокупных заработанных премий), принятых филиалом страховой (перестраховочной) организации-нерезидента Республики Казахстан по данному классу страхования, за исключением страховых премий (заработанных премий) по договору (договорам) страхования данного класса страхования, принятых посредством создания страхового (перестраховочного) пула, подлежит увеличению на 100 (сто) процентов.</w:t>
      </w:r>
    </w:p>
    <w:bookmarkEnd w:id="98"/>
    <w:bookmarkStart w:name="z107" w:id="99"/>
    <w:p>
      <w:pPr>
        <w:spacing w:after="0"/>
        <w:ind w:left="0"/>
        <w:jc w:val="both"/>
      </w:pPr>
      <w:r>
        <w:rPr>
          <w:rFonts w:ascii="Times New Roman"/>
          <w:b w:val="false"/>
          <w:i w:val="false"/>
          <w:color w:val="000000"/>
          <w:sz w:val="28"/>
        </w:rPr>
        <w:t>
      21. Фактическая маржа платежеспособности рассчитывается по следующей формуле:</w:t>
      </w:r>
    </w:p>
    <w:bookmarkEnd w:id="99"/>
    <w:bookmarkStart w:name="z108" w:id="100"/>
    <w:p>
      <w:pPr>
        <w:spacing w:after="0"/>
        <w:ind w:left="0"/>
        <w:jc w:val="both"/>
      </w:pPr>
      <w:r>
        <w:rPr>
          <w:rFonts w:ascii="Times New Roman"/>
          <w:b w:val="false"/>
          <w:i w:val="false"/>
          <w:color w:val="000000"/>
          <w:sz w:val="28"/>
        </w:rPr>
        <w:t>
      ФМП = СГО + РДФ – НМА – И, где:</w:t>
      </w:r>
    </w:p>
    <w:bookmarkEnd w:id="100"/>
    <w:bookmarkStart w:name="z109" w:id="101"/>
    <w:p>
      <w:pPr>
        <w:spacing w:after="0"/>
        <w:ind w:left="0"/>
        <w:jc w:val="both"/>
      </w:pPr>
      <w:r>
        <w:rPr>
          <w:rFonts w:ascii="Times New Roman"/>
          <w:b w:val="false"/>
          <w:i w:val="false"/>
          <w:color w:val="000000"/>
          <w:sz w:val="28"/>
        </w:rPr>
        <w:t>
      ФМП – фактическая маржа платежеспособности;</w:t>
      </w:r>
    </w:p>
    <w:bookmarkEnd w:id="101"/>
    <w:bookmarkStart w:name="z110" w:id="102"/>
    <w:p>
      <w:pPr>
        <w:spacing w:after="0"/>
        <w:ind w:left="0"/>
        <w:jc w:val="both"/>
      </w:pPr>
      <w:r>
        <w:rPr>
          <w:rFonts w:ascii="Times New Roman"/>
          <w:b w:val="false"/>
          <w:i w:val="false"/>
          <w:color w:val="000000"/>
          <w:sz w:val="28"/>
        </w:rPr>
        <w:t>
      СГО – счет головного офиса, который рассчитывается как сумма минимального размера активов, принимаемых в качестве резерва, в соответствии с частью третьей пункта 12 статьи 46 Закона и вложений страховой (перестраховочной) организации-нерезидента Республики Казахстан в филиал страховой (перестраховочной) организации-нерезидента Республики Казахстан;</w:t>
      </w:r>
    </w:p>
    <w:bookmarkEnd w:id="102"/>
    <w:bookmarkStart w:name="z111" w:id="103"/>
    <w:p>
      <w:pPr>
        <w:spacing w:after="0"/>
        <w:ind w:left="0"/>
        <w:jc w:val="both"/>
      </w:pPr>
      <w:r>
        <w:rPr>
          <w:rFonts w:ascii="Times New Roman"/>
          <w:b w:val="false"/>
          <w:i w:val="false"/>
          <w:color w:val="000000"/>
          <w:sz w:val="28"/>
        </w:rPr>
        <w:t>
      РДФ – результаты деятельности филиала страховой (перестраховочной) организации-нерезидента Республики Казахстан;</w:t>
      </w:r>
    </w:p>
    <w:bookmarkEnd w:id="103"/>
    <w:bookmarkStart w:name="z112" w:id="104"/>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приобретенного для целей основной деятельности филиала страховой (перестраховочной) организации-нерезидента Республики Казахстан – в размере себестоимости с учетом накопленной амортизации;</w:t>
      </w:r>
    </w:p>
    <w:bookmarkEnd w:id="104"/>
    <w:bookmarkStart w:name="z113" w:id="105"/>
    <w:p>
      <w:pPr>
        <w:spacing w:after="0"/>
        <w:ind w:left="0"/>
        <w:jc w:val="both"/>
      </w:pPr>
      <w:r>
        <w:rPr>
          <w:rFonts w:ascii="Times New Roman"/>
          <w:b w:val="false"/>
          <w:i w:val="false"/>
          <w:color w:val="000000"/>
          <w:sz w:val="28"/>
        </w:rPr>
        <w:t>
      И – инвестиции в уставный капитал других юридических лиц.</w:t>
      </w:r>
    </w:p>
    <w:bookmarkEnd w:id="105"/>
    <w:bookmarkStart w:name="z114" w:id="106"/>
    <w:p>
      <w:pPr>
        <w:spacing w:after="0"/>
        <w:ind w:left="0"/>
        <w:jc w:val="left"/>
      </w:pPr>
      <w:r>
        <w:rPr>
          <w:rFonts w:ascii="Times New Roman"/>
          <w:b/>
          <w:i w:val="false"/>
          <w:color w:val="000000"/>
        </w:rPr>
        <w:t xml:space="preserve"> Параграф 2. Расчет норматива достаточности высоколиквидных активов</w:t>
      </w:r>
    </w:p>
    <w:bookmarkEnd w:id="106"/>
    <w:bookmarkStart w:name="z115" w:id="107"/>
    <w:p>
      <w:pPr>
        <w:spacing w:after="0"/>
        <w:ind w:left="0"/>
        <w:jc w:val="both"/>
      </w:pPr>
      <w:r>
        <w:rPr>
          <w:rFonts w:ascii="Times New Roman"/>
          <w:b w:val="false"/>
          <w:i w:val="false"/>
          <w:color w:val="000000"/>
          <w:sz w:val="28"/>
        </w:rPr>
        <w:t>
      22. Филиал страховой (перестраховочной) организации-нерезидента Республики Казахстан ежедневно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End w:id="107"/>
    <w:bookmarkStart w:name="z11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26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НВА – норматив достаточности высоколиквидных активов;</w:t>
      </w:r>
    </w:p>
    <w:bookmarkEnd w:id="109"/>
    <w:bookmarkStart w:name="z118" w:id="110"/>
    <w:p>
      <w:pPr>
        <w:spacing w:after="0"/>
        <w:ind w:left="0"/>
        <w:jc w:val="both"/>
      </w:pPr>
      <w:r>
        <w:rPr>
          <w:rFonts w:ascii="Times New Roman"/>
          <w:b w:val="false"/>
          <w:i w:val="false"/>
          <w:color w:val="000000"/>
          <w:sz w:val="28"/>
        </w:rPr>
        <w:t>
      ВА – стоимость высоколиквидных активов (за вычетом обязательств по операциям РЕПО) филиала страховой (перестраховочной) организации-нерезидента Республики Казахстан, указанных в Таблице высоколиквидных активов согласно приложению 3 к Методикам, в соответствующих объемах;</w:t>
      </w:r>
    </w:p>
    <w:bookmarkEnd w:id="110"/>
    <w:bookmarkStart w:name="z119" w:id="111"/>
    <w:p>
      <w:pPr>
        <w:spacing w:after="0"/>
        <w:ind w:left="0"/>
        <w:jc w:val="both"/>
      </w:pPr>
      <w:r>
        <w:rPr>
          <w:rFonts w:ascii="Times New Roman"/>
          <w:b w:val="false"/>
          <w:i w:val="false"/>
          <w:color w:val="000000"/>
          <w:sz w:val="28"/>
        </w:rPr>
        <w:t>
      СР – сумма страховых резервов филиала страховой (перестраховочной) организации-нерезидента Республики Казахстан,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предоставления ежемесячной отчетности по данным бухгалтерского учета и иной отчетности в Национальный Банк Республики Казахстан (до пятого числа месяца, следующего за отчетным месяцем, используется сумма страховых резервов за прошлый отчетный месяц).</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Методикам расчетов </w:t>
            </w:r>
            <w:r>
              <w:br/>
            </w:r>
            <w:r>
              <w:rPr>
                <w:rFonts w:ascii="Times New Roman"/>
                <w:b w:val="false"/>
                <w:i w:val="false"/>
                <w:color w:val="000000"/>
                <w:sz w:val="20"/>
              </w:rPr>
              <w:t xml:space="preserve">пруденциальных нормативов </w:t>
            </w:r>
            <w:r>
              <w:br/>
            </w:r>
            <w:r>
              <w:rPr>
                <w:rFonts w:ascii="Times New Roman"/>
                <w:b w:val="false"/>
                <w:i w:val="false"/>
                <w:color w:val="000000"/>
                <w:sz w:val="20"/>
              </w:rPr>
              <w:t xml:space="preserve">филиала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филиала </w:t>
            </w:r>
            <w:r>
              <w:br/>
            </w:r>
            <w:r>
              <w:rPr>
                <w:rFonts w:ascii="Times New Roman"/>
                <w:b w:val="false"/>
                <w:i w:val="false"/>
                <w:color w:val="000000"/>
                <w:sz w:val="20"/>
              </w:rPr>
              <w:t xml:space="preserve">исламской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и иных </w:t>
            </w:r>
            <w:r>
              <w:br/>
            </w:r>
            <w:r>
              <w:rPr>
                <w:rFonts w:ascii="Times New Roman"/>
                <w:b w:val="false"/>
                <w:i w:val="false"/>
                <w:color w:val="000000"/>
                <w:sz w:val="20"/>
              </w:rPr>
              <w:t xml:space="preserve">обязательных к соблюдению </w:t>
            </w:r>
            <w:r>
              <w:br/>
            </w:r>
            <w:r>
              <w:rPr>
                <w:rFonts w:ascii="Times New Roman"/>
                <w:b w:val="false"/>
                <w:i w:val="false"/>
                <w:color w:val="000000"/>
                <w:sz w:val="20"/>
              </w:rPr>
              <w:t>норм и лимитов</w:t>
            </w:r>
          </w:p>
        </w:tc>
      </w:tr>
    </w:tbl>
    <w:bookmarkStart w:name="z121" w:id="112"/>
    <w:p>
      <w:pPr>
        <w:spacing w:after="0"/>
        <w:ind w:left="0"/>
        <w:jc w:val="left"/>
      </w:pPr>
      <w:r>
        <w:rPr>
          <w:rFonts w:ascii="Times New Roman"/>
          <w:b/>
          <w:i w:val="false"/>
          <w:color w:val="000000"/>
        </w:rPr>
        <w:t xml:space="preserve"> Таблица увеличения минимального размера маржи платежеспособности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212"/>
        <w:gridCol w:w="2581"/>
        <w:gridCol w:w="1914"/>
        <w:gridCol w:w="2818"/>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перестрахования</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Законом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филиалами страховых (перестраховочных) организаций-нерезидентов Республики Казахстан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Методикам расчетов </w:t>
            </w:r>
            <w:r>
              <w:br/>
            </w:r>
            <w:r>
              <w:rPr>
                <w:rFonts w:ascii="Times New Roman"/>
                <w:b w:val="false"/>
                <w:i w:val="false"/>
                <w:color w:val="000000"/>
                <w:sz w:val="20"/>
              </w:rPr>
              <w:t xml:space="preserve">пруденциальных нормативов </w:t>
            </w:r>
            <w:r>
              <w:br/>
            </w:r>
            <w:r>
              <w:rPr>
                <w:rFonts w:ascii="Times New Roman"/>
                <w:b w:val="false"/>
                <w:i w:val="false"/>
                <w:color w:val="000000"/>
                <w:sz w:val="20"/>
              </w:rPr>
              <w:t xml:space="preserve">филиала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филиала </w:t>
            </w:r>
            <w:r>
              <w:br/>
            </w:r>
            <w:r>
              <w:rPr>
                <w:rFonts w:ascii="Times New Roman"/>
                <w:b w:val="false"/>
                <w:i w:val="false"/>
                <w:color w:val="000000"/>
                <w:sz w:val="20"/>
              </w:rPr>
              <w:t xml:space="preserve">исламской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и иных </w:t>
            </w:r>
            <w:r>
              <w:br/>
            </w:r>
            <w:r>
              <w:rPr>
                <w:rFonts w:ascii="Times New Roman"/>
                <w:b w:val="false"/>
                <w:i w:val="false"/>
                <w:color w:val="000000"/>
                <w:sz w:val="20"/>
              </w:rPr>
              <w:t xml:space="preserve">обязательных к соблюдению </w:t>
            </w:r>
            <w:r>
              <w:br/>
            </w:r>
            <w:r>
              <w:rPr>
                <w:rFonts w:ascii="Times New Roman"/>
                <w:b w:val="false"/>
                <w:i w:val="false"/>
                <w:color w:val="000000"/>
                <w:sz w:val="20"/>
              </w:rPr>
              <w:t>норм и лимитов</w:t>
            </w:r>
          </w:p>
        </w:tc>
      </w:tr>
    </w:tbl>
    <w:bookmarkStart w:name="z123" w:id="113"/>
    <w:p>
      <w:pPr>
        <w:spacing w:after="0"/>
        <w:ind w:left="0"/>
        <w:jc w:val="left"/>
      </w:pPr>
      <w:r>
        <w:rPr>
          <w:rFonts w:ascii="Times New Roman"/>
          <w:b/>
          <w:i w:val="false"/>
          <w:color w:val="000000"/>
        </w:rPr>
        <w:t xml:space="preserve"> Сравнительная таблица долгосрочных рейтингов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419"/>
        <w:gridCol w:w="4667"/>
        <w:gridCol w:w="1265"/>
        <w:gridCol w:w="242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 (Мудис Инвесторс Сервис)</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(Фич)</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 (Эй. Эм. Бэст)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3 к Методикам расчетов </w:t>
            </w:r>
            <w:r>
              <w:br/>
            </w:r>
            <w:r>
              <w:rPr>
                <w:rFonts w:ascii="Times New Roman"/>
                <w:b w:val="false"/>
                <w:i w:val="false"/>
                <w:color w:val="000000"/>
                <w:sz w:val="20"/>
              </w:rPr>
              <w:t xml:space="preserve">пруденциальных нормативов </w:t>
            </w:r>
            <w:r>
              <w:br/>
            </w:r>
            <w:r>
              <w:rPr>
                <w:rFonts w:ascii="Times New Roman"/>
                <w:b w:val="false"/>
                <w:i w:val="false"/>
                <w:color w:val="000000"/>
                <w:sz w:val="20"/>
              </w:rPr>
              <w:t xml:space="preserve">филиала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филиала </w:t>
            </w:r>
            <w:r>
              <w:br/>
            </w:r>
            <w:r>
              <w:rPr>
                <w:rFonts w:ascii="Times New Roman"/>
                <w:b w:val="false"/>
                <w:i w:val="false"/>
                <w:color w:val="000000"/>
                <w:sz w:val="20"/>
              </w:rPr>
              <w:t xml:space="preserve">исламской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организации-нерезидента </w:t>
            </w:r>
            <w:r>
              <w:br/>
            </w:r>
            <w:r>
              <w:rPr>
                <w:rFonts w:ascii="Times New Roman"/>
                <w:b w:val="false"/>
                <w:i w:val="false"/>
                <w:color w:val="000000"/>
                <w:sz w:val="20"/>
              </w:rPr>
              <w:t xml:space="preserve">Республики Казахстан и иных </w:t>
            </w:r>
            <w:r>
              <w:br/>
            </w:r>
            <w:r>
              <w:rPr>
                <w:rFonts w:ascii="Times New Roman"/>
                <w:b w:val="false"/>
                <w:i w:val="false"/>
                <w:color w:val="000000"/>
                <w:sz w:val="20"/>
              </w:rPr>
              <w:t xml:space="preserve">обязательных к соблюдению </w:t>
            </w:r>
            <w:r>
              <w:br/>
            </w:r>
            <w:r>
              <w:rPr>
                <w:rFonts w:ascii="Times New Roman"/>
                <w:b w:val="false"/>
                <w:i w:val="false"/>
                <w:color w:val="000000"/>
                <w:sz w:val="20"/>
              </w:rPr>
              <w:t>норм и лимитов</w:t>
            </w:r>
          </w:p>
        </w:tc>
      </w:tr>
    </w:tbl>
    <w:bookmarkStart w:name="z125" w:id="114"/>
    <w:p>
      <w:pPr>
        <w:spacing w:after="0"/>
        <w:ind w:left="0"/>
        <w:jc w:val="left"/>
      </w:pPr>
      <w:r>
        <w:rPr>
          <w:rFonts w:ascii="Times New Roman"/>
          <w:b/>
          <w:i w:val="false"/>
          <w:color w:val="000000"/>
        </w:rPr>
        <w:t xml:space="preserve"> Таблица высоколиквидных активов филиала страховой (перестраховочной) организации-нерезидента Республики Казахстан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филиала страховой (перестраховочной) организации-нерезидента Республики Казахстан за минусом активов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филиала страховой (перестраховочной) организации-нерезидента-Республики Казахстан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филиалах банков-нерезидентов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r>
              <w:br/>
            </w:r>
            <w:r>
              <w:rPr>
                <w:rFonts w:ascii="Times New Roman"/>
                <w:b w:val="false"/>
                <w:i w:val="false"/>
                <w:color w:val="000000"/>
                <w:sz w:val="20"/>
              </w:rPr>
              <w:t>
</w:t>
            </w:r>
            <w:r>
              <w:rPr>
                <w:rFonts w:ascii="Times New Roman"/>
                <w:b w:val="false"/>
                <w:i w:val="false"/>
                <w:color w:val="000000"/>
                <w:sz w:val="20"/>
              </w:rPr>
              <w:t>-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r>
              <w:br/>
            </w:r>
            <w:r>
              <w:rPr>
                <w:rFonts w:ascii="Times New Roman"/>
                <w:b w:val="false"/>
                <w:i w:val="false"/>
                <w:color w:val="000000"/>
                <w:sz w:val="20"/>
              </w:rPr>
              <w:t>
-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1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филиалах банков-нерезидентов Республики Казахстан, в случае когда банки-нерезиденты Республики Казахстан имеют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филиала страховой (перестраховочной) организации-нерезидента Республики Казахстан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размещенных на текущем счете в банке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перечень которых определен постановлением Правления Национального Банка Республика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нормативных правовых актов Республики Казахстан под №14797 (далее – международные финансовые организации), имеющих долгосрочный кредитный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филиалах банков-нерезидентов Республики Казахстан, в случае когда банки-нерезиденты Республики Казахстан имеют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перечень которых определен постановлением Правления Национального Банка Республика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нормативных правовых актов Республики Казахстан под №14797 (далее – основные фондовые индексы),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5.4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130" w:id="116"/>
    <w:p>
      <w:pPr>
        <w:spacing w:after="0"/>
        <w:ind w:left="0"/>
        <w:jc w:val="left"/>
      </w:pPr>
      <w:r>
        <w:rPr>
          <w:rFonts w:ascii="Times New Roman"/>
          <w:b/>
          <w:i w:val="false"/>
          <w:color w:val="000000"/>
        </w:rPr>
        <w:t xml:space="preserve"> Правила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w:t>
      </w:r>
    </w:p>
    <w:bookmarkEnd w:id="116"/>
    <w:bookmarkStart w:name="z131" w:id="117"/>
    <w:p>
      <w:pPr>
        <w:spacing w:after="0"/>
        <w:ind w:left="0"/>
        <w:jc w:val="left"/>
      </w:pPr>
      <w:r>
        <w:rPr>
          <w:rFonts w:ascii="Times New Roman"/>
          <w:b/>
          <w:i w:val="false"/>
          <w:color w:val="000000"/>
        </w:rPr>
        <w:t xml:space="preserve"> Глава 1. Общие положения</w:t>
      </w:r>
    </w:p>
    <w:bookmarkEnd w:id="117"/>
    <w:bookmarkStart w:name="z132" w:id="118"/>
    <w:p>
      <w:pPr>
        <w:spacing w:after="0"/>
        <w:ind w:left="0"/>
        <w:jc w:val="both"/>
      </w:pPr>
      <w:r>
        <w:rPr>
          <w:rFonts w:ascii="Times New Roman"/>
          <w:b w:val="false"/>
          <w:i w:val="false"/>
          <w:color w:val="000000"/>
          <w:sz w:val="28"/>
        </w:rPr>
        <w:t xml:space="preserve">
      1. Настоящие Правила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от 18 декабря 2000 года "О страховой деятельности" (далее – Закон) и определяют порядок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w:t>
      </w:r>
    </w:p>
    <w:bookmarkEnd w:id="118"/>
    <w:bookmarkStart w:name="z133" w:id="119"/>
    <w:p>
      <w:pPr>
        <w:spacing w:after="0"/>
        <w:ind w:left="0"/>
        <w:jc w:val="left"/>
      </w:pPr>
      <w:r>
        <w:rPr>
          <w:rFonts w:ascii="Times New Roman"/>
          <w:b/>
          <w:i w:val="false"/>
          <w:color w:val="000000"/>
        </w:rPr>
        <w:t xml:space="preserve"> Глава 2. Порядок формирования активов, принимаемых в качестве резерва</w:t>
      </w:r>
    </w:p>
    <w:bookmarkEnd w:id="119"/>
    <w:bookmarkStart w:name="z134" w:id="120"/>
    <w:p>
      <w:pPr>
        <w:spacing w:after="0"/>
        <w:ind w:left="0"/>
        <w:jc w:val="both"/>
      </w:pPr>
      <w:r>
        <w:rPr>
          <w:rFonts w:ascii="Times New Roman"/>
          <w:b w:val="false"/>
          <w:i w:val="false"/>
          <w:color w:val="000000"/>
          <w:sz w:val="28"/>
        </w:rPr>
        <w:t xml:space="preserve">
      2. В целях обеспечения финансовой устойчивости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страховая (перестраховочная) организация-нерезидент Республики Казахстан, исламская страховая (перестраховочная) организация-нерезидент Республики Казахстан не позднее 3 (трех) рабочих дней после учетной регистрации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формируют активы, принимаемые в качестве резерва в соответствии с частью третьей пункта 12 статьи 46 Закона. </w:t>
      </w:r>
    </w:p>
    <w:bookmarkEnd w:id="120"/>
    <w:bookmarkStart w:name="z135" w:id="121"/>
    <w:p>
      <w:pPr>
        <w:spacing w:after="0"/>
        <w:ind w:left="0"/>
        <w:jc w:val="both"/>
      </w:pPr>
      <w:r>
        <w:rPr>
          <w:rFonts w:ascii="Times New Roman"/>
          <w:b w:val="false"/>
          <w:i w:val="false"/>
          <w:color w:val="000000"/>
          <w:sz w:val="28"/>
        </w:rPr>
        <w:t>
      3. Активы, принимаемые в качестве резерва вновь создаваемого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формируются в тенге.</w:t>
      </w:r>
    </w:p>
    <w:bookmarkEnd w:id="121"/>
    <w:bookmarkStart w:name="z136" w:id="122"/>
    <w:p>
      <w:pPr>
        <w:spacing w:after="0"/>
        <w:ind w:left="0"/>
        <w:jc w:val="both"/>
      </w:pPr>
      <w:r>
        <w:rPr>
          <w:rFonts w:ascii="Times New Roman"/>
          <w:b w:val="false"/>
          <w:i w:val="false"/>
          <w:color w:val="000000"/>
          <w:sz w:val="28"/>
        </w:rPr>
        <w:t xml:space="preserve">
      4. Активы, принимаемые в качестве резерва вновь создаваемого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размещаются на текущем счете в банке второго уровня Республики Казахстан, имеющем минимальный долгосрочный кредитный рейтинг по международной шкале не ниже "ВВ+" рейтингового агентства Standard &amp; Poors (Стандард энд Пурс) или рейтинг аналогичного уровня рейтинговых агентств Moody's Investors Service (Мудис Инвесторс Сервис) и Fitch (Фич).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