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ed7f" w14:textId="b6ce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14 декабря 2016 года № 595 "Об утверждении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обороны Республики Казахстан от 15 февраля 2021 года № 82. Зарегистрирован в Министерстве юстиции Республики Казахстан 19 февраля 2021 года № 22235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декабря 2016 года № 595 "Об утверждении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Казахстан" (зарегистрирован в Реестре государственной регистрации нормативных правовых актов Республики Казахстан за № 14722, опубликован 24 февраля 2017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Министра обороны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Организация труда на рабочих местах осуществляется в соответствии с требованиями безопасности и охраны труда, промышленной безопасности, правил промышленной санитарии и гигиены.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распределении работ между исполнителями следует учитывать их квалификацию и опыт, способствуя приобретению необходимых навыков и ускорению выполнения заданий работниками.";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Работниками БПК соблюдаются режим труда и отдыха, установленный распорядок дня и регламентацию всех обязательных работ с выполнением наиболее трудоемких из них в первой половине дня, когда у работника отмечается высокая устойчивая работоспособность.".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20___года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20___года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