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7767" w14:textId="7e57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 марта 2021 года № 180. Зарегистрирован в Министерстве юстиции Республики Казахстан 3 марта 2021 года № 22291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9756, опубликован 17 октября 2014 года в информационно-правовой системе "Әділет")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бюджетной классификации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 расходов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223 "Министерство цифрового развития, инноваций и аэрокосмической промышленности Республики Казахстан":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"Формирование и реализация политики государства в сфере цифровизации, инноваций, аэрокосмической и электронной промышленности, информационной безопасности в сфере информатизации и связи (кибербезопасности), топографо-геодезии и картографии":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105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 Учет арендованного имущества комплекса "Байконур";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061 "Развитие объектов государственных органов":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"Правоохранительная деятельность":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201 "Министерство внутренних дел Республики Казахстан":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076 "Охрана общественного порядка и обеспечение общественной безопасности":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122 следующего содержания: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"122 Целевые текущие трансферты областным бюджетам, бюджетам городов республиканского значения, столицы на повышение должностных окладов сотрудников органов внутренних дел";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"Начальное, основное среднее и общее среднее образование":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069 "Строительство и реконструкция объектов дополнительного образования":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005 и 032 следующего содержания: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"Техническое и профессиональное, послесреднее образование":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373 с бюджетной программой 046 и с бюджетными подпрограммами 005, 011, 015, 032 и 045 следующего содержания: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"373 Управление строительства города республиканского значения, столицы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046 Строительство и реконструкция объектов технического, профессионального и послесреднего образования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032 За счет целевого трансферта из Национального фонда Республики Казахстан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045 За счет субвенций из республиканского бюджета на образование";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813 "Отдел инфраструктуры и коммуникаций района (города областного значения)":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018 "Развитие благоустройства городов и населенных пунктов":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028 "Развитие коммунального хозяйства":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"Благоустройство населенных пунктов":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487 "Отдел инфраструктуры и коммуникаций района (города областного значения)":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030 "Благоустройство и озеленение населенных пунктов": 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813 "Отдел инфраструктуры и коммуникаций района (города областного значения)":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030 "Обеспечение санитарии населенных пунктов": 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032 и 034 следующего содержания: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035 "Благоустройство и озеленение населенных пунктов": 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транспорта и коммуникаций":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485 "Отдел пассажирского транспорта и автомобильных дорог района (города областного значения)":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116 "Трансферты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затраты" изложить в следующей редакции: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затраты".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