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f0b" w14:textId="e658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7 сентября 2010 года № 444 "Об утверждении учетной политики"</w:t>
      </w:r>
    </w:p>
    <w:p>
      <w:pPr>
        <w:spacing w:after="0"/>
        <w:ind w:left="0"/>
        <w:jc w:val="both"/>
      </w:pPr>
      <w:r>
        <w:rPr>
          <w:rFonts w:ascii="Times New Roman"/>
          <w:b w:val="false"/>
          <w:i w:val="false"/>
          <w:color w:val="000000"/>
          <w:sz w:val="28"/>
        </w:rPr>
        <w:t>Приказ Министра финансов Республики Казахстан от 18 марта 2021 года № 230. Зарегистрирован в Министерстве юстиции Республики Казахстан 19 марта 2021 года № 22362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 опубликован 6 октября 2010 года в газете "Казахстанская правда" № 263 (26324))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учетную политику</w:t>
      </w:r>
      <w:r>
        <w:rPr>
          <w:rFonts w:ascii="Times New Roman"/>
          <w:b w:val="false"/>
          <w:i w:val="false"/>
          <w:color w:val="000000"/>
          <w:sz w:val="28"/>
        </w:rPr>
        <w:t>, утвержденную указанным приказом, изложить в новой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2021 года № 230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2010 года № 444</w:t>
            </w:r>
          </w:p>
        </w:tc>
      </w:tr>
    </w:tbl>
    <w:bookmarkStart w:name="z15" w:id="7"/>
    <w:p>
      <w:pPr>
        <w:spacing w:after="0"/>
        <w:ind w:left="0"/>
        <w:jc w:val="left"/>
      </w:pPr>
      <w:r>
        <w:rPr>
          <w:rFonts w:ascii="Times New Roman"/>
          <w:b/>
          <w:i w:val="false"/>
          <w:color w:val="000000"/>
        </w:rPr>
        <w:t xml:space="preserve"> Учетная политика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Учетная политика разработана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от 4 декабря 2008 года и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под № 6443) (далее – Правила бухгалтерского учета).</w:t>
      </w:r>
    </w:p>
    <w:bookmarkEnd w:id="9"/>
    <w:bookmarkStart w:name="z18" w:id="10"/>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10"/>
    <w:bookmarkStart w:name="z19" w:id="11"/>
    <w:p>
      <w:pPr>
        <w:spacing w:after="0"/>
        <w:ind w:left="0"/>
        <w:jc w:val="left"/>
      </w:pPr>
      <w:r>
        <w:rPr>
          <w:rFonts w:ascii="Times New Roman"/>
          <w:b/>
          <w:i w:val="false"/>
          <w:color w:val="000000"/>
        </w:rPr>
        <w:t xml:space="preserve"> Глава 2. Принципы и основные качественные характеристики бухгалтерского учета и составления финансовой отчетности</w:t>
      </w:r>
    </w:p>
    <w:bookmarkEnd w:id="11"/>
    <w:bookmarkStart w:name="z20" w:id="12"/>
    <w:p>
      <w:pPr>
        <w:spacing w:after="0"/>
        <w:ind w:left="0"/>
        <w:jc w:val="both"/>
      </w:pPr>
      <w:r>
        <w:rPr>
          <w:rFonts w:ascii="Times New Roman"/>
          <w:b w:val="false"/>
          <w:i w:val="false"/>
          <w:color w:val="000000"/>
          <w:sz w:val="28"/>
        </w:rPr>
        <w:t>
      3. Принципами ведения бухгалтерского учета и составления финансовой отчетности являются начисление и непрерывность деятельности.</w:t>
      </w:r>
    </w:p>
    <w:bookmarkEnd w:id="12"/>
    <w:bookmarkStart w:name="z21" w:id="13"/>
    <w:p>
      <w:pPr>
        <w:spacing w:after="0"/>
        <w:ind w:left="0"/>
        <w:jc w:val="both"/>
      </w:pPr>
      <w:r>
        <w:rPr>
          <w:rFonts w:ascii="Times New Roman"/>
          <w:b w:val="false"/>
          <w:i w:val="false"/>
          <w:color w:val="000000"/>
          <w:sz w:val="28"/>
        </w:rPr>
        <w:t>
      4. Принцип начисления обеспечивается признанием результатов операций по факту их совершения независимо от времени оплаты.</w:t>
      </w:r>
    </w:p>
    <w:bookmarkEnd w:id="13"/>
    <w:bookmarkStart w:name="z22" w:id="14"/>
    <w:p>
      <w:pPr>
        <w:spacing w:after="0"/>
        <w:ind w:left="0"/>
        <w:jc w:val="both"/>
      </w:pPr>
      <w:r>
        <w:rPr>
          <w:rFonts w:ascii="Times New Roman"/>
          <w:b w:val="false"/>
          <w:i w:val="false"/>
          <w:color w:val="000000"/>
          <w:sz w:val="28"/>
        </w:rPr>
        <w:t xml:space="preserve">
      5.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w:t>
      </w:r>
    </w:p>
    <w:bookmarkEnd w:id="14"/>
    <w:bookmarkStart w:name="z23" w:id="15"/>
    <w:p>
      <w:pPr>
        <w:spacing w:after="0"/>
        <w:ind w:left="0"/>
        <w:jc w:val="both"/>
      </w:pPr>
      <w:r>
        <w:rPr>
          <w:rFonts w:ascii="Times New Roman"/>
          <w:b w:val="false"/>
          <w:i w:val="false"/>
          <w:color w:val="000000"/>
          <w:sz w:val="28"/>
        </w:rPr>
        <w:t>
      6. Основными качественными характеристиками финансовой отчетности являются понятность, уместность, надежность и сопоставимость.</w:t>
      </w:r>
    </w:p>
    <w:bookmarkEnd w:id="15"/>
    <w:bookmarkStart w:name="z24" w:id="16"/>
    <w:p>
      <w:pPr>
        <w:spacing w:after="0"/>
        <w:ind w:left="0"/>
        <w:jc w:val="both"/>
      </w:pPr>
      <w:r>
        <w:rPr>
          <w:rFonts w:ascii="Times New Roman"/>
          <w:b w:val="false"/>
          <w:i w:val="false"/>
          <w:color w:val="000000"/>
          <w:sz w:val="28"/>
        </w:rPr>
        <w:t>
      Понятность – информация, предоставляемая в финансовой отчетности, понятна пользователям.</w:t>
      </w:r>
    </w:p>
    <w:bookmarkEnd w:id="16"/>
    <w:bookmarkStart w:name="z25" w:id="17"/>
    <w:p>
      <w:pPr>
        <w:spacing w:after="0"/>
        <w:ind w:left="0"/>
        <w:jc w:val="both"/>
      </w:pPr>
      <w:r>
        <w:rPr>
          <w:rFonts w:ascii="Times New Roman"/>
          <w:b w:val="false"/>
          <w:i w:val="false"/>
          <w:color w:val="000000"/>
          <w:sz w:val="28"/>
        </w:rPr>
        <w:t>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17"/>
    <w:bookmarkStart w:name="z26" w:id="18"/>
    <w:p>
      <w:pPr>
        <w:spacing w:after="0"/>
        <w:ind w:left="0"/>
        <w:jc w:val="both"/>
      </w:pPr>
      <w:r>
        <w:rPr>
          <w:rFonts w:ascii="Times New Roman"/>
          <w:b w:val="false"/>
          <w:i w:val="false"/>
          <w:color w:val="000000"/>
          <w:sz w:val="28"/>
        </w:rPr>
        <w:t>
      Надежность – отсутствие существенных ошибок и искажений, когда пользователи могут положиться на информацию как на правдивую.</w:t>
      </w:r>
    </w:p>
    <w:bookmarkEnd w:id="18"/>
    <w:bookmarkStart w:name="z27" w:id="19"/>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рассчитываются по единой для всех государственных учреждений методологии.</w:t>
      </w:r>
    </w:p>
    <w:bookmarkEnd w:id="19"/>
    <w:bookmarkStart w:name="z28" w:id="20"/>
    <w:p>
      <w:pPr>
        <w:spacing w:after="0"/>
        <w:ind w:left="0"/>
        <w:jc w:val="left"/>
      </w:pPr>
      <w:r>
        <w:rPr>
          <w:rFonts w:ascii="Times New Roman"/>
          <w:b/>
          <w:i w:val="false"/>
          <w:color w:val="000000"/>
        </w:rPr>
        <w:t xml:space="preserve"> Глава 3. Элементы финансовой отчетности и их признание</w:t>
      </w:r>
    </w:p>
    <w:bookmarkEnd w:id="20"/>
    <w:bookmarkStart w:name="z29" w:id="21"/>
    <w:p>
      <w:pPr>
        <w:spacing w:after="0"/>
        <w:ind w:left="0"/>
        <w:jc w:val="both"/>
      </w:pPr>
      <w:r>
        <w:rPr>
          <w:rFonts w:ascii="Times New Roman"/>
          <w:b w:val="false"/>
          <w:i w:val="false"/>
          <w:color w:val="000000"/>
          <w:sz w:val="28"/>
        </w:rPr>
        <w:t>
      7. Элементами финансовой отчетности, связанными с оценкой финансового положения, являются активы, обязательства и чистые активы/капитал.</w:t>
      </w:r>
    </w:p>
    <w:bookmarkEnd w:id="21"/>
    <w:bookmarkStart w:name="z30" w:id="22"/>
    <w:p>
      <w:pPr>
        <w:spacing w:after="0"/>
        <w:ind w:left="0"/>
        <w:jc w:val="both"/>
      </w:pPr>
      <w:r>
        <w:rPr>
          <w:rFonts w:ascii="Times New Roman"/>
          <w:b w:val="false"/>
          <w:i w:val="false"/>
          <w:color w:val="000000"/>
          <w:sz w:val="28"/>
        </w:rPr>
        <w:t>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22"/>
    <w:bookmarkStart w:name="z31" w:id="23"/>
    <w:p>
      <w:pPr>
        <w:spacing w:after="0"/>
        <w:ind w:left="0"/>
        <w:jc w:val="both"/>
      </w:pPr>
      <w:r>
        <w:rPr>
          <w:rFonts w:ascii="Times New Roman"/>
          <w:b w:val="false"/>
          <w:i w:val="false"/>
          <w:color w:val="000000"/>
          <w:sz w:val="28"/>
        </w:rPr>
        <w:t>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23"/>
    <w:bookmarkStart w:name="z32" w:id="24"/>
    <w:p>
      <w:pPr>
        <w:spacing w:after="0"/>
        <w:ind w:left="0"/>
        <w:jc w:val="both"/>
      </w:pPr>
      <w:r>
        <w:rPr>
          <w:rFonts w:ascii="Times New Roman"/>
          <w:b w:val="false"/>
          <w:i w:val="false"/>
          <w:color w:val="000000"/>
          <w:sz w:val="28"/>
        </w:rPr>
        <w:t>
      Чистыми активами/капиталом является доля в активах государственного учреждения, остающаяся после вычета всех его обязательств.</w:t>
      </w:r>
    </w:p>
    <w:bookmarkEnd w:id="24"/>
    <w:bookmarkStart w:name="z33" w:id="25"/>
    <w:p>
      <w:pPr>
        <w:spacing w:after="0"/>
        <w:ind w:left="0"/>
        <w:jc w:val="both"/>
      </w:pPr>
      <w:r>
        <w:rPr>
          <w:rFonts w:ascii="Times New Roman"/>
          <w:b w:val="false"/>
          <w:i w:val="false"/>
          <w:color w:val="000000"/>
          <w:sz w:val="28"/>
        </w:rPr>
        <w:t>
      8.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25"/>
    <w:bookmarkStart w:name="z34" w:id="26"/>
    <w:p>
      <w:pPr>
        <w:spacing w:after="0"/>
        <w:ind w:left="0"/>
        <w:jc w:val="both"/>
      </w:pPr>
      <w:r>
        <w:rPr>
          <w:rFonts w:ascii="Times New Roman"/>
          <w:b w:val="false"/>
          <w:i w:val="false"/>
          <w:color w:val="000000"/>
          <w:sz w:val="28"/>
        </w:rPr>
        <w:t>
      Доходом является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26"/>
    <w:bookmarkStart w:name="z35" w:id="27"/>
    <w:p>
      <w:pPr>
        <w:spacing w:after="0"/>
        <w:ind w:left="0"/>
        <w:jc w:val="both"/>
      </w:pPr>
      <w:r>
        <w:rPr>
          <w:rFonts w:ascii="Times New Roman"/>
          <w:b w:val="false"/>
          <w:i w:val="false"/>
          <w:color w:val="000000"/>
          <w:sz w:val="28"/>
        </w:rPr>
        <w:t>
      Расходом является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27"/>
    <w:bookmarkStart w:name="z36" w:id="28"/>
    <w:p>
      <w:pPr>
        <w:spacing w:after="0"/>
        <w:ind w:left="0"/>
        <w:jc w:val="both"/>
      </w:pPr>
      <w:r>
        <w:rPr>
          <w:rFonts w:ascii="Times New Roman"/>
          <w:b w:val="false"/>
          <w:i w:val="false"/>
          <w:color w:val="000000"/>
          <w:sz w:val="28"/>
        </w:rPr>
        <w:t>
      9. Статья, отвечающая определению элемента финансовой отчетности, признается как актив, если:</w:t>
      </w:r>
    </w:p>
    <w:bookmarkEnd w:id="28"/>
    <w:bookmarkStart w:name="z37" w:id="29"/>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государственным учреждением;</w:t>
      </w:r>
    </w:p>
    <w:bookmarkEnd w:id="29"/>
    <w:bookmarkStart w:name="z38" w:id="30"/>
    <w:p>
      <w:pPr>
        <w:spacing w:after="0"/>
        <w:ind w:left="0"/>
        <w:jc w:val="both"/>
      </w:pPr>
      <w:r>
        <w:rPr>
          <w:rFonts w:ascii="Times New Roman"/>
          <w:b w:val="false"/>
          <w:i w:val="false"/>
          <w:color w:val="000000"/>
          <w:sz w:val="28"/>
        </w:rPr>
        <w:t>
      2) фактические затраты на приобретение или стоимость объекта могут быть надежно измерены.</w:t>
      </w:r>
    </w:p>
    <w:bookmarkEnd w:id="30"/>
    <w:bookmarkStart w:name="z39" w:id="31"/>
    <w:p>
      <w:pPr>
        <w:spacing w:after="0"/>
        <w:ind w:left="0"/>
        <w:jc w:val="both"/>
      </w:pPr>
      <w:r>
        <w:rPr>
          <w:rFonts w:ascii="Times New Roman"/>
          <w:b w:val="false"/>
          <w:i w:val="false"/>
          <w:color w:val="000000"/>
          <w:sz w:val="28"/>
        </w:rPr>
        <w:t>
      Статья, отвечающая определению элемента финансовой отчетности, признается как обязательство, если:</w:t>
      </w:r>
    </w:p>
    <w:bookmarkEnd w:id="31"/>
    <w:bookmarkStart w:name="z40" w:id="32"/>
    <w:p>
      <w:pPr>
        <w:spacing w:after="0"/>
        <w:ind w:left="0"/>
        <w:jc w:val="both"/>
      </w:pPr>
      <w:r>
        <w:rPr>
          <w:rFonts w:ascii="Times New Roman"/>
          <w:b w:val="false"/>
          <w:i w:val="false"/>
          <w:color w:val="000000"/>
          <w:sz w:val="28"/>
        </w:rPr>
        <w:t>
      1) у субъекта имеется существующее обязательство в результате прошлого события;</w:t>
      </w:r>
    </w:p>
    <w:bookmarkEnd w:id="32"/>
    <w:bookmarkStart w:name="z41" w:id="33"/>
    <w:p>
      <w:pPr>
        <w:spacing w:after="0"/>
        <w:ind w:left="0"/>
        <w:jc w:val="both"/>
      </w:pPr>
      <w:r>
        <w:rPr>
          <w:rFonts w:ascii="Times New Roman"/>
          <w:b w:val="false"/>
          <w:i w:val="false"/>
          <w:color w:val="000000"/>
          <w:sz w:val="28"/>
        </w:rPr>
        <w:t>
      2) есть вероятность, что потребуется выбытие ресурсов, заключающих в себе экономические выгоды или сервисный потенциал, для погашения обязательства;</w:t>
      </w:r>
    </w:p>
    <w:bookmarkEnd w:id="33"/>
    <w:bookmarkStart w:name="z42" w:id="34"/>
    <w:p>
      <w:pPr>
        <w:spacing w:after="0"/>
        <w:ind w:left="0"/>
        <w:jc w:val="both"/>
      </w:pPr>
      <w:r>
        <w:rPr>
          <w:rFonts w:ascii="Times New Roman"/>
          <w:b w:val="false"/>
          <w:i w:val="false"/>
          <w:color w:val="000000"/>
          <w:sz w:val="28"/>
        </w:rPr>
        <w:t>
      3) может быть определена надежная оценка обязательства.</w:t>
      </w:r>
    </w:p>
    <w:bookmarkEnd w:id="34"/>
    <w:bookmarkStart w:name="z43" w:id="35"/>
    <w:p>
      <w:pPr>
        <w:spacing w:after="0"/>
        <w:ind w:left="0"/>
        <w:jc w:val="both"/>
      </w:pPr>
      <w:r>
        <w:rPr>
          <w:rFonts w:ascii="Times New Roman"/>
          <w:b w:val="false"/>
          <w:i w:val="false"/>
          <w:color w:val="000000"/>
          <w:sz w:val="28"/>
        </w:rPr>
        <w:t>
      10. Актив классифицируется как оборотный, в случае если он соответствует любым из следующих критериев:</w:t>
      </w:r>
    </w:p>
    <w:bookmarkEnd w:id="35"/>
    <w:bookmarkStart w:name="z44" w:id="36"/>
    <w:p>
      <w:pPr>
        <w:spacing w:after="0"/>
        <w:ind w:left="0"/>
        <w:jc w:val="both"/>
      </w:pPr>
      <w:r>
        <w:rPr>
          <w:rFonts w:ascii="Times New Roman"/>
          <w:b w:val="false"/>
          <w:i w:val="false"/>
          <w:color w:val="000000"/>
          <w:sz w:val="28"/>
        </w:rPr>
        <w:t>
      1) предполагается его реализация или продажа, или он предназначен для потребления в ходе нормального операционного цикла;</w:t>
      </w:r>
    </w:p>
    <w:bookmarkEnd w:id="36"/>
    <w:bookmarkStart w:name="z45" w:id="37"/>
    <w:p>
      <w:pPr>
        <w:spacing w:after="0"/>
        <w:ind w:left="0"/>
        <w:jc w:val="both"/>
      </w:pPr>
      <w:r>
        <w:rPr>
          <w:rFonts w:ascii="Times New Roman"/>
          <w:b w:val="false"/>
          <w:i w:val="false"/>
          <w:color w:val="000000"/>
          <w:sz w:val="28"/>
        </w:rPr>
        <w:t>
      2) он предназначен, в основном, для целей торговли;</w:t>
      </w:r>
    </w:p>
    <w:bookmarkEnd w:id="37"/>
    <w:bookmarkStart w:name="z46" w:id="38"/>
    <w:p>
      <w:pPr>
        <w:spacing w:after="0"/>
        <w:ind w:left="0"/>
        <w:jc w:val="both"/>
      </w:pPr>
      <w:r>
        <w:rPr>
          <w:rFonts w:ascii="Times New Roman"/>
          <w:b w:val="false"/>
          <w:i w:val="false"/>
          <w:color w:val="000000"/>
          <w:sz w:val="28"/>
        </w:rPr>
        <w:t>
      3) предполагается его реализация в течение 12 месяцев после отчетной даты;</w:t>
      </w:r>
    </w:p>
    <w:bookmarkEnd w:id="38"/>
    <w:bookmarkStart w:name="z47" w:id="39"/>
    <w:p>
      <w:pPr>
        <w:spacing w:after="0"/>
        <w:ind w:left="0"/>
        <w:jc w:val="both"/>
      </w:pPr>
      <w:r>
        <w:rPr>
          <w:rFonts w:ascii="Times New Roman"/>
          <w:b w:val="false"/>
          <w:i w:val="false"/>
          <w:color w:val="000000"/>
          <w:sz w:val="28"/>
        </w:rPr>
        <w:t>
      4)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39"/>
    <w:bookmarkStart w:name="z48" w:id="40"/>
    <w:p>
      <w:pPr>
        <w:spacing w:after="0"/>
        <w:ind w:left="0"/>
        <w:jc w:val="both"/>
      </w:pPr>
      <w:r>
        <w:rPr>
          <w:rFonts w:ascii="Times New Roman"/>
          <w:b w:val="false"/>
          <w:i w:val="false"/>
          <w:color w:val="000000"/>
          <w:sz w:val="28"/>
        </w:rPr>
        <w:t>
      Все прочие активы классифицируются как долгосрочные.</w:t>
      </w:r>
    </w:p>
    <w:bookmarkEnd w:id="40"/>
    <w:bookmarkStart w:name="z49" w:id="41"/>
    <w:p>
      <w:pPr>
        <w:spacing w:after="0"/>
        <w:ind w:left="0"/>
        <w:jc w:val="both"/>
      </w:pPr>
      <w:r>
        <w:rPr>
          <w:rFonts w:ascii="Times New Roman"/>
          <w:b w:val="false"/>
          <w:i w:val="false"/>
          <w:color w:val="000000"/>
          <w:sz w:val="28"/>
        </w:rPr>
        <w:t>
      11. Обязательство классифицируется как краткосрочное, когда оно удовлетворяет любым из следующих критериев:</w:t>
      </w:r>
    </w:p>
    <w:bookmarkEnd w:id="41"/>
    <w:bookmarkStart w:name="z50" w:id="42"/>
    <w:p>
      <w:pPr>
        <w:spacing w:after="0"/>
        <w:ind w:left="0"/>
        <w:jc w:val="both"/>
      </w:pPr>
      <w:r>
        <w:rPr>
          <w:rFonts w:ascii="Times New Roman"/>
          <w:b w:val="false"/>
          <w:i w:val="false"/>
          <w:color w:val="000000"/>
          <w:sz w:val="28"/>
        </w:rPr>
        <w:t>
      1) его погашение предполагается произвести в пределах обычного операционного цикла;</w:t>
      </w:r>
    </w:p>
    <w:bookmarkEnd w:id="42"/>
    <w:bookmarkStart w:name="z51" w:id="43"/>
    <w:p>
      <w:pPr>
        <w:spacing w:after="0"/>
        <w:ind w:left="0"/>
        <w:jc w:val="both"/>
      </w:pPr>
      <w:r>
        <w:rPr>
          <w:rFonts w:ascii="Times New Roman"/>
          <w:b w:val="false"/>
          <w:i w:val="false"/>
          <w:color w:val="000000"/>
          <w:sz w:val="28"/>
        </w:rPr>
        <w:t>
      2) оно предназначено в основном для целей торговли;</w:t>
      </w:r>
    </w:p>
    <w:bookmarkEnd w:id="43"/>
    <w:bookmarkStart w:name="z52" w:id="44"/>
    <w:p>
      <w:pPr>
        <w:spacing w:after="0"/>
        <w:ind w:left="0"/>
        <w:jc w:val="both"/>
      </w:pPr>
      <w:r>
        <w:rPr>
          <w:rFonts w:ascii="Times New Roman"/>
          <w:b w:val="false"/>
          <w:i w:val="false"/>
          <w:color w:val="000000"/>
          <w:sz w:val="28"/>
        </w:rPr>
        <w:t>
      3) погашено в пределах 12 месяцев после отчетной даты;</w:t>
      </w:r>
    </w:p>
    <w:bookmarkEnd w:id="44"/>
    <w:bookmarkStart w:name="z53" w:id="45"/>
    <w:p>
      <w:pPr>
        <w:spacing w:after="0"/>
        <w:ind w:left="0"/>
        <w:jc w:val="both"/>
      </w:pPr>
      <w:r>
        <w:rPr>
          <w:rFonts w:ascii="Times New Roman"/>
          <w:b w:val="false"/>
          <w:i w:val="false"/>
          <w:color w:val="000000"/>
          <w:sz w:val="28"/>
        </w:rPr>
        <w:t>
      4) государственное учреждение не обладает безусловным правом отсрочить погашение обязательства, по крайней мере, на 12 месяцев после отчетной даты.</w:t>
      </w:r>
    </w:p>
    <w:bookmarkEnd w:id="45"/>
    <w:bookmarkStart w:name="z54" w:id="46"/>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End w:id="46"/>
    <w:bookmarkStart w:name="z55" w:id="47"/>
    <w:p>
      <w:pPr>
        <w:spacing w:after="0"/>
        <w:ind w:left="0"/>
        <w:jc w:val="both"/>
      </w:pPr>
      <w:r>
        <w:rPr>
          <w:rFonts w:ascii="Times New Roman"/>
          <w:b w:val="false"/>
          <w:i w:val="false"/>
          <w:color w:val="000000"/>
          <w:sz w:val="28"/>
        </w:rPr>
        <w:t>
      12. На конец отчетного года долгосрочная задолженность пересматривается с целью выделения краткосрочной (текущей) части долгосрочной задолженности.</w:t>
      </w:r>
    </w:p>
    <w:bookmarkEnd w:id="47"/>
    <w:bookmarkStart w:name="z56" w:id="48"/>
    <w:p>
      <w:pPr>
        <w:spacing w:after="0"/>
        <w:ind w:left="0"/>
        <w:jc w:val="left"/>
      </w:pPr>
      <w:r>
        <w:rPr>
          <w:rFonts w:ascii="Times New Roman"/>
          <w:b/>
          <w:i w:val="false"/>
          <w:color w:val="000000"/>
        </w:rPr>
        <w:t xml:space="preserve"> Глава 4. Финансовая отчетность</w:t>
      </w:r>
    </w:p>
    <w:bookmarkEnd w:id="48"/>
    <w:bookmarkStart w:name="z57" w:id="49"/>
    <w:p>
      <w:pPr>
        <w:spacing w:after="0"/>
        <w:ind w:left="0"/>
        <w:jc w:val="both"/>
      </w:pPr>
      <w:r>
        <w:rPr>
          <w:rFonts w:ascii="Times New Roman"/>
          <w:b w:val="false"/>
          <w:i w:val="false"/>
          <w:color w:val="000000"/>
          <w:sz w:val="28"/>
        </w:rPr>
        <w:t xml:space="preserve">
      13.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49"/>
    <w:bookmarkStart w:name="z58" w:id="50"/>
    <w:p>
      <w:pPr>
        <w:spacing w:after="0"/>
        <w:ind w:left="0"/>
        <w:jc w:val="both"/>
      </w:pPr>
      <w:r>
        <w:rPr>
          <w:rFonts w:ascii="Times New Roman"/>
          <w:b w:val="false"/>
          <w:i w:val="false"/>
          <w:color w:val="000000"/>
          <w:sz w:val="28"/>
        </w:rPr>
        <w:t xml:space="preserve">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утвержденными приказом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50"/>
    <w:bookmarkStart w:name="z59" w:id="51"/>
    <w:p>
      <w:pPr>
        <w:spacing w:after="0"/>
        <w:ind w:left="0"/>
        <w:jc w:val="both"/>
      </w:pPr>
      <w:r>
        <w:rPr>
          <w:rFonts w:ascii="Times New Roman"/>
          <w:b w:val="false"/>
          <w:i w:val="false"/>
          <w:color w:val="000000"/>
          <w:sz w:val="28"/>
        </w:rPr>
        <w:t>
      14. Отчетным периодом для годовой финансовой отчетности является финансовый год.</w:t>
      </w:r>
    </w:p>
    <w:bookmarkEnd w:id="51"/>
    <w:bookmarkStart w:name="z60" w:id="52"/>
    <w:p>
      <w:pPr>
        <w:spacing w:after="0"/>
        <w:ind w:left="0"/>
        <w:jc w:val="both"/>
      </w:pP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52"/>
    <w:bookmarkStart w:name="z61" w:id="53"/>
    <w:p>
      <w:pPr>
        <w:spacing w:after="0"/>
        <w:ind w:left="0"/>
        <w:jc w:val="both"/>
      </w:pPr>
      <w:r>
        <w:rPr>
          <w:rFonts w:ascii="Times New Roman"/>
          <w:b w:val="false"/>
          <w:i w:val="false"/>
          <w:color w:val="000000"/>
          <w:sz w:val="28"/>
        </w:rPr>
        <w:t>
      Годовая финансовая отчетность составляется по состоянию на 31 декабря года текущего финансового года. Полугодовая финансовая отчетность составляется по состоянию на 30 июня текущего финансового года.</w:t>
      </w:r>
    </w:p>
    <w:bookmarkEnd w:id="53"/>
    <w:bookmarkStart w:name="z62" w:id="54"/>
    <w:p>
      <w:pPr>
        <w:spacing w:after="0"/>
        <w:ind w:left="0"/>
        <w:jc w:val="both"/>
      </w:pPr>
      <w:r>
        <w:rPr>
          <w:rFonts w:ascii="Times New Roman"/>
          <w:b w:val="false"/>
          <w:i w:val="false"/>
          <w:color w:val="000000"/>
          <w:sz w:val="28"/>
        </w:rPr>
        <w:t>
      Финансовая отчетность представляется в национальной валюте Республики Казахстан.</w:t>
      </w:r>
    </w:p>
    <w:bookmarkEnd w:id="54"/>
    <w:bookmarkStart w:name="z63" w:id="55"/>
    <w:p>
      <w:pPr>
        <w:spacing w:after="0"/>
        <w:ind w:left="0"/>
        <w:jc w:val="left"/>
      </w:pPr>
      <w:r>
        <w:rPr>
          <w:rFonts w:ascii="Times New Roman"/>
          <w:b/>
          <w:i w:val="false"/>
          <w:color w:val="000000"/>
        </w:rPr>
        <w:t xml:space="preserve"> Глава 5. Организация бухгалтерского учета</w:t>
      </w:r>
    </w:p>
    <w:bookmarkEnd w:id="55"/>
    <w:bookmarkStart w:name="z64" w:id="56"/>
    <w:p>
      <w:pPr>
        <w:spacing w:after="0"/>
        <w:ind w:left="0"/>
        <w:jc w:val="both"/>
      </w:pPr>
      <w:r>
        <w:rPr>
          <w:rFonts w:ascii="Times New Roman"/>
          <w:b w:val="false"/>
          <w:i w:val="false"/>
          <w:color w:val="000000"/>
          <w:sz w:val="28"/>
        </w:rPr>
        <w:t xml:space="preserve">
      15. Порядок ведения бухгалтерского учета в государственных учреждениях, содержащихся за счет республиканского и местных бюджетов, осуществляется в соответствии с Правилами бухгалтерского учета и Планом счетов бухгалтерского учета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(зарегистрирован в Реестре государственной регистрации нормативных правовых актов под № 6314).</w:t>
      </w:r>
    </w:p>
    <w:bookmarkEnd w:id="56"/>
    <w:bookmarkStart w:name="z65" w:id="57"/>
    <w:p>
      <w:pPr>
        <w:spacing w:after="0"/>
        <w:ind w:left="0"/>
        <w:jc w:val="both"/>
      </w:pPr>
      <w:r>
        <w:rPr>
          <w:rFonts w:ascii="Times New Roman"/>
          <w:b w:val="false"/>
          <w:i w:val="false"/>
          <w:color w:val="000000"/>
          <w:sz w:val="28"/>
        </w:rPr>
        <w:t>
      16.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настоящей учетной политикой.</w:t>
      </w:r>
    </w:p>
    <w:bookmarkEnd w:id="57"/>
    <w:bookmarkStart w:name="z66" w:id="58"/>
    <w:p>
      <w:pPr>
        <w:spacing w:after="0"/>
        <w:ind w:left="0"/>
        <w:jc w:val="both"/>
      </w:pPr>
      <w:r>
        <w:rPr>
          <w:rFonts w:ascii="Times New Roman"/>
          <w:b w:val="false"/>
          <w:i w:val="false"/>
          <w:color w:val="000000"/>
          <w:sz w:val="28"/>
        </w:rPr>
        <w:t xml:space="preserve">
      Государственное учреждение осуществляет бухгалтерский учет по мемориально-ордерной форме бухгалтерского учета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58"/>
    <w:bookmarkStart w:name="z67" w:id="59"/>
    <w:p>
      <w:pPr>
        <w:spacing w:after="0"/>
        <w:ind w:left="0"/>
        <w:jc w:val="left"/>
      </w:pPr>
      <w:r>
        <w:rPr>
          <w:rFonts w:ascii="Times New Roman"/>
          <w:b/>
          <w:i w:val="false"/>
          <w:color w:val="000000"/>
        </w:rPr>
        <w:t xml:space="preserve"> Глава 6. Денежные средства и их эквиваленты</w:t>
      </w:r>
    </w:p>
    <w:bookmarkEnd w:id="59"/>
    <w:bookmarkStart w:name="z68" w:id="60"/>
    <w:p>
      <w:pPr>
        <w:spacing w:after="0"/>
        <w:ind w:left="0"/>
        <w:jc w:val="both"/>
      </w:pPr>
      <w:r>
        <w:rPr>
          <w:rFonts w:ascii="Times New Roman"/>
          <w:b w:val="false"/>
          <w:i w:val="false"/>
          <w:color w:val="000000"/>
          <w:sz w:val="28"/>
        </w:rPr>
        <w:t>
      17. Использование государственным учреждением денежных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 Государственное учреждение представляет данные о движении денежных средств от операционной деятельности в отчете о движении денег на счетах государственного учреждения по источникам финансирования, используя прямой метод.</w:t>
      </w:r>
    </w:p>
    <w:bookmarkEnd w:id="60"/>
    <w:bookmarkStart w:name="z69" w:id="61"/>
    <w:p>
      <w:pPr>
        <w:spacing w:after="0"/>
        <w:ind w:left="0"/>
        <w:jc w:val="both"/>
      </w:pPr>
      <w:r>
        <w:rPr>
          <w:rFonts w:ascii="Times New Roman"/>
          <w:b w:val="false"/>
          <w:i w:val="false"/>
          <w:color w:val="000000"/>
          <w:sz w:val="28"/>
        </w:rPr>
        <w:t xml:space="preserve">
      18. Порядок учета денежных средств и их эквивалентов в государственном учреждении определен </w:t>
      </w:r>
      <w:r>
        <w:rPr>
          <w:rFonts w:ascii="Times New Roman"/>
          <w:b w:val="false"/>
          <w:i w:val="false"/>
          <w:color w:val="000000"/>
          <w:sz w:val="28"/>
        </w:rPr>
        <w:t>главой 4</w:t>
      </w:r>
      <w:r>
        <w:rPr>
          <w:rFonts w:ascii="Times New Roman"/>
          <w:b w:val="false"/>
          <w:i w:val="false"/>
          <w:color w:val="000000"/>
          <w:sz w:val="28"/>
        </w:rPr>
        <w:t xml:space="preserve"> "Порядок учета денежных средств и их эквивалентов" Правил бухгалтерского учета.</w:t>
      </w:r>
    </w:p>
    <w:bookmarkEnd w:id="61"/>
    <w:bookmarkStart w:name="z70" w:id="62"/>
    <w:p>
      <w:pPr>
        <w:spacing w:after="0"/>
        <w:ind w:left="0"/>
        <w:jc w:val="left"/>
      </w:pPr>
      <w:r>
        <w:rPr>
          <w:rFonts w:ascii="Times New Roman"/>
          <w:b/>
          <w:i w:val="false"/>
          <w:color w:val="000000"/>
        </w:rPr>
        <w:t xml:space="preserve"> Глава 7. Финансовые инвестиции</w:t>
      </w:r>
    </w:p>
    <w:bookmarkEnd w:id="62"/>
    <w:bookmarkStart w:name="z71" w:id="63"/>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субъекты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63"/>
    <w:bookmarkStart w:name="z72" w:id="64"/>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64"/>
    <w:bookmarkStart w:name="z73" w:id="65"/>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65"/>
    <w:bookmarkStart w:name="z74" w:id="66"/>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66"/>
    <w:bookmarkStart w:name="z75" w:id="67"/>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67"/>
    <w:bookmarkStart w:name="z76" w:id="68"/>
    <w:p>
      <w:pPr>
        <w:spacing w:after="0"/>
        <w:ind w:left="0"/>
        <w:jc w:val="both"/>
      </w:pPr>
      <w:r>
        <w:rPr>
          <w:rFonts w:ascii="Times New Roman"/>
          <w:b w:val="false"/>
          <w:i w:val="false"/>
          <w:color w:val="000000"/>
          <w:sz w:val="28"/>
        </w:rPr>
        <w:t>
      4) финансовые инвестиции в субъекты квазигосударственного сектора – по фактически понесенным затратам (себестоимости);</w:t>
      </w:r>
    </w:p>
    <w:bookmarkEnd w:id="68"/>
    <w:bookmarkStart w:name="z77" w:id="69"/>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69"/>
    <w:bookmarkStart w:name="z78" w:id="70"/>
    <w:p>
      <w:pPr>
        <w:spacing w:after="0"/>
        <w:ind w:left="0"/>
        <w:jc w:val="both"/>
      </w:pPr>
      <w:r>
        <w:rPr>
          <w:rFonts w:ascii="Times New Roman"/>
          <w:b w:val="false"/>
          <w:i w:val="false"/>
          <w:color w:val="000000"/>
          <w:sz w:val="28"/>
        </w:rPr>
        <w:t>
      21.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70"/>
    <w:bookmarkStart w:name="z79" w:id="71"/>
    <w:p>
      <w:pPr>
        <w:spacing w:after="0"/>
        <w:ind w:left="0"/>
        <w:jc w:val="both"/>
      </w:pPr>
      <w:r>
        <w:rPr>
          <w:rFonts w:ascii="Times New Roman"/>
          <w:b w:val="false"/>
          <w:i w:val="false"/>
          <w:color w:val="000000"/>
          <w:sz w:val="28"/>
        </w:rPr>
        <w:t xml:space="preserve">
      22. Порядок учета финансовых инвестиций государственных учреждений определен в соответствии с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71"/>
    <w:bookmarkStart w:name="z80" w:id="72"/>
    <w:p>
      <w:pPr>
        <w:spacing w:after="0"/>
        <w:ind w:left="0"/>
        <w:jc w:val="left"/>
      </w:pPr>
      <w:r>
        <w:rPr>
          <w:rFonts w:ascii="Times New Roman"/>
          <w:b/>
          <w:i w:val="false"/>
          <w:color w:val="000000"/>
        </w:rPr>
        <w:t xml:space="preserve"> Глава 8. Дебиторская задолженность</w:t>
      </w:r>
    </w:p>
    <w:bookmarkEnd w:id="72"/>
    <w:bookmarkStart w:name="z81" w:id="73"/>
    <w:p>
      <w:pPr>
        <w:spacing w:after="0"/>
        <w:ind w:left="0"/>
        <w:jc w:val="both"/>
      </w:pPr>
      <w:r>
        <w:rPr>
          <w:rFonts w:ascii="Times New Roman"/>
          <w:b w:val="false"/>
          <w:i w:val="false"/>
          <w:color w:val="000000"/>
          <w:sz w:val="28"/>
        </w:rPr>
        <w:t>
      23.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целевому использованию средств.</w:t>
      </w:r>
    </w:p>
    <w:bookmarkEnd w:id="73"/>
    <w:bookmarkStart w:name="z82" w:id="74"/>
    <w:p>
      <w:pPr>
        <w:spacing w:after="0"/>
        <w:ind w:left="0"/>
        <w:jc w:val="both"/>
      </w:pPr>
      <w:r>
        <w:rPr>
          <w:rFonts w:ascii="Times New Roman"/>
          <w:b w:val="false"/>
          <w:i w:val="false"/>
          <w:color w:val="000000"/>
          <w:sz w:val="28"/>
        </w:rPr>
        <w:t>
      24. Суммы дебиторской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74"/>
    <w:bookmarkStart w:name="z83" w:id="75"/>
    <w:p>
      <w:pPr>
        <w:spacing w:after="0"/>
        <w:ind w:left="0"/>
        <w:jc w:val="both"/>
      </w:pPr>
      <w:r>
        <w:rPr>
          <w:rFonts w:ascii="Times New Roman"/>
          <w:b w:val="false"/>
          <w:i w:val="false"/>
          <w:color w:val="000000"/>
          <w:sz w:val="28"/>
        </w:rPr>
        <w:t>
      25. Дебиторская задолженность (в частности, покупателей и заказчиков, работников, по вознаграждениям к получению), которая образуется в рамках обычного операционного цикла, относится к оборотным активам даже когда их погашение в течение двенадцати месяцев с отчетной даты не ожидается.</w:t>
      </w:r>
    </w:p>
    <w:bookmarkEnd w:id="75"/>
    <w:bookmarkStart w:name="z84" w:id="76"/>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Государственную корпорацию "Правительство для граждан" до списания на основании отчетов о выплате пенсий и социальных пособий физическим лицам.</w:t>
      </w:r>
    </w:p>
    <w:bookmarkEnd w:id="76"/>
    <w:bookmarkStart w:name="z85" w:id="77"/>
    <w:p>
      <w:pPr>
        <w:spacing w:after="0"/>
        <w:ind w:left="0"/>
        <w:jc w:val="both"/>
      </w:pPr>
      <w:r>
        <w:rPr>
          <w:rFonts w:ascii="Times New Roman"/>
          <w:b w:val="false"/>
          <w:i w:val="false"/>
          <w:color w:val="000000"/>
          <w:sz w:val="28"/>
        </w:rPr>
        <w:t>
      27.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w:t>
      </w:r>
    </w:p>
    <w:bookmarkEnd w:id="77"/>
    <w:bookmarkStart w:name="z86" w:id="78"/>
    <w:p>
      <w:pPr>
        <w:spacing w:after="0"/>
        <w:ind w:left="0"/>
        <w:jc w:val="both"/>
      </w:pPr>
      <w:r>
        <w:rPr>
          <w:rFonts w:ascii="Times New Roman"/>
          <w:b w:val="false"/>
          <w:i w:val="false"/>
          <w:color w:val="000000"/>
          <w:sz w:val="28"/>
        </w:rPr>
        <w:t>
      1) создает резерв по сомнительным долгам при возникновении просрочки оплаты:</w:t>
      </w:r>
    </w:p>
    <w:bookmarkEnd w:id="78"/>
    <w:bookmarkStart w:name="z87" w:id="79"/>
    <w:p>
      <w:pPr>
        <w:spacing w:after="0"/>
        <w:ind w:left="0"/>
        <w:jc w:val="both"/>
      </w:pPr>
      <w:r>
        <w:rPr>
          <w:rFonts w:ascii="Times New Roman"/>
          <w:b w:val="false"/>
          <w:i w:val="false"/>
          <w:color w:val="000000"/>
          <w:sz w:val="28"/>
        </w:rPr>
        <w:t>
      от 180 дней до 1 года – в размере 50 % от суммы задолженности;</w:t>
      </w:r>
    </w:p>
    <w:bookmarkEnd w:id="79"/>
    <w:bookmarkStart w:name="z88" w:id="80"/>
    <w:p>
      <w:pPr>
        <w:spacing w:after="0"/>
        <w:ind w:left="0"/>
        <w:jc w:val="both"/>
      </w:pPr>
      <w:r>
        <w:rPr>
          <w:rFonts w:ascii="Times New Roman"/>
          <w:b w:val="false"/>
          <w:i w:val="false"/>
          <w:color w:val="000000"/>
          <w:sz w:val="28"/>
        </w:rPr>
        <w:t>
      более 1 года – в размере 100 % от суммы задолженности.</w:t>
      </w:r>
    </w:p>
    <w:bookmarkEnd w:id="80"/>
    <w:bookmarkStart w:name="z89" w:id="81"/>
    <w:p>
      <w:pPr>
        <w:spacing w:after="0"/>
        <w:ind w:left="0"/>
        <w:jc w:val="both"/>
      </w:pPr>
      <w:r>
        <w:rPr>
          <w:rFonts w:ascii="Times New Roman"/>
          <w:b w:val="false"/>
          <w:i w:val="false"/>
          <w:color w:val="000000"/>
          <w:sz w:val="28"/>
        </w:rPr>
        <w:t>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w:t>
      </w:r>
    </w:p>
    <w:bookmarkEnd w:id="81"/>
    <w:bookmarkStart w:name="z90" w:id="82"/>
    <w:p>
      <w:pPr>
        <w:spacing w:after="0"/>
        <w:ind w:left="0"/>
        <w:jc w:val="both"/>
      </w:pPr>
      <w:r>
        <w:rPr>
          <w:rFonts w:ascii="Times New Roman"/>
          <w:b w:val="false"/>
          <w:i w:val="false"/>
          <w:color w:val="000000"/>
          <w:sz w:val="28"/>
        </w:rPr>
        <w:t>
      2) списывает следующую безнадежную для взыскания дебиторскую задолженность:</w:t>
      </w:r>
    </w:p>
    <w:bookmarkEnd w:id="82"/>
    <w:bookmarkStart w:name="z91" w:id="83"/>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bookmarkEnd w:id="83"/>
    <w:bookmarkStart w:name="z92" w:id="84"/>
    <w:p>
      <w:pPr>
        <w:spacing w:after="0"/>
        <w:ind w:left="0"/>
        <w:jc w:val="both"/>
      </w:pPr>
      <w:r>
        <w:rPr>
          <w:rFonts w:ascii="Times New Roman"/>
          <w:b w:val="false"/>
          <w:i w:val="false"/>
          <w:color w:val="000000"/>
          <w:sz w:val="28"/>
        </w:rPr>
        <w:t>
      неудовлетворенную при ликвидации должника в связи с недостатком его имущества, а также незаявленную кредитором до утверждения ликвидационного баланса;</w:t>
      </w:r>
    </w:p>
    <w:bookmarkEnd w:id="84"/>
    <w:bookmarkStart w:name="z93" w:id="85"/>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bookmarkEnd w:id="85"/>
    <w:bookmarkStart w:name="z94" w:id="86"/>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bookmarkEnd w:id="86"/>
    <w:bookmarkStart w:name="z95" w:id="87"/>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от 16 февраля 2012 года "О воинской службе и статусе военнослужащих".</w:t>
      </w:r>
    </w:p>
    <w:bookmarkEnd w:id="87"/>
    <w:bookmarkStart w:name="z96" w:id="88"/>
    <w:p>
      <w:pPr>
        <w:spacing w:after="0"/>
        <w:ind w:left="0"/>
        <w:jc w:val="both"/>
      </w:pPr>
      <w:r>
        <w:rPr>
          <w:rFonts w:ascii="Times New Roman"/>
          <w:b w:val="false"/>
          <w:i w:val="false"/>
          <w:color w:val="000000"/>
          <w:sz w:val="28"/>
        </w:rPr>
        <w:t xml:space="preserve">
      28. Порядок учета дебиторской задолженности по бюджетным выплатам, расчетам с бюджетом, покупателей и заказчиков, ведомственным расчетам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88"/>
    <w:bookmarkStart w:name="z97" w:id="89"/>
    <w:p>
      <w:pPr>
        <w:spacing w:after="0"/>
        <w:ind w:left="0"/>
        <w:jc w:val="left"/>
      </w:pPr>
      <w:r>
        <w:rPr>
          <w:rFonts w:ascii="Times New Roman"/>
          <w:b/>
          <w:i w:val="false"/>
          <w:color w:val="000000"/>
        </w:rPr>
        <w:t xml:space="preserve"> Глава 9. Запасы</w:t>
      </w:r>
    </w:p>
    <w:bookmarkEnd w:id="89"/>
    <w:bookmarkStart w:name="z98" w:id="90"/>
    <w:p>
      <w:pPr>
        <w:spacing w:after="0"/>
        <w:ind w:left="0"/>
        <w:jc w:val="both"/>
      </w:pPr>
      <w:r>
        <w:rPr>
          <w:rFonts w:ascii="Times New Roman"/>
          <w:b w:val="false"/>
          <w:i w:val="false"/>
          <w:color w:val="000000"/>
          <w:sz w:val="28"/>
        </w:rPr>
        <w:t>
      29. Запасы при первоначальном признании отражаются по их фактической себестоимости, которая включает все затраты на приобретение, переработку и прочие затраты, понесенные для того, чтобы привести запасы к их настоящему местоположению и состоянию, за исключением привеса и приплода молодняка, оприходование которых осуществляется по запланированной себестоимости.</w:t>
      </w:r>
    </w:p>
    <w:bookmarkEnd w:id="90"/>
    <w:bookmarkStart w:name="z99" w:id="91"/>
    <w:p>
      <w:pPr>
        <w:spacing w:after="0"/>
        <w:ind w:left="0"/>
        <w:jc w:val="both"/>
      </w:pPr>
      <w:r>
        <w:rPr>
          <w:rFonts w:ascii="Times New Roman"/>
          <w:b w:val="false"/>
          <w:i w:val="false"/>
          <w:color w:val="000000"/>
          <w:sz w:val="28"/>
        </w:rPr>
        <w:t>
      30. Запасы, полученные от другого государственного учреждения, признаются по балансовой стоимости запасов передающего государственного учреждения. Себестоимостью запасов, полученных государственным учреждением от третьих сторон на безвозмездной основе, признается справедливая стоимость запасов на дату их получения.</w:t>
      </w:r>
    </w:p>
    <w:bookmarkEnd w:id="91"/>
    <w:bookmarkStart w:name="z100" w:id="92"/>
    <w:p>
      <w:pPr>
        <w:spacing w:after="0"/>
        <w:ind w:left="0"/>
        <w:jc w:val="both"/>
      </w:pPr>
      <w:r>
        <w:rPr>
          <w:rFonts w:ascii="Times New Roman"/>
          <w:b w:val="false"/>
          <w:i w:val="false"/>
          <w:color w:val="000000"/>
          <w:sz w:val="28"/>
        </w:rPr>
        <w:t>
      31. Запасы, которые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оцениваются по наименьшей из величин себестоимости и текущей восстановительной стоимости. Остальные запасы оцениваются по наименьшей из двух величин: себестоимости и чистой реализационной стоимости.</w:t>
      </w:r>
    </w:p>
    <w:bookmarkEnd w:id="92"/>
    <w:bookmarkStart w:name="z101" w:id="93"/>
    <w:p>
      <w:pPr>
        <w:spacing w:after="0"/>
        <w:ind w:left="0"/>
        <w:jc w:val="both"/>
      </w:pPr>
      <w:r>
        <w:rPr>
          <w:rFonts w:ascii="Times New Roman"/>
          <w:b w:val="false"/>
          <w:i w:val="false"/>
          <w:color w:val="000000"/>
          <w:sz w:val="28"/>
        </w:rPr>
        <w:t>
      32. После продажи, обмена или передачи запасов сумма, по которой они учитывались, признается в качестве расхода в том периоде, в котором признается соответствующий доход. Если связанный с этим доход отсутствует, расход признается тогда, когда товары переданы или услуги оказаны.</w:t>
      </w:r>
    </w:p>
    <w:bookmarkEnd w:id="93"/>
    <w:bookmarkStart w:name="z102" w:id="94"/>
    <w:p>
      <w:pPr>
        <w:spacing w:after="0"/>
        <w:ind w:left="0"/>
        <w:jc w:val="both"/>
      </w:pPr>
      <w:r>
        <w:rPr>
          <w:rFonts w:ascii="Times New Roman"/>
          <w:b w:val="false"/>
          <w:i w:val="false"/>
          <w:color w:val="000000"/>
          <w:sz w:val="28"/>
        </w:rPr>
        <w:t xml:space="preserve">
      33. Списание запасов с баланса производится с использованием по выбору методов: </w:t>
      </w:r>
    </w:p>
    <w:bookmarkEnd w:id="94"/>
    <w:bookmarkStart w:name="z103" w:id="95"/>
    <w:p>
      <w:pPr>
        <w:spacing w:after="0"/>
        <w:ind w:left="0"/>
        <w:jc w:val="both"/>
      </w:pPr>
      <w:r>
        <w:rPr>
          <w:rFonts w:ascii="Times New Roman"/>
          <w:b w:val="false"/>
          <w:i w:val="false"/>
          <w:color w:val="000000"/>
          <w:sz w:val="28"/>
        </w:rPr>
        <w:t>
      1) специфической идентификации;</w:t>
      </w:r>
    </w:p>
    <w:bookmarkEnd w:id="95"/>
    <w:bookmarkStart w:name="z104" w:id="96"/>
    <w:p>
      <w:pPr>
        <w:spacing w:after="0"/>
        <w:ind w:left="0"/>
        <w:jc w:val="both"/>
      </w:pPr>
      <w:r>
        <w:rPr>
          <w:rFonts w:ascii="Times New Roman"/>
          <w:b w:val="false"/>
          <w:i w:val="false"/>
          <w:color w:val="000000"/>
          <w:sz w:val="28"/>
        </w:rPr>
        <w:t>
      2) средневзвешенной стоимости.</w:t>
      </w:r>
    </w:p>
    <w:bookmarkEnd w:id="96"/>
    <w:bookmarkStart w:name="z105" w:id="97"/>
    <w:p>
      <w:pPr>
        <w:spacing w:after="0"/>
        <w:ind w:left="0"/>
        <w:jc w:val="both"/>
      </w:pPr>
      <w:r>
        <w:rPr>
          <w:rFonts w:ascii="Times New Roman"/>
          <w:b w:val="false"/>
          <w:i w:val="false"/>
          <w:color w:val="000000"/>
          <w:sz w:val="28"/>
        </w:rPr>
        <w:t xml:space="preserve">
      34. Порядок учета запасов определен </w:t>
      </w:r>
      <w:r>
        <w:rPr>
          <w:rFonts w:ascii="Times New Roman"/>
          <w:b w:val="false"/>
          <w:i w:val="false"/>
          <w:color w:val="000000"/>
          <w:sz w:val="28"/>
        </w:rPr>
        <w:t>главой 8</w:t>
      </w:r>
      <w:r>
        <w:rPr>
          <w:rFonts w:ascii="Times New Roman"/>
          <w:b w:val="false"/>
          <w:i w:val="false"/>
          <w:color w:val="000000"/>
          <w:sz w:val="28"/>
        </w:rPr>
        <w:t xml:space="preserve"> "Порядок учета запасов" Правил бухгалтерского учета.</w:t>
      </w:r>
    </w:p>
    <w:bookmarkEnd w:id="97"/>
    <w:bookmarkStart w:name="z106" w:id="98"/>
    <w:p>
      <w:pPr>
        <w:spacing w:after="0"/>
        <w:ind w:left="0"/>
        <w:jc w:val="left"/>
      </w:pPr>
      <w:r>
        <w:rPr>
          <w:rFonts w:ascii="Times New Roman"/>
          <w:b/>
          <w:i w:val="false"/>
          <w:color w:val="000000"/>
        </w:rPr>
        <w:t xml:space="preserve"> Глава 10. Основные средства</w:t>
      </w:r>
    </w:p>
    <w:bookmarkEnd w:id="98"/>
    <w:bookmarkStart w:name="z107" w:id="99"/>
    <w:p>
      <w:pPr>
        <w:spacing w:after="0"/>
        <w:ind w:left="0"/>
        <w:jc w:val="both"/>
      </w:pPr>
      <w:r>
        <w:rPr>
          <w:rFonts w:ascii="Times New Roman"/>
          <w:b w:val="false"/>
          <w:i w:val="false"/>
          <w:color w:val="000000"/>
          <w:sz w:val="28"/>
        </w:rPr>
        <w:t>
      35. При первоначальном признании объект основных средств отражается по себестоимости, то есть по фактическим затратам.</w:t>
      </w:r>
    </w:p>
    <w:bookmarkEnd w:id="99"/>
    <w:bookmarkStart w:name="z108" w:id="100"/>
    <w:p>
      <w:pPr>
        <w:spacing w:after="0"/>
        <w:ind w:left="0"/>
        <w:jc w:val="both"/>
      </w:pPr>
      <w:r>
        <w:rPr>
          <w:rFonts w:ascii="Times New Roman"/>
          <w:b w:val="false"/>
          <w:i w:val="false"/>
          <w:color w:val="000000"/>
          <w:sz w:val="28"/>
        </w:rPr>
        <w:t>
      Государственное учреждение признает себестоимостью основных средств, полученных от другого государственного учреждения, балансовую стоимость передаваемых основных средств. Себестоимостью основных средств, полученных государственным учреждением на безвозмездной основе от третьих сторон, признается справедливая стоимость основных средств на дату их поступления.</w:t>
      </w:r>
    </w:p>
    <w:bookmarkEnd w:id="100"/>
    <w:bookmarkStart w:name="z109" w:id="101"/>
    <w:p>
      <w:pPr>
        <w:spacing w:after="0"/>
        <w:ind w:left="0"/>
        <w:jc w:val="both"/>
      </w:pPr>
      <w:r>
        <w:rPr>
          <w:rFonts w:ascii="Times New Roman"/>
          <w:b w:val="false"/>
          <w:i w:val="false"/>
          <w:color w:val="000000"/>
          <w:sz w:val="28"/>
        </w:rPr>
        <w:t>
      36. Последующий учет основных средств государственное учреждение осуществляет с использованием модели учета по фактическим затратам: после первоначального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101"/>
    <w:bookmarkStart w:name="z110" w:id="102"/>
    <w:p>
      <w:pPr>
        <w:spacing w:after="0"/>
        <w:ind w:left="0"/>
        <w:jc w:val="both"/>
      </w:pPr>
      <w:r>
        <w:rPr>
          <w:rFonts w:ascii="Times New Roman"/>
          <w:b w:val="false"/>
          <w:i w:val="false"/>
          <w:color w:val="000000"/>
          <w:sz w:val="28"/>
        </w:rPr>
        <w:t>
      37. Изменение первоначальной стоимости основных средств допускается в случаях оценки активов, проводимой в соответствии с решениями Правительства Республики Казахстан.</w:t>
      </w:r>
    </w:p>
    <w:bookmarkEnd w:id="102"/>
    <w:bookmarkStart w:name="z111" w:id="103"/>
    <w:p>
      <w:pPr>
        <w:spacing w:after="0"/>
        <w:ind w:left="0"/>
        <w:jc w:val="both"/>
      </w:pPr>
      <w:r>
        <w:rPr>
          <w:rFonts w:ascii="Times New Roman"/>
          <w:b w:val="false"/>
          <w:i w:val="false"/>
          <w:color w:val="000000"/>
          <w:sz w:val="28"/>
        </w:rPr>
        <w:t>
      38.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w:t>
      </w:r>
    </w:p>
    <w:bookmarkEnd w:id="103"/>
    <w:bookmarkStart w:name="z112" w:id="104"/>
    <w:p>
      <w:pPr>
        <w:spacing w:after="0"/>
        <w:ind w:left="0"/>
        <w:jc w:val="both"/>
      </w:pPr>
      <w:r>
        <w:rPr>
          <w:rFonts w:ascii="Times New Roman"/>
          <w:b w:val="false"/>
          <w:i w:val="false"/>
          <w:color w:val="000000"/>
          <w:sz w:val="28"/>
        </w:rPr>
        <w:t>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104"/>
    <w:bookmarkStart w:name="z113" w:id="105"/>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являются затраты на:</w:t>
      </w:r>
    </w:p>
    <w:bookmarkEnd w:id="105"/>
    <w:bookmarkStart w:name="z114" w:id="106"/>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106"/>
    <w:bookmarkStart w:name="z115" w:id="107"/>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w:t>
      </w:r>
    </w:p>
    <w:bookmarkEnd w:id="107"/>
    <w:bookmarkStart w:name="z116" w:id="108"/>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108"/>
    <w:bookmarkStart w:name="z117" w:id="109"/>
    <w:p>
      <w:pPr>
        <w:spacing w:after="0"/>
        <w:ind w:left="0"/>
        <w:jc w:val="both"/>
      </w:pPr>
      <w:r>
        <w:rPr>
          <w:rFonts w:ascii="Times New Roman"/>
          <w:b w:val="false"/>
          <w:i w:val="false"/>
          <w:color w:val="000000"/>
          <w:sz w:val="28"/>
        </w:rPr>
        <w:t>
      39. Незавершенное строительство измеряется по фактическим затратам.</w:t>
      </w:r>
    </w:p>
    <w:bookmarkEnd w:id="109"/>
    <w:bookmarkStart w:name="z118" w:id="110"/>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w:t>
      </w:r>
    </w:p>
    <w:bookmarkEnd w:id="110"/>
    <w:bookmarkStart w:name="z119" w:id="111"/>
    <w:p>
      <w:pPr>
        <w:spacing w:after="0"/>
        <w:ind w:left="0"/>
        <w:jc w:val="both"/>
      </w:pPr>
      <w:r>
        <w:rPr>
          <w:rFonts w:ascii="Times New Roman"/>
          <w:b w:val="false"/>
          <w:i w:val="false"/>
          <w:color w:val="000000"/>
          <w:sz w:val="28"/>
        </w:rPr>
        <w:t>
      40. 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 в соответствии с Правилами бухгалтерского учета.</w:t>
      </w:r>
    </w:p>
    <w:bookmarkEnd w:id="111"/>
    <w:bookmarkStart w:name="z120" w:id="112"/>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112"/>
    <w:bookmarkStart w:name="z121" w:id="113"/>
    <w:p>
      <w:pPr>
        <w:spacing w:after="0"/>
        <w:ind w:left="0"/>
        <w:jc w:val="both"/>
      </w:pPr>
      <w:r>
        <w:rPr>
          <w:rFonts w:ascii="Times New Roman"/>
          <w:b w:val="false"/>
          <w:i w:val="false"/>
          <w:color w:val="000000"/>
          <w:sz w:val="28"/>
        </w:rPr>
        <w:t>
      1) приобретения, если не требуется осуществление монтажа;</w:t>
      </w:r>
    </w:p>
    <w:bookmarkEnd w:id="113"/>
    <w:bookmarkStart w:name="z122" w:id="114"/>
    <w:p>
      <w:pPr>
        <w:spacing w:after="0"/>
        <w:ind w:left="0"/>
        <w:jc w:val="both"/>
      </w:pPr>
      <w:r>
        <w:rPr>
          <w:rFonts w:ascii="Times New Roman"/>
          <w:b w:val="false"/>
          <w:i w:val="false"/>
          <w:color w:val="000000"/>
          <w:sz w:val="28"/>
        </w:rPr>
        <w:t>
      2) ввода в эксплуатацию, если необходимо проведение монтажа.</w:t>
      </w:r>
    </w:p>
    <w:bookmarkEnd w:id="114"/>
    <w:bookmarkStart w:name="z123" w:id="115"/>
    <w:p>
      <w:pPr>
        <w:spacing w:after="0"/>
        <w:ind w:left="0"/>
        <w:jc w:val="both"/>
      </w:pPr>
      <w:r>
        <w:rPr>
          <w:rFonts w:ascii="Times New Roman"/>
          <w:b w:val="false"/>
          <w:i w:val="false"/>
          <w:color w:val="000000"/>
          <w:sz w:val="28"/>
        </w:rPr>
        <w:t>
      Начисление амортизации выбывших основных средств прекращается с 1 числа месяца, следующего за месяцем выбытия объекта основного средства.</w:t>
      </w:r>
    </w:p>
    <w:bookmarkEnd w:id="115"/>
    <w:bookmarkStart w:name="z124" w:id="116"/>
    <w:p>
      <w:pPr>
        <w:spacing w:after="0"/>
        <w:ind w:left="0"/>
        <w:jc w:val="both"/>
      </w:pPr>
      <w:r>
        <w:rPr>
          <w:rFonts w:ascii="Times New Roman"/>
          <w:b w:val="false"/>
          <w:i w:val="false"/>
          <w:color w:val="000000"/>
          <w:sz w:val="28"/>
        </w:rPr>
        <w:t>
      41. Ликвидационная стоимость основных средств государственного учреждения равна нулю.</w:t>
      </w:r>
    </w:p>
    <w:bookmarkEnd w:id="116"/>
    <w:bookmarkStart w:name="z125" w:id="117"/>
    <w:p>
      <w:pPr>
        <w:spacing w:after="0"/>
        <w:ind w:left="0"/>
        <w:jc w:val="both"/>
      </w:pPr>
      <w:r>
        <w:rPr>
          <w:rFonts w:ascii="Times New Roman"/>
          <w:b w:val="false"/>
          <w:i w:val="false"/>
          <w:color w:val="000000"/>
          <w:sz w:val="28"/>
        </w:rPr>
        <w:t>
      Начисление амортизации свыше 100 %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117"/>
    <w:bookmarkStart w:name="z126" w:id="118"/>
    <w:p>
      <w:pPr>
        <w:spacing w:after="0"/>
        <w:ind w:left="0"/>
        <w:jc w:val="both"/>
      </w:pPr>
      <w:r>
        <w:rPr>
          <w:rFonts w:ascii="Times New Roman"/>
          <w:b w:val="false"/>
          <w:i w:val="false"/>
          <w:color w:val="000000"/>
          <w:sz w:val="28"/>
        </w:rPr>
        <w:t>
      42. Когда объект основного средства простаивает или активно не используется и удерживается для выбытия, амортизация не прекращается, пока он полностью не амортизируется.</w:t>
      </w:r>
    </w:p>
    <w:bookmarkEnd w:id="118"/>
    <w:bookmarkStart w:name="z127" w:id="119"/>
    <w:p>
      <w:pPr>
        <w:spacing w:after="0"/>
        <w:ind w:left="0"/>
        <w:jc w:val="both"/>
      </w:pPr>
      <w:r>
        <w:rPr>
          <w:rFonts w:ascii="Times New Roman"/>
          <w:b w:val="false"/>
          <w:i w:val="false"/>
          <w:color w:val="000000"/>
          <w:sz w:val="28"/>
        </w:rPr>
        <w:t>
      43. 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19"/>
    <w:bookmarkStart w:name="z128" w:id="120"/>
    <w:p>
      <w:pPr>
        <w:spacing w:after="0"/>
        <w:ind w:left="0"/>
        <w:jc w:val="both"/>
      </w:pPr>
      <w:r>
        <w:rPr>
          <w:rFonts w:ascii="Times New Roman"/>
          <w:b w:val="false"/>
          <w:i w:val="false"/>
          <w:color w:val="000000"/>
          <w:sz w:val="28"/>
        </w:rPr>
        <w:t xml:space="preserve">
      Учет обесценения стоимости основных средств осуществляется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"Обесценение активов" Правил бухгалтерского учета.</w:t>
      </w:r>
    </w:p>
    <w:bookmarkEnd w:id="120"/>
    <w:bookmarkStart w:name="z129" w:id="121"/>
    <w:p>
      <w:pPr>
        <w:spacing w:after="0"/>
        <w:ind w:left="0"/>
        <w:jc w:val="both"/>
      </w:pPr>
      <w:r>
        <w:rPr>
          <w:rFonts w:ascii="Times New Roman"/>
          <w:b w:val="false"/>
          <w:i w:val="false"/>
          <w:color w:val="000000"/>
          <w:sz w:val="28"/>
        </w:rPr>
        <w:t>
      44. Списание основных средств с баланса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21"/>
    <w:bookmarkStart w:name="z130" w:id="122"/>
    <w:p>
      <w:pPr>
        <w:spacing w:after="0"/>
        <w:ind w:left="0"/>
        <w:jc w:val="both"/>
      </w:pPr>
      <w:r>
        <w:rPr>
          <w:rFonts w:ascii="Times New Roman"/>
          <w:b w:val="false"/>
          <w:i w:val="false"/>
          <w:color w:val="000000"/>
          <w:sz w:val="28"/>
        </w:rPr>
        <w:t xml:space="preserve">
      45. Порядок учета основных средств определен </w:t>
      </w:r>
      <w:r>
        <w:rPr>
          <w:rFonts w:ascii="Times New Roman"/>
          <w:b w:val="false"/>
          <w:i w:val="false"/>
          <w:color w:val="000000"/>
          <w:sz w:val="28"/>
        </w:rPr>
        <w:t>главой 9</w:t>
      </w:r>
      <w:r>
        <w:rPr>
          <w:rFonts w:ascii="Times New Roman"/>
          <w:b w:val="false"/>
          <w:i w:val="false"/>
          <w:color w:val="000000"/>
          <w:sz w:val="28"/>
        </w:rPr>
        <w:t xml:space="preserve"> "Порядок учета основных средств" Правил бухгалтерского учета.</w:t>
      </w:r>
    </w:p>
    <w:bookmarkEnd w:id="122"/>
    <w:bookmarkStart w:name="z131" w:id="123"/>
    <w:p>
      <w:pPr>
        <w:spacing w:after="0"/>
        <w:ind w:left="0"/>
        <w:jc w:val="left"/>
      </w:pPr>
      <w:r>
        <w:rPr>
          <w:rFonts w:ascii="Times New Roman"/>
          <w:b/>
          <w:i w:val="false"/>
          <w:color w:val="000000"/>
        </w:rPr>
        <w:t xml:space="preserve"> Глава 11. Инвестиционная недвижимость</w:t>
      </w:r>
    </w:p>
    <w:bookmarkEnd w:id="123"/>
    <w:bookmarkStart w:name="z132" w:id="124"/>
    <w:p>
      <w:pPr>
        <w:spacing w:after="0"/>
        <w:ind w:left="0"/>
        <w:jc w:val="both"/>
      </w:pPr>
      <w:r>
        <w:rPr>
          <w:rFonts w:ascii="Times New Roman"/>
          <w:b w:val="false"/>
          <w:i w:val="false"/>
          <w:color w:val="000000"/>
          <w:sz w:val="28"/>
        </w:rPr>
        <w:t>
      46. При первоначальном признании инвестиционная недвижимость отражается по себестоимости, то есть по фактическим затратам.</w:t>
      </w:r>
    </w:p>
    <w:bookmarkEnd w:id="124"/>
    <w:bookmarkStart w:name="z133" w:id="125"/>
    <w:p>
      <w:pPr>
        <w:spacing w:after="0"/>
        <w:ind w:left="0"/>
        <w:jc w:val="both"/>
      </w:pPr>
      <w:r>
        <w:rPr>
          <w:rFonts w:ascii="Times New Roman"/>
          <w:b w:val="false"/>
          <w:i w:val="false"/>
          <w:color w:val="000000"/>
          <w:sz w:val="28"/>
        </w:rPr>
        <w:t>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125"/>
    <w:bookmarkStart w:name="z134" w:id="126"/>
    <w:p>
      <w:pPr>
        <w:spacing w:after="0"/>
        <w:ind w:left="0"/>
        <w:jc w:val="both"/>
      </w:pPr>
      <w:r>
        <w:rPr>
          <w:rFonts w:ascii="Times New Roman"/>
          <w:b w:val="false"/>
          <w:i w:val="false"/>
          <w:color w:val="000000"/>
          <w:sz w:val="28"/>
        </w:rPr>
        <w:t>
      47. Последующий учет инвестиционной недвижимости государственное учреждение осуществляет с использованием модели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w:t>
      </w:r>
    </w:p>
    <w:bookmarkEnd w:id="126"/>
    <w:bookmarkStart w:name="z135" w:id="127"/>
    <w:p>
      <w:pPr>
        <w:spacing w:after="0"/>
        <w:ind w:left="0"/>
        <w:jc w:val="both"/>
      </w:pPr>
      <w:r>
        <w:rPr>
          <w:rFonts w:ascii="Times New Roman"/>
          <w:b w:val="false"/>
          <w:i w:val="false"/>
          <w:color w:val="000000"/>
          <w:sz w:val="28"/>
        </w:rPr>
        <w:t>
      48.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 в соответствии с Правилами бухгалтерского учета.</w:t>
      </w:r>
    </w:p>
    <w:bookmarkEnd w:id="127"/>
    <w:bookmarkStart w:name="z136" w:id="128"/>
    <w:p>
      <w:pPr>
        <w:spacing w:after="0"/>
        <w:ind w:left="0"/>
        <w:jc w:val="both"/>
      </w:pPr>
      <w:r>
        <w:rPr>
          <w:rFonts w:ascii="Times New Roman"/>
          <w:b w:val="false"/>
          <w:i w:val="false"/>
          <w:color w:val="000000"/>
          <w:sz w:val="28"/>
        </w:rPr>
        <w:t>
      49. Ликвидационная стоимость инвестиционной недвижимости равна нулю. Начисление амортизации свыше 100 % стоимости инвестиционной недвижимости не производится.</w:t>
      </w:r>
    </w:p>
    <w:bookmarkEnd w:id="128"/>
    <w:bookmarkStart w:name="z137" w:id="129"/>
    <w:p>
      <w:pPr>
        <w:spacing w:after="0"/>
        <w:ind w:left="0"/>
        <w:jc w:val="both"/>
      </w:pPr>
      <w:r>
        <w:rPr>
          <w:rFonts w:ascii="Times New Roman"/>
          <w:b w:val="false"/>
          <w:i w:val="false"/>
          <w:color w:val="000000"/>
          <w:sz w:val="28"/>
        </w:rPr>
        <w:t>
      50. Когда объект инвестиционной недвижимости простаивает или активно не используется и удерживается для выбытия, амортизация не прекращается, пока он полностью не амортизируется.</w:t>
      </w:r>
    </w:p>
    <w:bookmarkEnd w:id="129"/>
    <w:bookmarkStart w:name="z138" w:id="130"/>
    <w:p>
      <w:pPr>
        <w:spacing w:after="0"/>
        <w:ind w:left="0"/>
        <w:jc w:val="both"/>
      </w:pPr>
      <w:r>
        <w:rPr>
          <w:rFonts w:ascii="Times New Roman"/>
          <w:b w:val="false"/>
          <w:i w:val="false"/>
          <w:color w:val="000000"/>
          <w:sz w:val="28"/>
        </w:rPr>
        <w:t>
      51.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объекта инвестиционной недвижимости, если возмещаемая стоимость окажется ниже балансовой стоимости данного актива. В акте инвентаризации указываются причины обесценения.</w:t>
      </w:r>
    </w:p>
    <w:bookmarkEnd w:id="130"/>
    <w:bookmarkStart w:name="z139" w:id="131"/>
    <w:p>
      <w:pPr>
        <w:spacing w:after="0"/>
        <w:ind w:left="0"/>
        <w:jc w:val="both"/>
      </w:pPr>
      <w:r>
        <w:rPr>
          <w:rFonts w:ascii="Times New Roman"/>
          <w:b w:val="false"/>
          <w:i w:val="false"/>
          <w:color w:val="000000"/>
          <w:sz w:val="28"/>
        </w:rPr>
        <w:t>
      Инвентаризация инвестиционной недвижимости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31"/>
    <w:bookmarkStart w:name="z140" w:id="132"/>
    <w:p>
      <w:pPr>
        <w:spacing w:after="0"/>
        <w:ind w:left="0"/>
        <w:jc w:val="both"/>
      </w:pPr>
      <w:r>
        <w:rPr>
          <w:rFonts w:ascii="Times New Roman"/>
          <w:b w:val="false"/>
          <w:i w:val="false"/>
          <w:color w:val="000000"/>
          <w:sz w:val="28"/>
        </w:rPr>
        <w:t xml:space="preserve">
      Учет обесценения стоимости инвестиционной недвижимости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32"/>
    <w:bookmarkStart w:name="z141" w:id="133"/>
    <w:p>
      <w:pPr>
        <w:spacing w:after="0"/>
        <w:ind w:left="0"/>
        <w:jc w:val="both"/>
      </w:pPr>
      <w:r>
        <w:rPr>
          <w:rFonts w:ascii="Times New Roman"/>
          <w:b w:val="false"/>
          <w:i w:val="false"/>
          <w:color w:val="000000"/>
          <w:sz w:val="28"/>
        </w:rPr>
        <w:t>
      52. Перевод в категорию инвестиционной недвижимости или исключение из нее производятся тогда, когда меняется назначение его использования.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w:t>
      </w:r>
    </w:p>
    <w:bookmarkEnd w:id="133"/>
    <w:bookmarkStart w:name="z142" w:id="134"/>
    <w:p>
      <w:pPr>
        <w:spacing w:after="0"/>
        <w:ind w:left="0"/>
        <w:jc w:val="both"/>
      </w:pPr>
      <w:r>
        <w:rPr>
          <w:rFonts w:ascii="Times New Roman"/>
          <w:b w:val="false"/>
          <w:i w:val="false"/>
          <w:color w:val="000000"/>
          <w:sz w:val="28"/>
        </w:rPr>
        <w:t>
      53. Списание инвестиционной недвижимости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34"/>
    <w:bookmarkStart w:name="z143" w:id="135"/>
    <w:p>
      <w:pPr>
        <w:spacing w:after="0"/>
        <w:ind w:left="0"/>
        <w:jc w:val="both"/>
      </w:pPr>
      <w:r>
        <w:rPr>
          <w:rFonts w:ascii="Times New Roman"/>
          <w:b w:val="false"/>
          <w:i w:val="false"/>
          <w:color w:val="000000"/>
          <w:sz w:val="28"/>
        </w:rPr>
        <w:t xml:space="preserve">
      54. Порядок учета инвестиционной недвижимости определен </w:t>
      </w:r>
      <w:r>
        <w:rPr>
          <w:rFonts w:ascii="Times New Roman"/>
          <w:b w:val="false"/>
          <w:i w:val="false"/>
          <w:color w:val="000000"/>
          <w:sz w:val="28"/>
        </w:rPr>
        <w:t>главой 10</w:t>
      </w:r>
      <w:r>
        <w:rPr>
          <w:rFonts w:ascii="Times New Roman"/>
          <w:b w:val="false"/>
          <w:i w:val="false"/>
          <w:color w:val="000000"/>
          <w:sz w:val="28"/>
        </w:rPr>
        <w:t xml:space="preserve"> "Порядок учета инвестиционной недвижимости" Правил бухгалтерского учета.</w:t>
      </w:r>
    </w:p>
    <w:bookmarkEnd w:id="135"/>
    <w:bookmarkStart w:name="z144" w:id="136"/>
    <w:p>
      <w:pPr>
        <w:spacing w:after="0"/>
        <w:ind w:left="0"/>
        <w:jc w:val="left"/>
      </w:pPr>
      <w:r>
        <w:rPr>
          <w:rFonts w:ascii="Times New Roman"/>
          <w:b/>
          <w:i w:val="false"/>
          <w:color w:val="000000"/>
        </w:rPr>
        <w:t xml:space="preserve"> Глава 12. Биологические активы</w:t>
      </w:r>
    </w:p>
    <w:bookmarkEnd w:id="136"/>
    <w:bookmarkStart w:name="z145" w:id="137"/>
    <w:p>
      <w:pPr>
        <w:spacing w:after="0"/>
        <w:ind w:left="0"/>
        <w:jc w:val="both"/>
      </w:pPr>
      <w:r>
        <w:rPr>
          <w:rFonts w:ascii="Times New Roman"/>
          <w:b w:val="false"/>
          <w:i w:val="false"/>
          <w:color w:val="000000"/>
          <w:sz w:val="28"/>
        </w:rPr>
        <w:t>
      55.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w:t>
      </w:r>
    </w:p>
    <w:bookmarkEnd w:id="137"/>
    <w:bookmarkStart w:name="z146" w:id="138"/>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138"/>
    <w:bookmarkStart w:name="z147" w:id="139"/>
    <w:p>
      <w:pPr>
        <w:spacing w:after="0"/>
        <w:ind w:left="0"/>
        <w:jc w:val="both"/>
      </w:pPr>
      <w:r>
        <w:rPr>
          <w:rFonts w:ascii="Times New Roman"/>
          <w:b w:val="false"/>
          <w:i w:val="false"/>
          <w:color w:val="000000"/>
          <w:sz w:val="28"/>
        </w:rPr>
        <w:t>
      56. Реализация и передача биологических активов учитывается аналогично операциям с основными средствами.</w:t>
      </w:r>
    </w:p>
    <w:bookmarkEnd w:id="139"/>
    <w:bookmarkStart w:name="z148" w:id="140"/>
    <w:p>
      <w:pPr>
        <w:spacing w:after="0"/>
        <w:ind w:left="0"/>
        <w:jc w:val="both"/>
      </w:pPr>
      <w:r>
        <w:rPr>
          <w:rFonts w:ascii="Times New Roman"/>
          <w:b w:val="false"/>
          <w:i w:val="false"/>
          <w:color w:val="000000"/>
          <w:sz w:val="28"/>
        </w:rPr>
        <w:t>
      При забое стоимость животных списывается с последующим оприходованием полученной продукции.</w:t>
      </w:r>
    </w:p>
    <w:bookmarkEnd w:id="140"/>
    <w:bookmarkStart w:name="z149" w:id="141"/>
    <w:p>
      <w:pPr>
        <w:spacing w:after="0"/>
        <w:ind w:left="0"/>
        <w:jc w:val="both"/>
      </w:pPr>
      <w:r>
        <w:rPr>
          <w:rFonts w:ascii="Times New Roman"/>
          <w:b w:val="false"/>
          <w:i w:val="false"/>
          <w:color w:val="000000"/>
          <w:sz w:val="28"/>
        </w:rPr>
        <w:t>
      57. Инвентаризация биологических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41"/>
    <w:bookmarkStart w:name="z150" w:id="142"/>
    <w:p>
      <w:pPr>
        <w:spacing w:after="0"/>
        <w:ind w:left="0"/>
        <w:jc w:val="both"/>
      </w:pPr>
      <w:r>
        <w:rPr>
          <w:rFonts w:ascii="Times New Roman"/>
          <w:b w:val="false"/>
          <w:i w:val="false"/>
          <w:color w:val="000000"/>
          <w:sz w:val="28"/>
        </w:rPr>
        <w:t xml:space="preserve">
      58. Порядок учета биологических активов определен </w:t>
      </w:r>
      <w:r>
        <w:rPr>
          <w:rFonts w:ascii="Times New Roman"/>
          <w:b w:val="false"/>
          <w:i w:val="false"/>
          <w:color w:val="000000"/>
          <w:sz w:val="28"/>
        </w:rPr>
        <w:t>главой 11</w:t>
      </w:r>
      <w:r>
        <w:rPr>
          <w:rFonts w:ascii="Times New Roman"/>
          <w:b w:val="false"/>
          <w:i w:val="false"/>
          <w:color w:val="000000"/>
          <w:sz w:val="28"/>
        </w:rPr>
        <w:t xml:space="preserve"> "Порядок учета биологических активов" Правил бухгалтерского учета.</w:t>
      </w:r>
    </w:p>
    <w:bookmarkEnd w:id="142"/>
    <w:bookmarkStart w:name="z151" w:id="143"/>
    <w:p>
      <w:pPr>
        <w:spacing w:after="0"/>
        <w:ind w:left="0"/>
        <w:jc w:val="left"/>
      </w:pPr>
      <w:r>
        <w:rPr>
          <w:rFonts w:ascii="Times New Roman"/>
          <w:b/>
          <w:i w:val="false"/>
          <w:color w:val="000000"/>
        </w:rPr>
        <w:t xml:space="preserve"> Глава 13. Нематериальные активы</w:t>
      </w:r>
    </w:p>
    <w:bookmarkEnd w:id="143"/>
    <w:bookmarkStart w:name="z152" w:id="144"/>
    <w:p>
      <w:pPr>
        <w:spacing w:after="0"/>
        <w:ind w:left="0"/>
        <w:jc w:val="both"/>
      </w:pPr>
      <w:r>
        <w:rPr>
          <w:rFonts w:ascii="Times New Roman"/>
          <w:b w:val="false"/>
          <w:i w:val="false"/>
          <w:color w:val="000000"/>
          <w:sz w:val="28"/>
        </w:rPr>
        <w:t>
      59. Нематериальный актив первоначально признается по себестоимости, то есть по фактическим затратам.</w:t>
      </w:r>
    </w:p>
    <w:bookmarkEnd w:id="144"/>
    <w:bookmarkStart w:name="z153" w:id="145"/>
    <w:p>
      <w:pPr>
        <w:spacing w:after="0"/>
        <w:ind w:left="0"/>
        <w:jc w:val="both"/>
      </w:pPr>
      <w:r>
        <w:rPr>
          <w:rFonts w:ascii="Times New Roman"/>
          <w:b w:val="false"/>
          <w:i w:val="false"/>
          <w:color w:val="000000"/>
          <w:sz w:val="28"/>
        </w:rPr>
        <w:t>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на безвозмездной основе от третьих сторон, признается справедливая стоимость нематериальных активов на дату их получения.</w:t>
      </w:r>
    </w:p>
    <w:bookmarkEnd w:id="145"/>
    <w:bookmarkStart w:name="z154" w:id="146"/>
    <w:p>
      <w:pPr>
        <w:spacing w:after="0"/>
        <w:ind w:left="0"/>
        <w:jc w:val="both"/>
      </w:pPr>
      <w:r>
        <w:rPr>
          <w:rFonts w:ascii="Times New Roman"/>
          <w:b w:val="false"/>
          <w:i w:val="false"/>
          <w:color w:val="000000"/>
          <w:sz w:val="28"/>
        </w:rPr>
        <w:t>
      60. При создании нематериального актива государственным учреждением:</w:t>
      </w:r>
    </w:p>
    <w:bookmarkEnd w:id="146"/>
    <w:bookmarkStart w:name="z155" w:id="147"/>
    <w:p>
      <w:pPr>
        <w:spacing w:after="0"/>
        <w:ind w:left="0"/>
        <w:jc w:val="both"/>
      </w:pPr>
      <w:r>
        <w:rPr>
          <w:rFonts w:ascii="Times New Roman"/>
          <w:b w:val="false"/>
          <w:i w:val="false"/>
          <w:color w:val="000000"/>
          <w:sz w:val="28"/>
        </w:rPr>
        <w:t>
      1) затраты по научным разработкам на стадии исследования всегда признаются расходами;</w:t>
      </w:r>
    </w:p>
    <w:bookmarkEnd w:id="147"/>
    <w:bookmarkStart w:name="z156" w:id="148"/>
    <w:p>
      <w:pPr>
        <w:spacing w:after="0"/>
        <w:ind w:left="0"/>
        <w:jc w:val="both"/>
      </w:pPr>
      <w:r>
        <w:rPr>
          <w:rFonts w:ascii="Times New Roman"/>
          <w:b w:val="false"/>
          <w:i w:val="false"/>
          <w:color w:val="000000"/>
          <w:sz w:val="28"/>
        </w:rPr>
        <w:t>
      2)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48"/>
    <w:bookmarkStart w:name="z157" w:id="149"/>
    <w:p>
      <w:pPr>
        <w:spacing w:after="0"/>
        <w:ind w:left="0"/>
        <w:jc w:val="both"/>
      </w:pPr>
      <w:r>
        <w:rPr>
          <w:rFonts w:ascii="Times New Roman"/>
          <w:b w:val="false"/>
          <w:i w:val="false"/>
          <w:color w:val="000000"/>
          <w:sz w:val="28"/>
        </w:rPr>
        <w:t>
      61. Капитальные вложения измеряются по фактическим затратам.</w:t>
      </w:r>
    </w:p>
    <w:bookmarkEnd w:id="149"/>
    <w:bookmarkStart w:name="z158" w:id="150"/>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50"/>
    <w:bookmarkStart w:name="z159" w:id="151"/>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51"/>
    <w:bookmarkStart w:name="z160" w:id="152"/>
    <w:p>
      <w:pPr>
        <w:spacing w:after="0"/>
        <w:ind w:left="0"/>
        <w:jc w:val="both"/>
      </w:pPr>
      <w:r>
        <w:rPr>
          <w:rFonts w:ascii="Times New Roman"/>
          <w:b w:val="false"/>
          <w:i w:val="false"/>
          <w:color w:val="000000"/>
          <w:sz w:val="28"/>
        </w:rPr>
        <w:t>
      62. Последующий учет нематериального актива производится по модели учета по фактическим затратам: по себестоимости за вычетом накопленной амортизации и накопленных убытков от обесценения.</w:t>
      </w:r>
    </w:p>
    <w:bookmarkEnd w:id="152"/>
    <w:bookmarkStart w:name="z161" w:id="153"/>
    <w:p>
      <w:pPr>
        <w:spacing w:after="0"/>
        <w:ind w:left="0"/>
        <w:jc w:val="both"/>
      </w:pPr>
      <w:r>
        <w:rPr>
          <w:rFonts w:ascii="Times New Roman"/>
          <w:b w:val="false"/>
          <w:i w:val="false"/>
          <w:color w:val="000000"/>
          <w:sz w:val="28"/>
        </w:rPr>
        <w:t>
      63.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 в соответствии с Правилами бухгалтерского учета.</w:t>
      </w:r>
    </w:p>
    <w:bookmarkEnd w:id="153"/>
    <w:bookmarkStart w:name="z162" w:id="154"/>
    <w:p>
      <w:pPr>
        <w:spacing w:after="0"/>
        <w:ind w:left="0"/>
        <w:jc w:val="both"/>
      </w:pPr>
      <w:r>
        <w:rPr>
          <w:rFonts w:ascii="Times New Roman"/>
          <w:b w:val="false"/>
          <w:i w:val="false"/>
          <w:color w:val="000000"/>
          <w:sz w:val="28"/>
        </w:rPr>
        <w:t>
      64. Ликвидационная стоимость нематериального актива равна нулю.</w:t>
      </w:r>
    </w:p>
    <w:bookmarkEnd w:id="154"/>
    <w:bookmarkStart w:name="z163" w:id="155"/>
    <w:p>
      <w:pPr>
        <w:spacing w:after="0"/>
        <w:ind w:left="0"/>
        <w:jc w:val="both"/>
      </w:pPr>
      <w:r>
        <w:rPr>
          <w:rFonts w:ascii="Times New Roman"/>
          <w:b w:val="false"/>
          <w:i w:val="false"/>
          <w:color w:val="000000"/>
          <w:sz w:val="28"/>
        </w:rPr>
        <w:t>
      Начисление амортизации свыше 100 % стоимости нематериального актива не производится.</w:t>
      </w:r>
    </w:p>
    <w:bookmarkEnd w:id="155"/>
    <w:bookmarkStart w:name="z164" w:id="156"/>
    <w:p>
      <w:pPr>
        <w:spacing w:after="0"/>
        <w:ind w:left="0"/>
        <w:jc w:val="both"/>
      </w:pPr>
      <w:r>
        <w:rPr>
          <w:rFonts w:ascii="Times New Roman"/>
          <w:b w:val="false"/>
          <w:i w:val="false"/>
          <w:color w:val="000000"/>
          <w:sz w:val="28"/>
        </w:rPr>
        <w:t>
      65.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нематериального актива, если возмещаемая стоимость окажется ниже балансовой стоимости данного актива. В акте инвентаризации указываются причины обесценения.</w:t>
      </w:r>
    </w:p>
    <w:bookmarkEnd w:id="156"/>
    <w:bookmarkStart w:name="z165" w:id="157"/>
    <w:p>
      <w:pPr>
        <w:spacing w:after="0"/>
        <w:ind w:left="0"/>
        <w:jc w:val="both"/>
      </w:pPr>
      <w:r>
        <w:rPr>
          <w:rFonts w:ascii="Times New Roman"/>
          <w:b w:val="false"/>
          <w:i w:val="false"/>
          <w:color w:val="000000"/>
          <w:sz w:val="28"/>
        </w:rPr>
        <w:t>
      Инвентаризация нематериальных активов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157"/>
    <w:bookmarkStart w:name="z166" w:id="158"/>
    <w:p>
      <w:pPr>
        <w:spacing w:after="0"/>
        <w:ind w:left="0"/>
        <w:jc w:val="both"/>
      </w:pPr>
      <w:r>
        <w:rPr>
          <w:rFonts w:ascii="Times New Roman"/>
          <w:b w:val="false"/>
          <w:i w:val="false"/>
          <w:color w:val="000000"/>
          <w:sz w:val="28"/>
        </w:rPr>
        <w:t xml:space="preserve">
      66. Порядок учета нематериальных активов определен </w:t>
      </w:r>
      <w:r>
        <w:rPr>
          <w:rFonts w:ascii="Times New Roman"/>
          <w:b w:val="false"/>
          <w:i w:val="false"/>
          <w:color w:val="000000"/>
          <w:sz w:val="28"/>
        </w:rPr>
        <w:t>главой 12</w:t>
      </w:r>
      <w:r>
        <w:rPr>
          <w:rFonts w:ascii="Times New Roman"/>
          <w:b w:val="false"/>
          <w:i w:val="false"/>
          <w:color w:val="000000"/>
          <w:sz w:val="28"/>
        </w:rPr>
        <w:t xml:space="preserve"> "Порядок учета нематериальных активов" Правил бухгалтерского учета.</w:t>
      </w:r>
    </w:p>
    <w:bookmarkEnd w:id="158"/>
    <w:bookmarkStart w:name="z167" w:id="159"/>
    <w:p>
      <w:pPr>
        <w:spacing w:after="0"/>
        <w:ind w:left="0"/>
        <w:jc w:val="both"/>
      </w:pPr>
      <w:r>
        <w:rPr>
          <w:rFonts w:ascii="Times New Roman"/>
          <w:b w:val="false"/>
          <w:i w:val="false"/>
          <w:color w:val="000000"/>
          <w:sz w:val="28"/>
        </w:rPr>
        <w:t xml:space="preserve">
      Учет обесценения стоимости нематериальных активов осуществляется в соответствии с положениями </w:t>
      </w:r>
      <w:r>
        <w:rPr>
          <w:rFonts w:ascii="Times New Roman"/>
          <w:b w:val="false"/>
          <w:i w:val="false"/>
          <w:color w:val="000000"/>
          <w:sz w:val="28"/>
        </w:rPr>
        <w:t>главы 24</w:t>
      </w:r>
      <w:r>
        <w:rPr>
          <w:rFonts w:ascii="Times New Roman"/>
          <w:b w:val="false"/>
          <w:i w:val="false"/>
          <w:color w:val="000000"/>
          <w:sz w:val="28"/>
        </w:rPr>
        <w:t xml:space="preserve"> "Обесценение активов" Правил бухгалтерского учета.</w:t>
      </w:r>
    </w:p>
    <w:bookmarkEnd w:id="159"/>
    <w:bookmarkStart w:name="z168" w:id="160"/>
    <w:p>
      <w:pPr>
        <w:spacing w:after="0"/>
        <w:ind w:left="0"/>
        <w:jc w:val="both"/>
      </w:pPr>
      <w:r>
        <w:rPr>
          <w:rFonts w:ascii="Times New Roman"/>
          <w:b w:val="false"/>
          <w:i w:val="false"/>
          <w:color w:val="000000"/>
          <w:sz w:val="28"/>
        </w:rPr>
        <w:t>
      67. Списание нематериальных активов осуществляется в соответствии с законодательством Республики Казахстан в сфере управления государственным имуществом и бухгалтерского учета, и финансовой отчетности государственных учреждений.</w:t>
      </w:r>
    </w:p>
    <w:bookmarkEnd w:id="160"/>
    <w:bookmarkStart w:name="z169" w:id="161"/>
    <w:p>
      <w:pPr>
        <w:spacing w:after="0"/>
        <w:ind w:left="0"/>
        <w:jc w:val="left"/>
      </w:pPr>
      <w:r>
        <w:rPr>
          <w:rFonts w:ascii="Times New Roman"/>
          <w:b/>
          <w:i w:val="false"/>
          <w:color w:val="000000"/>
        </w:rPr>
        <w:t xml:space="preserve"> Глава 14. Финансовые обязательства</w:t>
      </w:r>
    </w:p>
    <w:bookmarkEnd w:id="161"/>
    <w:bookmarkStart w:name="z170" w:id="162"/>
    <w:p>
      <w:pPr>
        <w:spacing w:after="0"/>
        <w:ind w:left="0"/>
        <w:jc w:val="both"/>
      </w:pPr>
      <w:r>
        <w:rPr>
          <w:rFonts w:ascii="Times New Roman"/>
          <w:b w:val="false"/>
          <w:i w:val="false"/>
          <w:color w:val="000000"/>
          <w:sz w:val="28"/>
        </w:rPr>
        <w:t>
      68. При первоначальном признании финансовые обязательства оцениваются по справедливой стоимости плюс, в случае финансового обязательства, не учитываемого по справедливой стоимости через финансовый результат, затраты по сделке, которые напрямую связаны с выпуском такого финансового обязательства.</w:t>
      </w:r>
    </w:p>
    <w:bookmarkEnd w:id="162"/>
    <w:bookmarkStart w:name="z171" w:id="163"/>
    <w:p>
      <w:pPr>
        <w:spacing w:after="0"/>
        <w:ind w:left="0"/>
        <w:jc w:val="both"/>
      </w:pPr>
      <w:r>
        <w:rPr>
          <w:rFonts w:ascii="Times New Roman"/>
          <w:b w:val="false"/>
          <w:i w:val="false"/>
          <w:color w:val="000000"/>
          <w:sz w:val="28"/>
        </w:rPr>
        <w:t>
      69.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и полученных займов. Учет полученных займов производится по себестоимости и/или номинальной стоимости.</w:t>
      </w:r>
    </w:p>
    <w:bookmarkEnd w:id="163"/>
    <w:bookmarkStart w:name="z172" w:id="164"/>
    <w:p>
      <w:pPr>
        <w:spacing w:after="0"/>
        <w:ind w:left="0"/>
        <w:jc w:val="both"/>
      </w:pPr>
      <w:r>
        <w:rPr>
          <w:rFonts w:ascii="Times New Roman"/>
          <w:b w:val="false"/>
          <w:i w:val="false"/>
          <w:color w:val="000000"/>
          <w:sz w:val="28"/>
        </w:rPr>
        <w:t>
      70. Государственное учреждение списывает финансовое обязательство (или часть финансового обязательства) с учета тогда, когда оно погашено, то есть когда указанное в договоре обязательство исполнено, аннулировано или срок его действия истек.</w:t>
      </w:r>
    </w:p>
    <w:bookmarkEnd w:id="164"/>
    <w:bookmarkStart w:name="z173" w:id="165"/>
    <w:p>
      <w:pPr>
        <w:spacing w:after="0"/>
        <w:ind w:left="0"/>
        <w:jc w:val="both"/>
      </w:pPr>
      <w:r>
        <w:rPr>
          <w:rFonts w:ascii="Times New Roman"/>
          <w:b w:val="false"/>
          <w:i w:val="false"/>
          <w:color w:val="000000"/>
          <w:sz w:val="28"/>
        </w:rPr>
        <w:t xml:space="preserve">
      71. Порядок учета финансовых обязательств определен </w:t>
      </w:r>
      <w:r>
        <w:rPr>
          <w:rFonts w:ascii="Times New Roman"/>
          <w:b w:val="false"/>
          <w:i w:val="false"/>
          <w:color w:val="000000"/>
          <w:sz w:val="28"/>
        </w:rPr>
        <w:t>главой 5</w:t>
      </w:r>
      <w:r>
        <w:rPr>
          <w:rFonts w:ascii="Times New Roman"/>
          <w:b w:val="false"/>
          <w:i w:val="false"/>
          <w:color w:val="000000"/>
          <w:sz w:val="28"/>
        </w:rPr>
        <w:t xml:space="preserve"> "Порядок учета финансовых инвестиций и финансовых обязательств" Правил бухгалтерского учета.</w:t>
      </w:r>
    </w:p>
    <w:bookmarkEnd w:id="165"/>
    <w:bookmarkStart w:name="z174" w:id="166"/>
    <w:p>
      <w:pPr>
        <w:spacing w:after="0"/>
        <w:ind w:left="0"/>
        <w:jc w:val="left"/>
      </w:pPr>
      <w:r>
        <w:rPr>
          <w:rFonts w:ascii="Times New Roman"/>
          <w:b/>
          <w:i w:val="false"/>
          <w:color w:val="000000"/>
        </w:rPr>
        <w:t xml:space="preserve"> Глава 15. Кредиторская задолженность</w:t>
      </w:r>
    </w:p>
    <w:bookmarkEnd w:id="166"/>
    <w:bookmarkStart w:name="z175" w:id="167"/>
    <w:p>
      <w:pPr>
        <w:spacing w:after="0"/>
        <w:ind w:left="0"/>
        <w:jc w:val="both"/>
      </w:pPr>
      <w:r>
        <w:rPr>
          <w:rFonts w:ascii="Times New Roman"/>
          <w:b w:val="false"/>
          <w:i w:val="false"/>
          <w:color w:val="000000"/>
          <w:sz w:val="28"/>
        </w:rPr>
        <w:t>
      72.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w:t>
      </w:r>
    </w:p>
    <w:bookmarkEnd w:id="167"/>
    <w:bookmarkStart w:name="z176" w:id="168"/>
    <w:p>
      <w:pPr>
        <w:spacing w:after="0"/>
        <w:ind w:left="0"/>
        <w:jc w:val="both"/>
      </w:pPr>
      <w:r>
        <w:rPr>
          <w:rFonts w:ascii="Times New Roman"/>
          <w:b w:val="false"/>
          <w:i w:val="false"/>
          <w:color w:val="000000"/>
          <w:sz w:val="28"/>
        </w:rPr>
        <w:t>
      Краткосрочные обязательства, такие как начисленная зарплата и другие операционные затраты, составляют часть оборотного капитала, используемого в операционном цикле государственного учреждения. Такие операционные статьи классифицируются как краткосрочные обязательства, даже если они подлежат погашению более чем через двенадцать месяцев с отчетной даты.</w:t>
      </w:r>
    </w:p>
    <w:bookmarkEnd w:id="168"/>
    <w:bookmarkStart w:name="z177" w:id="169"/>
    <w:p>
      <w:pPr>
        <w:spacing w:after="0"/>
        <w:ind w:left="0"/>
        <w:jc w:val="both"/>
      </w:pPr>
      <w:r>
        <w:rPr>
          <w:rFonts w:ascii="Times New Roman"/>
          <w:b w:val="false"/>
          <w:i w:val="false"/>
          <w:color w:val="000000"/>
          <w:sz w:val="28"/>
        </w:rPr>
        <w:t>
      73. Суммы кредиторской задолженности по расчетам с плательщиками по налоговым и другим обязательным платежам в бюджет, неналоговым поступлениям, поступлениям от продажи основного капитала, продажи финансовых активов государства признаются в бухгалтерском учете уполномоченного органа в сфере исполнения республиканского бюджета и местного уполномоченного органа по исполнению бюджета как сумма, которую уполномоченный орган заплатит юридическим и физическим лицам, образовавшаяся вследствие хозяйственных операций.</w:t>
      </w:r>
    </w:p>
    <w:bookmarkEnd w:id="169"/>
    <w:bookmarkStart w:name="z178" w:id="170"/>
    <w:p>
      <w:pPr>
        <w:spacing w:after="0"/>
        <w:ind w:left="0"/>
        <w:jc w:val="both"/>
      </w:pPr>
      <w:r>
        <w:rPr>
          <w:rFonts w:ascii="Times New Roman"/>
          <w:b w:val="false"/>
          <w:i w:val="false"/>
          <w:color w:val="000000"/>
          <w:sz w:val="28"/>
        </w:rPr>
        <w:t>
      74. Руководитель государственного учреждения на основании акта инвентаризации расчетов, справки к акту инвентаризации расчетов с дебиторами и кредиторами, а также протокола инвентаризационной комиссии принимает решение о списании кредиторской задолженности с сообщением об этом в десятидневный срок администратору бюджетных программ.</w:t>
      </w:r>
    </w:p>
    <w:bookmarkEnd w:id="170"/>
    <w:bookmarkStart w:name="z179" w:id="171"/>
    <w:p>
      <w:pPr>
        <w:spacing w:after="0"/>
        <w:ind w:left="0"/>
        <w:jc w:val="both"/>
      </w:pPr>
      <w:r>
        <w:rPr>
          <w:rFonts w:ascii="Times New Roman"/>
          <w:b w:val="false"/>
          <w:i w:val="false"/>
          <w:color w:val="000000"/>
          <w:sz w:val="28"/>
        </w:rPr>
        <w:t>
      На основании решения руководителя государственного учреждения, принятого в соответствии с актом инвентаризационной комиссии, государственное учреждение на конец отчетного года списывает безнадежную для взыскания кредиторскую задолженность:</w:t>
      </w:r>
    </w:p>
    <w:bookmarkEnd w:id="171"/>
    <w:bookmarkStart w:name="z180" w:id="172"/>
    <w:p>
      <w:pPr>
        <w:spacing w:after="0"/>
        <w:ind w:left="0"/>
        <w:jc w:val="both"/>
      </w:pPr>
      <w:r>
        <w:rPr>
          <w:rFonts w:ascii="Times New Roman"/>
          <w:b w:val="false"/>
          <w:i w:val="false"/>
          <w:color w:val="000000"/>
          <w:sz w:val="28"/>
        </w:rPr>
        <w:t>
      1) в случае ликвидации кредитора;</w:t>
      </w:r>
    </w:p>
    <w:bookmarkEnd w:id="172"/>
    <w:bookmarkStart w:name="z181" w:id="173"/>
    <w:p>
      <w:pPr>
        <w:spacing w:after="0"/>
        <w:ind w:left="0"/>
        <w:jc w:val="both"/>
      </w:pPr>
      <w:r>
        <w:rPr>
          <w:rFonts w:ascii="Times New Roman"/>
          <w:b w:val="false"/>
          <w:i w:val="false"/>
          <w:color w:val="000000"/>
          <w:sz w:val="28"/>
        </w:rPr>
        <w:t>
      2)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bookmarkEnd w:id="173"/>
    <w:bookmarkStart w:name="z182" w:id="174"/>
    <w:p>
      <w:pPr>
        <w:spacing w:after="0"/>
        <w:ind w:left="0"/>
        <w:jc w:val="both"/>
      </w:pPr>
      <w:r>
        <w:rPr>
          <w:rFonts w:ascii="Times New Roman"/>
          <w:b w:val="false"/>
          <w:i w:val="false"/>
          <w:color w:val="000000"/>
          <w:sz w:val="28"/>
        </w:rPr>
        <w:t>
      3) во взыскании с государственного учреждения которой судом отказано, в том числе по причине истечения срока исковой давности.</w:t>
      </w:r>
    </w:p>
    <w:bookmarkEnd w:id="174"/>
    <w:bookmarkStart w:name="z183" w:id="175"/>
    <w:p>
      <w:pPr>
        <w:spacing w:after="0"/>
        <w:ind w:left="0"/>
        <w:jc w:val="both"/>
      </w:pPr>
      <w:r>
        <w:rPr>
          <w:rFonts w:ascii="Times New Roman"/>
          <w:b w:val="false"/>
          <w:i w:val="false"/>
          <w:color w:val="000000"/>
          <w:sz w:val="28"/>
        </w:rPr>
        <w:t xml:space="preserve">
      75. Порядок учета кредиторской задолженности определен </w:t>
      </w:r>
      <w:r>
        <w:rPr>
          <w:rFonts w:ascii="Times New Roman"/>
          <w:b w:val="false"/>
          <w:i w:val="false"/>
          <w:color w:val="000000"/>
          <w:sz w:val="28"/>
        </w:rPr>
        <w:t>главой 6</w:t>
      </w:r>
      <w:r>
        <w:rPr>
          <w:rFonts w:ascii="Times New Roman"/>
          <w:b w:val="false"/>
          <w:i w:val="false"/>
          <w:color w:val="000000"/>
          <w:sz w:val="28"/>
        </w:rPr>
        <w:t xml:space="preserve"> "Порядок учета дебиторской и кредиторской задолженности" Правил бухгалтерского учета.</w:t>
      </w:r>
    </w:p>
    <w:bookmarkEnd w:id="175"/>
    <w:bookmarkStart w:name="z184" w:id="176"/>
    <w:p>
      <w:pPr>
        <w:spacing w:after="0"/>
        <w:ind w:left="0"/>
        <w:jc w:val="left"/>
      </w:pPr>
      <w:r>
        <w:rPr>
          <w:rFonts w:ascii="Times New Roman"/>
          <w:b/>
          <w:i w:val="false"/>
          <w:color w:val="000000"/>
        </w:rPr>
        <w:t xml:space="preserve"> Глава 16. Расчеты с работниками</w:t>
      </w:r>
    </w:p>
    <w:bookmarkEnd w:id="176"/>
    <w:bookmarkStart w:name="z185" w:id="177"/>
    <w:p>
      <w:pPr>
        <w:spacing w:after="0"/>
        <w:ind w:left="0"/>
        <w:jc w:val="both"/>
      </w:pPr>
      <w:r>
        <w:rPr>
          <w:rFonts w:ascii="Times New Roman"/>
          <w:b w:val="false"/>
          <w:i w:val="false"/>
          <w:color w:val="000000"/>
          <w:sz w:val="28"/>
        </w:rPr>
        <w:t>
      76. Государственное учреждение признает на конец отчетного года резерв по неиспользованным отпускам работников.</w:t>
      </w:r>
    </w:p>
    <w:bookmarkEnd w:id="177"/>
    <w:bookmarkStart w:name="z186" w:id="178"/>
    <w:p>
      <w:pPr>
        <w:spacing w:after="0"/>
        <w:ind w:left="0"/>
        <w:jc w:val="both"/>
      </w:pPr>
      <w:r>
        <w:rPr>
          <w:rFonts w:ascii="Times New Roman"/>
          <w:b w:val="false"/>
          <w:i w:val="false"/>
          <w:color w:val="000000"/>
          <w:sz w:val="28"/>
        </w:rPr>
        <w:t xml:space="preserve">
      Размер резерва определяется путем расчета суммы отпускных за неиспользованные дни отпуска на 31 декабря текущего года. </w:t>
      </w:r>
    </w:p>
    <w:bookmarkEnd w:id="178"/>
    <w:bookmarkStart w:name="z187" w:id="179"/>
    <w:p>
      <w:pPr>
        <w:spacing w:after="0"/>
        <w:ind w:left="0"/>
        <w:jc w:val="both"/>
      </w:pPr>
      <w:r>
        <w:rPr>
          <w:rFonts w:ascii="Times New Roman"/>
          <w:b w:val="false"/>
          <w:i w:val="false"/>
          <w:color w:val="000000"/>
          <w:sz w:val="28"/>
        </w:rPr>
        <w:t xml:space="preserve">
      77. Порядок учета кредиторской задолженности перед работниками определен </w:t>
      </w:r>
      <w:r>
        <w:rPr>
          <w:rFonts w:ascii="Times New Roman"/>
          <w:b w:val="false"/>
          <w:i w:val="false"/>
          <w:color w:val="000000"/>
          <w:sz w:val="28"/>
        </w:rPr>
        <w:t>главой 7</w:t>
      </w:r>
      <w:r>
        <w:rPr>
          <w:rFonts w:ascii="Times New Roman"/>
          <w:b w:val="false"/>
          <w:i w:val="false"/>
          <w:color w:val="000000"/>
          <w:sz w:val="28"/>
        </w:rPr>
        <w:t xml:space="preserve"> "Порядок учета расчетов с работниками" Правил бухгалтерского учета.</w:t>
      </w:r>
    </w:p>
    <w:bookmarkEnd w:id="179"/>
    <w:bookmarkStart w:name="z188" w:id="180"/>
    <w:p>
      <w:pPr>
        <w:spacing w:after="0"/>
        <w:ind w:left="0"/>
        <w:jc w:val="left"/>
      </w:pPr>
      <w:r>
        <w:rPr>
          <w:rFonts w:ascii="Times New Roman"/>
          <w:b/>
          <w:i w:val="false"/>
          <w:color w:val="000000"/>
        </w:rPr>
        <w:t xml:space="preserve"> Глава 17. Оценочные обязательства, условные обязательства и условные активы</w:t>
      </w:r>
    </w:p>
    <w:bookmarkEnd w:id="180"/>
    <w:bookmarkStart w:name="z189" w:id="181"/>
    <w:p>
      <w:pPr>
        <w:spacing w:after="0"/>
        <w:ind w:left="0"/>
        <w:jc w:val="both"/>
      </w:pPr>
      <w:r>
        <w:rPr>
          <w:rFonts w:ascii="Times New Roman"/>
          <w:b w:val="false"/>
          <w:i w:val="false"/>
          <w:color w:val="000000"/>
          <w:sz w:val="28"/>
        </w:rPr>
        <w:t>
      78. Оценочные обязательства пересматриваются на конец года и корректируются для отражения текущей наилучшей расчетной оценки. Если оценочные обязательства больше не отвечают критериям признания, то оценочные обязательства аннулируются.</w:t>
      </w:r>
    </w:p>
    <w:bookmarkEnd w:id="181"/>
    <w:bookmarkStart w:name="z190" w:id="182"/>
    <w:p>
      <w:pPr>
        <w:spacing w:after="0"/>
        <w:ind w:left="0"/>
        <w:jc w:val="both"/>
      </w:pPr>
      <w:r>
        <w:rPr>
          <w:rFonts w:ascii="Times New Roman"/>
          <w:b w:val="false"/>
          <w:i w:val="false"/>
          <w:color w:val="000000"/>
          <w:sz w:val="28"/>
        </w:rPr>
        <w:t>
      Государственное учреждение не признает условные обязательства и условные активы, а представляет информацию о них в пояснительной записке к финансовой отчетности.</w:t>
      </w:r>
    </w:p>
    <w:bookmarkEnd w:id="182"/>
    <w:bookmarkStart w:name="z191" w:id="183"/>
    <w:p>
      <w:pPr>
        <w:spacing w:after="0"/>
        <w:ind w:left="0"/>
        <w:jc w:val="both"/>
      </w:pPr>
      <w:r>
        <w:rPr>
          <w:rFonts w:ascii="Times New Roman"/>
          <w:b w:val="false"/>
          <w:i w:val="false"/>
          <w:color w:val="000000"/>
          <w:sz w:val="28"/>
        </w:rPr>
        <w:t xml:space="preserve">
      79. Порядок учета оценочных обязательств определен </w:t>
      </w:r>
      <w:r>
        <w:rPr>
          <w:rFonts w:ascii="Times New Roman"/>
          <w:b w:val="false"/>
          <w:i w:val="false"/>
          <w:color w:val="000000"/>
          <w:sz w:val="28"/>
        </w:rPr>
        <w:t>главой 18</w:t>
      </w:r>
      <w:r>
        <w:rPr>
          <w:rFonts w:ascii="Times New Roman"/>
          <w:b w:val="false"/>
          <w:i w:val="false"/>
          <w:color w:val="000000"/>
          <w:sz w:val="28"/>
        </w:rPr>
        <w:t xml:space="preserve"> "Определение оценочных обязательств, условных обязательств и условных активов" Правил бухгалтерского учета.</w:t>
      </w:r>
    </w:p>
    <w:bookmarkEnd w:id="183"/>
    <w:bookmarkStart w:name="z192" w:id="184"/>
    <w:p>
      <w:pPr>
        <w:spacing w:after="0"/>
        <w:ind w:left="0"/>
        <w:jc w:val="left"/>
      </w:pPr>
      <w:r>
        <w:rPr>
          <w:rFonts w:ascii="Times New Roman"/>
          <w:b/>
          <w:i w:val="false"/>
          <w:color w:val="000000"/>
        </w:rPr>
        <w:t xml:space="preserve"> Глава 18. Прочие активы и прочие обязательства</w:t>
      </w:r>
    </w:p>
    <w:bookmarkEnd w:id="184"/>
    <w:bookmarkStart w:name="z193" w:id="185"/>
    <w:p>
      <w:pPr>
        <w:spacing w:after="0"/>
        <w:ind w:left="0"/>
        <w:jc w:val="both"/>
      </w:pPr>
      <w:r>
        <w:rPr>
          <w:rFonts w:ascii="Times New Roman"/>
          <w:b w:val="false"/>
          <w:i w:val="false"/>
          <w:color w:val="000000"/>
          <w:sz w:val="28"/>
        </w:rPr>
        <w:t>
      80. Прочие активы государственного учреждения включают выданные авансы, расходы будущих периодов и прочие активы.</w:t>
      </w:r>
    </w:p>
    <w:bookmarkEnd w:id="185"/>
    <w:bookmarkStart w:name="z194" w:id="186"/>
    <w:p>
      <w:pPr>
        <w:spacing w:after="0"/>
        <w:ind w:left="0"/>
        <w:jc w:val="both"/>
      </w:pPr>
      <w:r>
        <w:rPr>
          <w:rFonts w:ascii="Times New Roman"/>
          <w:b w:val="false"/>
          <w:i w:val="false"/>
          <w:color w:val="000000"/>
          <w:sz w:val="28"/>
        </w:rPr>
        <w:t>
      Прочие обязательства государственного учреждения включают полученные авансы, доходы будущих периодов и прочие обязательства.</w:t>
      </w:r>
    </w:p>
    <w:bookmarkEnd w:id="186"/>
    <w:bookmarkStart w:name="z195" w:id="187"/>
    <w:p>
      <w:pPr>
        <w:spacing w:after="0"/>
        <w:ind w:left="0"/>
        <w:jc w:val="both"/>
      </w:pPr>
      <w:r>
        <w:rPr>
          <w:rFonts w:ascii="Times New Roman"/>
          <w:b w:val="false"/>
          <w:i w:val="false"/>
          <w:color w:val="000000"/>
          <w:sz w:val="28"/>
        </w:rPr>
        <w:t xml:space="preserve">
      81. Порядок учета прочих активов и обязательств государственные учреждения осуществляют в соответствии с положениями </w:t>
      </w:r>
      <w:r>
        <w:rPr>
          <w:rFonts w:ascii="Times New Roman"/>
          <w:b w:val="false"/>
          <w:i w:val="false"/>
          <w:color w:val="000000"/>
          <w:sz w:val="28"/>
        </w:rPr>
        <w:t>главы 14</w:t>
      </w:r>
      <w:r>
        <w:rPr>
          <w:rFonts w:ascii="Times New Roman"/>
          <w:b w:val="false"/>
          <w:i w:val="false"/>
          <w:color w:val="000000"/>
          <w:sz w:val="28"/>
        </w:rPr>
        <w:t xml:space="preserve"> "Порядок учета прочих активов и обязательств" Правил бухгалтерского учета.</w:t>
      </w:r>
    </w:p>
    <w:bookmarkEnd w:id="187"/>
    <w:bookmarkStart w:name="z196" w:id="188"/>
    <w:p>
      <w:pPr>
        <w:spacing w:after="0"/>
        <w:ind w:left="0"/>
        <w:jc w:val="both"/>
      </w:pPr>
      <w:r>
        <w:rPr>
          <w:rFonts w:ascii="Times New Roman"/>
          <w:b w:val="false"/>
          <w:i w:val="false"/>
          <w:color w:val="000000"/>
          <w:sz w:val="28"/>
        </w:rPr>
        <w:t>
      82. Порядок учета активов и обязательств по договорам концессии осуществляется в соответствии с главой 28 "Порядок учета активов и обязательств по договорам концессии" Правил бухгалтерского учета.</w:t>
      </w:r>
    </w:p>
    <w:bookmarkEnd w:id="188"/>
    <w:bookmarkStart w:name="z197" w:id="189"/>
    <w:p>
      <w:pPr>
        <w:spacing w:after="0"/>
        <w:ind w:left="0"/>
        <w:jc w:val="left"/>
      </w:pPr>
      <w:r>
        <w:rPr>
          <w:rFonts w:ascii="Times New Roman"/>
          <w:b/>
          <w:i w:val="false"/>
          <w:color w:val="000000"/>
        </w:rPr>
        <w:t xml:space="preserve"> Глава 19. Влияние изменений валютных курсов</w:t>
      </w:r>
    </w:p>
    <w:bookmarkEnd w:id="189"/>
    <w:bookmarkStart w:name="z198" w:id="190"/>
    <w:p>
      <w:pPr>
        <w:spacing w:after="0"/>
        <w:ind w:left="0"/>
        <w:jc w:val="both"/>
      </w:pPr>
      <w:r>
        <w:rPr>
          <w:rFonts w:ascii="Times New Roman"/>
          <w:b w:val="false"/>
          <w:i w:val="false"/>
          <w:color w:val="000000"/>
          <w:sz w:val="28"/>
        </w:rPr>
        <w:t>
      83.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w:t>
      </w:r>
    </w:p>
    <w:bookmarkEnd w:id="190"/>
    <w:bookmarkStart w:name="z199" w:id="191"/>
    <w:p>
      <w:pPr>
        <w:spacing w:after="0"/>
        <w:ind w:left="0"/>
        <w:jc w:val="both"/>
      </w:pPr>
      <w:r>
        <w:rPr>
          <w:rFonts w:ascii="Times New Roman"/>
          <w:b w:val="false"/>
          <w:i w:val="false"/>
          <w:color w:val="000000"/>
          <w:sz w:val="28"/>
        </w:rPr>
        <w:t>
      На каждую отчетную дату государственное учреждение отражает в учете:</w:t>
      </w:r>
    </w:p>
    <w:bookmarkEnd w:id="191"/>
    <w:bookmarkStart w:name="z200" w:id="192"/>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92"/>
    <w:bookmarkStart w:name="z201" w:id="193"/>
    <w:p>
      <w:pPr>
        <w:spacing w:after="0"/>
        <w:ind w:left="0"/>
        <w:jc w:val="both"/>
      </w:pPr>
      <w:r>
        <w:rPr>
          <w:rFonts w:ascii="Times New Roman"/>
          <w:b w:val="false"/>
          <w:i w:val="false"/>
          <w:color w:val="000000"/>
          <w:sz w:val="28"/>
        </w:rPr>
        <w:t xml:space="preserve">
      неденежные (немонетарные) статьи в иностранной валюте – по обменному курсу на дату совершения операции; </w:t>
      </w:r>
    </w:p>
    <w:bookmarkEnd w:id="193"/>
    <w:bookmarkStart w:name="z202" w:id="194"/>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94"/>
    <w:bookmarkStart w:name="z203" w:id="195"/>
    <w:p>
      <w:pPr>
        <w:spacing w:after="0"/>
        <w:ind w:left="0"/>
        <w:jc w:val="both"/>
      </w:pPr>
      <w:r>
        <w:rPr>
          <w:rFonts w:ascii="Times New Roman"/>
          <w:b w:val="false"/>
          <w:i w:val="false"/>
          <w:color w:val="000000"/>
          <w:sz w:val="28"/>
        </w:rPr>
        <w:t xml:space="preserve">
      Порядок учета операций в иностранной валюте и зарубежной деятельности определен </w:t>
      </w:r>
      <w:r>
        <w:rPr>
          <w:rFonts w:ascii="Times New Roman"/>
          <w:b w:val="false"/>
          <w:i w:val="false"/>
          <w:color w:val="000000"/>
          <w:sz w:val="28"/>
        </w:rPr>
        <w:t>главой 19</w:t>
      </w:r>
      <w:r>
        <w:rPr>
          <w:rFonts w:ascii="Times New Roman"/>
          <w:b w:val="false"/>
          <w:i w:val="false"/>
          <w:color w:val="000000"/>
          <w:sz w:val="28"/>
        </w:rPr>
        <w:t xml:space="preserve"> "Влияние изменений валютных курсов" Правил бухгалтерского учета.</w:t>
      </w:r>
    </w:p>
    <w:bookmarkEnd w:id="195"/>
    <w:bookmarkStart w:name="z204" w:id="196"/>
    <w:p>
      <w:pPr>
        <w:spacing w:after="0"/>
        <w:ind w:left="0"/>
        <w:jc w:val="left"/>
      </w:pPr>
      <w:r>
        <w:rPr>
          <w:rFonts w:ascii="Times New Roman"/>
          <w:b/>
          <w:i w:val="false"/>
          <w:color w:val="000000"/>
        </w:rPr>
        <w:t xml:space="preserve"> Глава 20. Арендные операции</w:t>
      </w:r>
    </w:p>
    <w:bookmarkEnd w:id="196"/>
    <w:bookmarkStart w:name="z205" w:id="197"/>
    <w:p>
      <w:pPr>
        <w:spacing w:after="0"/>
        <w:ind w:left="0"/>
        <w:jc w:val="both"/>
      </w:pPr>
      <w:r>
        <w:rPr>
          <w:rFonts w:ascii="Times New Roman"/>
          <w:b w:val="false"/>
          <w:i w:val="false"/>
          <w:color w:val="000000"/>
          <w:sz w:val="28"/>
        </w:rPr>
        <w:t>
      84. Государственное учреждение, получившее актив в финансовую аренду (арендатор), в начале срока аренды признает в своем балансе в качестве:</w:t>
      </w:r>
    </w:p>
    <w:bookmarkEnd w:id="197"/>
    <w:bookmarkStart w:name="z206" w:id="198"/>
    <w:p>
      <w:pPr>
        <w:spacing w:after="0"/>
        <w:ind w:left="0"/>
        <w:jc w:val="both"/>
      </w:pPr>
      <w:r>
        <w:rPr>
          <w:rFonts w:ascii="Times New Roman"/>
          <w:b w:val="false"/>
          <w:i w:val="false"/>
          <w:color w:val="000000"/>
          <w:sz w:val="28"/>
        </w:rPr>
        <w:t>
      1) объекта активов - активы, приобретенные в рамках финансовой аренды;</w:t>
      </w:r>
    </w:p>
    <w:bookmarkEnd w:id="198"/>
    <w:bookmarkStart w:name="z207" w:id="199"/>
    <w:p>
      <w:pPr>
        <w:spacing w:after="0"/>
        <w:ind w:left="0"/>
        <w:jc w:val="both"/>
      </w:pPr>
      <w:r>
        <w:rPr>
          <w:rFonts w:ascii="Times New Roman"/>
          <w:b w:val="false"/>
          <w:i w:val="false"/>
          <w:color w:val="000000"/>
          <w:sz w:val="28"/>
        </w:rPr>
        <w:t>
      2) обязательства - связанные с арендой обязательства.</w:t>
      </w:r>
    </w:p>
    <w:bookmarkEnd w:id="199"/>
    <w:bookmarkStart w:name="z208" w:id="200"/>
    <w:p>
      <w:pPr>
        <w:spacing w:after="0"/>
        <w:ind w:left="0"/>
        <w:jc w:val="both"/>
      </w:pPr>
      <w:r>
        <w:rPr>
          <w:rFonts w:ascii="Times New Roman"/>
          <w:b w:val="false"/>
          <w:i w:val="false"/>
          <w:color w:val="000000"/>
          <w:sz w:val="28"/>
        </w:rPr>
        <w:t>
      Активы и обязательства признаются в сумме, равной справедливой стоимости арендуемого имущества на начальную дату аренды.</w:t>
      </w:r>
    </w:p>
    <w:bookmarkEnd w:id="200"/>
    <w:bookmarkStart w:name="z209" w:id="201"/>
    <w:p>
      <w:pPr>
        <w:spacing w:after="0"/>
        <w:ind w:left="0"/>
        <w:jc w:val="both"/>
      </w:pPr>
      <w:r>
        <w:rPr>
          <w:rFonts w:ascii="Times New Roman"/>
          <w:b w:val="false"/>
          <w:i w:val="false"/>
          <w:color w:val="000000"/>
          <w:sz w:val="28"/>
        </w:rPr>
        <w:t>
      Актив, полученный в финансовую аренду, амортизируется арендатором в соответствии с амортизационной политикой, принятой им для собственных амортизируемых активов.</w:t>
      </w:r>
    </w:p>
    <w:bookmarkEnd w:id="201"/>
    <w:bookmarkStart w:name="z210" w:id="202"/>
    <w:p>
      <w:pPr>
        <w:spacing w:after="0"/>
        <w:ind w:left="0"/>
        <w:jc w:val="both"/>
      </w:pPr>
      <w:r>
        <w:rPr>
          <w:rFonts w:ascii="Times New Roman"/>
          <w:b w:val="false"/>
          <w:i w:val="false"/>
          <w:color w:val="000000"/>
          <w:sz w:val="28"/>
        </w:rPr>
        <w:t>
      85. Передача государственным учреждением актива в аренду учитывается как операционная аренда. Активы, переданные в операционную аренду, учитываются на балансе арендодателя. Арендный доход от операционной аренды является доходом бюджета.</w:t>
      </w:r>
    </w:p>
    <w:bookmarkEnd w:id="202"/>
    <w:bookmarkStart w:name="z211" w:id="203"/>
    <w:p>
      <w:pPr>
        <w:spacing w:after="0"/>
        <w:ind w:left="0"/>
        <w:jc w:val="both"/>
      </w:pPr>
      <w:r>
        <w:rPr>
          <w:rFonts w:ascii="Times New Roman"/>
          <w:b w:val="false"/>
          <w:i w:val="false"/>
          <w:color w:val="000000"/>
          <w:sz w:val="28"/>
        </w:rPr>
        <w:t>
      Арендаторы признают арендные платежи как расходы, распределенные на прямолинейной основе на протяжении срока аренды.</w:t>
      </w:r>
    </w:p>
    <w:bookmarkEnd w:id="203"/>
    <w:bookmarkStart w:name="z212" w:id="204"/>
    <w:p>
      <w:pPr>
        <w:spacing w:after="0"/>
        <w:ind w:left="0"/>
        <w:jc w:val="both"/>
      </w:pPr>
      <w:r>
        <w:rPr>
          <w:rFonts w:ascii="Times New Roman"/>
          <w:b w:val="false"/>
          <w:i w:val="false"/>
          <w:color w:val="000000"/>
          <w:sz w:val="28"/>
        </w:rPr>
        <w:t>
      Арендованные активы у арендатора учитываются на забалансовом счете 01 "Арендованные активы" под инвентарными номерами, присвоенными им арендодателем.</w:t>
      </w:r>
    </w:p>
    <w:bookmarkEnd w:id="204"/>
    <w:bookmarkStart w:name="z213" w:id="205"/>
    <w:p>
      <w:pPr>
        <w:spacing w:after="0"/>
        <w:ind w:left="0"/>
        <w:jc w:val="both"/>
      </w:pPr>
      <w:r>
        <w:rPr>
          <w:rFonts w:ascii="Times New Roman"/>
          <w:b w:val="false"/>
          <w:i w:val="false"/>
          <w:color w:val="000000"/>
          <w:sz w:val="28"/>
        </w:rPr>
        <w:t>
      86. Порядок учета арендных операций определен главой 13 "Порядок учета аренды" Правил бухгалтерского учета.</w:t>
      </w:r>
    </w:p>
    <w:bookmarkEnd w:id="205"/>
    <w:bookmarkStart w:name="z214" w:id="206"/>
    <w:p>
      <w:pPr>
        <w:spacing w:after="0"/>
        <w:ind w:left="0"/>
        <w:jc w:val="left"/>
      </w:pPr>
      <w:r>
        <w:rPr>
          <w:rFonts w:ascii="Times New Roman"/>
          <w:b/>
          <w:i w:val="false"/>
          <w:color w:val="000000"/>
        </w:rPr>
        <w:t xml:space="preserve"> Глава 21. Финансирование и резервы</w:t>
      </w:r>
    </w:p>
    <w:bookmarkEnd w:id="206"/>
    <w:bookmarkStart w:name="z215" w:id="207"/>
    <w:p>
      <w:pPr>
        <w:spacing w:after="0"/>
        <w:ind w:left="0"/>
        <w:jc w:val="both"/>
      </w:pPr>
      <w:r>
        <w:rPr>
          <w:rFonts w:ascii="Times New Roman"/>
          <w:b w:val="false"/>
          <w:i w:val="false"/>
          <w:color w:val="000000"/>
          <w:sz w:val="28"/>
        </w:rPr>
        <w:t>
      87.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w:t>
      </w:r>
    </w:p>
    <w:bookmarkEnd w:id="207"/>
    <w:bookmarkStart w:name="z216" w:id="208"/>
    <w:p>
      <w:pPr>
        <w:spacing w:after="0"/>
        <w:ind w:left="0"/>
        <w:jc w:val="both"/>
      </w:pPr>
      <w:r>
        <w:rPr>
          <w:rFonts w:ascii="Times New Roman"/>
          <w:b w:val="false"/>
          <w:i w:val="false"/>
          <w:color w:val="000000"/>
          <w:sz w:val="28"/>
        </w:rPr>
        <w:t>
      88. Резервы на переоценку долгосрочных активов государственное учреждение формирует в случае переоценки долгосрочных активов по решению Правительства Республики Казахстан.</w:t>
      </w:r>
    </w:p>
    <w:bookmarkEnd w:id="208"/>
    <w:bookmarkStart w:name="z217" w:id="209"/>
    <w:p>
      <w:pPr>
        <w:spacing w:after="0"/>
        <w:ind w:left="0"/>
        <w:jc w:val="both"/>
      </w:pPr>
      <w:r>
        <w:rPr>
          <w:rFonts w:ascii="Times New Roman"/>
          <w:b w:val="false"/>
          <w:i w:val="false"/>
          <w:color w:val="000000"/>
          <w:sz w:val="28"/>
        </w:rPr>
        <w:t xml:space="preserve">
      89. Порядок учета финансирования капитальных вложений и резервов на переоценку долгосрочных активов государственного учреждения определен </w:t>
      </w:r>
      <w:r>
        <w:rPr>
          <w:rFonts w:ascii="Times New Roman"/>
          <w:b w:val="false"/>
          <w:i w:val="false"/>
          <w:color w:val="000000"/>
          <w:sz w:val="28"/>
        </w:rPr>
        <w:t>главой 20</w:t>
      </w:r>
      <w:r>
        <w:rPr>
          <w:rFonts w:ascii="Times New Roman"/>
          <w:b w:val="false"/>
          <w:i w:val="false"/>
          <w:color w:val="000000"/>
          <w:sz w:val="28"/>
        </w:rPr>
        <w:t xml:space="preserve"> "Порядок учета чистых активов/капитала" Правил бухгалтерского учета.</w:t>
      </w:r>
    </w:p>
    <w:bookmarkEnd w:id="209"/>
    <w:bookmarkStart w:name="z218" w:id="210"/>
    <w:p>
      <w:pPr>
        <w:spacing w:after="0"/>
        <w:ind w:left="0"/>
        <w:jc w:val="left"/>
      </w:pPr>
      <w:r>
        <w:rPr>
          <w:rFonts w:ascii="Times New Roman"/>
          <w:b/>
          <w:i w:val="false"/>
          <w:color w:val="000000"/>
        </w:rPr>
        <w:t xml:space="preserve"> Глава 22. Доходы и расходы</w:t>
      </w:r>
    </w:p>
    <w:bookmarkEnd w:id="210"/>
    <w:bookmarkStart w:name="z219" w:id="211"/>
    <w:p>
      <w:pPr>
        <w:spacing w:after="0"/>
        <w:ind w:left="0"/>
        <w:jc w:val="both"/>
      </w:pPr>
      <w:r>
        <w:rPr>
          <w:rFonts w:ascii="Times New Roman"/>
          <w:b w:val="false"/>
          <w:i w:val="false"/>
          <w:color w:val="000000"/>
          <w:sz w:val="28"/>
        </w:rPr>
        <w:t>
      90. Государственное учреждение получает доходы от необменных и обменных операций.</w:t>
      </w:r>
    </w:p>
    <w:bookmarkEnd w:id="211"/>
    <w:bookmarkStart w:name="z220" w:id="212"/>
    <w:p>
      <w:pPr>
        <w:spacing w:after="0"/>
        <w:ind w:left="0"/>
        <w:jc w:val="both"/>
      </w:pPr>
      <w:r>
        <w:rPr>
          <w:rFonts w:ascii="Times New Roman"/>
          <w:b w:val="false"/>
          <w:i w:val="false"/>
          <w:color w:val="000000"/>
          <w:sz w:val="28"/>
        </w:rPr>
        <w:t>
      К доходам от необменных операций относятся:</w:t>
      </w:r>
    </w:p>
    <w:bookmarkEnd w:id="212"/>
    <w:bookmarkStart w:name="z221" w:id="213"/>
    <w:p>
      <w:pPr>
        <w:spacing w:after="0"/>
        <w:ind w:left="0"/>
        <w:jc w:val="both"/>
      </w:pPr>
      <w:r>
        <w:rPr>
          <w:rFonts w:ascii="Times New Roman"/>
          <w:b w:val="false"/>
          <w:i w:val="false"/>
          <w:color w:val="000000"/>
          <w:sz w:val="28"/>
        </w:rPr>
        <w:t>
      финансирование текущей деятельности;</w:t>
      </w:r>
    </w:p>
    <w:bookmarkEnd w:id="213"/>
    <w:bookmarkStart w:name="z222" w:id="214"/>
    <w:p>
      <w:pPr>
        <w:spacing w:after="0"/>
        <w:ind w:left="0"/>
        <w:jc w:val="both"/>
      </w:pPr>
      <w:r>
        <w:rPr>
          <w:rFonts w:ascii="Times New Roman"/>
          <w:b w:val="false"/>
          <w:i w:val="false"/>
          <w:color w:val="000000"/>
          <w:sz w:val="28"/>
        </w:rPr>
        <w:t>
      финансирование капитальных вложений;</w:t>
      </w:r>
    </w:p>
    <w:bookmarkEnd w:id="214"/>
    <w:bookmarkStart w:name="z223" w:id="215"/>
    <w:p>
      <w:pPr>
        <w:spacing w:after="0"/>
        <w:ind w:left="0"/>
        <w:jc w:val="both"/>
      </w:pPr>
      <w:r>
        <w:rPr>
          <w:rFonts w:ascii="Times New Roman"/>
          <w:b w:val="false"/>
          <w:i w:val="false"/>
          <w:color w:val="000000"/>
          <w:sz w:val="28"/>
        </w:rPr>
        <w:t>
      трансферты и субсидии;</w:t>
      </w:r>
    </w:p>
    <w:bookmarkEnd w:id="215"/>
    <w:bookmarkStart w:name="z224" w:id="216"/>
    <w:p>
      <w:pPr>
        <w:spacing w:after="0"/>
        <w:ind w:left="0"/>
        <w:jc w:val="both"/>
      </w:pPr>
      <w:r>
        <w:rPr>
          <w:rFonts w:ascii="Times New Roman"/>
          <w:b w:val="false"/>
          <w:i w:val="false"/>
          <w:color w:val="000000"/>
          <w:sz w:val="28"/>
        </w:rPr>
        <w:t>
      гранты;</w:t>
      </w:r>
    </w:p>
    <w:bookmarkEnd w:id="216"/>
    <w:bookmarkStart w:name="z225" w:id="217"/>
    <w:p>
      <w:pPr>
        <w:spacing w:after="0"/>
        <w:ind w:left="0"/>
        <w:jc w:val="both"/>
      </w:pPr>
      <w:r>
        <w:rPr>
          <w:rFonts w:ascii="Times New Roman"/>
          <w:b w:val="false"/>
          <w:i w:val="false"/>
          <w:color w:val="000000"/>
          <w:sz w:val="28"/>
        </w:rPr>
        <w:t>
      налоговые поступления;</w:t>
      </w:r>
    </w:p>
    <w:bookmarkEnd w:id="217"/>
    <w:bookmarkStart w:name="z226" w:id="218"/>
    <w:p>
      <w:pPr>
        <w:spacing w:after="0"/>
        <w:ind w:left="0"/>
        <w:jc w:val="both"/>
      </w:pPr>
      <w:r>
        <w:rPr>
          <w:rFonts w:ascii="Times New Roman"/>
          <w:b w:val="false"/>
          <w:i w:val="false"/>
          <w:color w:val="000000"/>
          <w:sz w:val="28"/>
        </w:rPr>
        <w:t>
      спонсорская и благотворительная помощь;</w:t>
      </w:r>
    </w:p>
    <w:bookmarkEnd w:id="218"/>
    <w:bookmarkStart w:name="z227" w:id="219"/>
    <w:p>
      <w:pPr>
        <w:spacing w:after="0"/>
        <w:ind w:left="0"/>
        <w:jc w:val="both"/>
      </w:pPr>
      <w:r>
        <w:rPr>
          <w:rFonts w:ascii="Times New Roman"/>
          <w:b w:val="false"/>
          <w:i w:val="false"/>
          <w:color w:val="000000"/>
          <w:sz w:val="28"/>
        </w:rPr>
        <w:t>
      прочие необменные операции.</w:t>
      </w:r>
    </w:p>
    <w:bookmarkEnd w:id="219"/>
    <w:bookmarkStart w:name="z228" w:id="220"/>
    <w:p>
      <w:pPr>
        <w:spacing w:after="0"/>
        <w:ind w:left="0"/>
        <w:jc w:val="both"/>
      </w:pPr>
      <w:r>
        <w:rPr>
          <w:rFonts w:ascii="Times New Roman"/>
          <w:b w:val="false"/>
          <w:i w:val="false"/>
          <w:color w:val="000000"/>
          <w:sz w:val="28"/>
        </w:rPr>
        <w:t>
      К доходам от обменных операций относятся:</w:t>
      </w:r>
    </w:p>
    <w:bookmarkEnd w:id="220"/>
    <w:bookmarkStart w:name="z229" w:id="221"/>
    <w:p>
      <w:pPr>
        <w:spacing w:after="0"/>
        <w:ind w:left="0"/>
        <w:jc w:val="both"/>
      </w:pPr>
      <w:r>
        <w:rPr>
          <w:rFonts w:ascii="Times New Roman"/>
          <w:b w:val="false"/>
          <w:i w:val="false"/>
          <w:color w:val="000000"/>
          <w:sz w:val="28"/>
        </w:rPr>
        <w:t>
      операции от управления активами;</w:t>
      </w:r>
    </w:p>
    <w:bookmarkEnd w:id="221"/>
    <w:bookmarkStart w:name="z230" w:id="222"/>
    <w:p>
      <w:pPr>
        <w:spacing w:after="0"/>
        <w:ind w:left="0"/>
        <w:jc w:val="both"/>
      </w:pPr>
      <w:r>
        <w:rPr>
          <w:rFonts w:ascii="Times New Roman"/>
          <w:b w:val="false"/>
          <w:i w:val="false"/>
          <w:color w:val="000000"/>
          <w:sz w:val="28"/>
        </w:rPr>
        <w:t>
      от реализации товаров (работ и услуг).</w:t>
      </w:r>
    </w:p>
    <w:bookmarkEnd w:id="222"/>
    <w:bookmarkStart w:name="z231" w:id="223"/>
    <w:p>
      <w:pPr>
        <w:spacing w:after="0"/>
        <w:ind w:left="0"/>
        <w:jc w:val="both"/>
      </w:pPr>
      <w:r>
        <w:rPr>
          <w:rFonts w:ascii="Times New Roman"/>
          <w:b w:val="false"/>
          <w:i w:val="false"/>
          <w:color w:val="000000"/>
          <w:sz w:val="28"/>
        </w:rPr>
        <w:t>
      Момент признания актива и доходов по налоговым поступлениям возникает в результате налоговой операции, является моментом, с которого прошлое событие служит основанием по контролю над активом.</w:t>
      </w:r>
    </w:p>
    <w:bookmarkEnd w:id="223"/>
    <w:bookmarkStart w:name="z232" w:id="224"/>
    <w:p>
      <w:pPr>
        <w:spacing w:after="0"/>
        <w:ind w:left="0"/>
        <w:jc w:val="both"/>
      </w:pPr>
      <w:r>
        <w:rPr>
          <w:rFonts w:ascii="Times New Roman"/>
          <w:b w:val="false"/>
          <w:i w:val="false"/>
          <w:color w:val="000000"/>
          <w:sz w:val="28"/>
        </w:rPr>
        <w:t>
      Для оценки суммы доходов по корпоративному подоходному налогу (далее – КПН) к начислению уполномоченный орган признает доходы на основании соответствующих сведений из лицевых счетов по КПН на отчетную дату.</w:t>
      </w:r>
    </w:p>
    <w:bookmarkEnd w:id="224"/>
    <w:bookmarkStart w:name="z233" w:id="225"/>
    <w:p>
      <w:pPr>
        <w:spacing w:after="0"/>
        <w:ind w:left="0"/>
        <w:jc w:val="both"/>
      </w:pPr>
      <w:r>
        <w:rPr>
          <w:rFonts w:ascii="Times New Roman"/>
          <w:b w:val="false"/>
          <w:i w:val="false"/>
          <w:color w:val="000000"/>
          <w:sz w:val="28"/>
        </w:rPr>
        <w:t>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отчетного периода.</w:t>
      </w:r>
    </w:p>
    <w:bookmarkEnd w:id="225"/>
    <w:bookmarkStart w:name="z234" w:id="226"/>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налоговый период для которых установлен календарный месяц или календарный квартал (например, акцизы, налог на добычу полезных ископаемых, налог на игорный бизнес).</w:t>
      </w:r>
    </w:p>
    <w:bookmarkEnd w:id="226"/>
    <w:bookmarkStart w:name="z235" w:id="227"/>
    <w:p>
      <w:pPr>
        <w:spacing w:after="0"/>
        <w:ind w:left="0"/>
        <w:jc w:val="both"/>
      </w:pPr>
      <w:r>
        <w:rPr>
          <w:rFonts w:ascii="Times New Roman"/>
          <w:b w:val="false"/>
          <w:i w:val="false"/>
          <w:color w:val="000000"/>
          <w:sz w:val="28"/>
        </w:rPr>
        <w:t>
      91. Налоговые поступления в соответствующий бюджет признаются в учете уполномоченным органом по методу начисления и отражаются как доходы от необменных операций.</w:t>
      </w:r>
    </w:p>
    <w:bookmarkEnd w:id="227"/>
    <w:bookmarkStart w:name="z236" w:id="228"/>
    <w:p>
      <w:pPr>
        <w:spacing w:after="0"/>
        <w:ind w:left="0"/>
        <w:jc w:val="both"/>
      </w:pPr>
      <w:r>
        <w:rPr>
          <w:rFonts w:ascii="Times New Roman"/>
          <w:b w:val="false"/>
          <w:i w:val="false"/>
          <w:color w:val="000000"/>
          <w:sz w:val="28"/>
        </w:rPr>
        <w:t xml:space="preserve">
      Налоговый актив признается при возникновении налогового события и соблюдении критериев признания. </w:t>
      </w:r>
    </w:p>
    <w:bookmarkEnd w:id="228"/>
    <w:bookmarkStart w:name="z237" w:id="229"/>
    <w:p>
      <w:pPr>
        <w:spacing w:after="0"/>
        <w:ind w:left="0"/>
        <w:jc w:val="both"/>
      </w:pPr>
      <w:r>
        <w:rPr>
          <w:rFonts w:ascii="Times New Roman"/>
          <w:b w:val="false"/>
          <w:i w:val="false"/>
          <w:color w:val="000000"/>
          <w:sz w:val="28"/>
        </w:rPr>
        <w:t xml:space="preserve">
      Поступления от налогов, полученных до наступления налогового события, признаются активом и обязательством (авансовые поступления), поскольку событие, которое дает право получения отчитывающимся субъектом налоговых поступлений, еще не наступило, а критерии на признание налогового дохода не удовлетворяются. </w:t>
      </w:r>
    </w:p>
    <w:bookmarkEnd w:id="229"/>
    <w:bookmarkStart w:name="z238" w:id="230"/>
    <w:p>
      <w:pPr>
        <w:spacing w:after="0"/>
        <w:ind w:left="0"/>
        <w:jc w:val="both"/>
      </w:pPr>
      <w:r>
        <w:rPr>
          <w:rFonts w:ascii="Times New Roman"/>
          <w:b w:val="false"/>
          <w:i w:val="false"/>
          <w:color w:val="000000"/>
          <w:sz w:val="28"/>
        </w:rPr>
        <w:t>
      Авансовые поступления по налогам не отличаются по существу от других авансовых поступлений. Обязательство признается до наступления налогового события. С наступлением налогового события обязательство ликвидируется и признается доход.</w:t>
      </w:r>
    </w:p>
    <w:bookmarkEnd w:id="230"/>
    <w:bookmarkStart w:name="z239" w:id="231"/>
    <w:p>
      <w:pPr>
        <w:spacing w:after="0"/>
        <w:ind w:left="0"/>
        <w:jc w:val="both"/>
      </w:pPr>
      <w:r>
        <w:rPr>
          <w:rFonts w:ascii="Times New Roman"/>
          <w:b w:val="false"/>
          <w:i w:val="false"/>
          <w:color w:val="000000"/>
          <w:sz w:val="28"/>
        </w:rPr>
        <w:t>
      Поступления от продажи основного капитала, от продажи финансовых активов государства уполномоченный орган признает доход в момент поступления денежных средств в бюджет.</w:t>
      </w:r>
    </w:p>
    <w:bookmarkEnd w:id="231"/>
    <w:bookmarkStart w:name="z240" w:id="232"/>
    <w:p>
      <w:pPr>
        <w:spacing w:after="0"/>
        <w:ind w:left="0"/>
        <w:jc w:val="both"/>
      </w:pPr>
      <w:r>
        <w:rPr>
          <w:rFonts w:ascii="Times New Roman"/>
          <w:b w:val="false"/>
          <w:i w:val="false"/>
          <w:color w:val="000000"/>
          <w:sz w:val="28"/>
        </w:rPr>
        <w:t xml:space="preserve">
      Поступления от продажи основного капитала, от продажи финансовых активов государства, неналоговые поступления, кроме штрафов и пени, отражаются в бухгалтерском учете на основании соответствующей информации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бухгалтерского учета.</w:t>
      </w:r>
    </w:p>
    <w:bookmarkEnd w:id="232"/>
    <w:bookmarkStart w:name="z241" w:id="233"/>
    <w:p>
      <w:pPr>
        <w:spacing w:after="0"/>
        <w:ind w:left="0"/>
        <w:jc w:val="both"/>
      </w:pPr>
      <w:r>
        <w:rPr>
          <w:rFonts w:ascii="Times New Roman"/>
          <w:b w:val="false"/>
          <w:i w:val="false"/>
          <w:color w:val="000000"/>
          <w:sz w:val="28"/>
        </w:rPr>
        <w:t xml:space="preserve">
      92. Доход по другим обязательным платежам в бюджет (государственная пошлина, сборы и платы) наступает в момент предоставления уполномоченными государственными органами соответствующих деклараций, сведений или расчетов,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от 25 декабря 2017 года (Налоговый кодекс).</w:t>
      </w:r>
    </w:p>
    <w:bookmarkEnd w:id="233"/>
    <w:bookmarkStart w:name="z242" w:id="234"/>
    <w:p>
      <w:pPr>
        <w:spacing w:after="0"/>
        <w:ind w:left="0"/>
        <w:jc w:val="both"/>
      </w:pPr>
      <w:r>
        <w:rPr>
          <w:rFonts w:ascii="Times New Roman"/>
          <w:b w:val="false"/>
          <w:i w:val="false"/>
          <w:color w:val="000000"/>
          <w:sz w:val="28"/>
        </w:rPr>
        <w:t>
      Неналоговые поступления (штрафы и пени) признаются доходом в момент поступления денежных средств в бюджет.</w:t>
      </w:r>
    </w:p>
    <w:bookmarkEnd w:id="234"/>
    <w:bookmarkStart w:name="z243" w:id="235"/>
    <w:p>
      <w:pPr>
        <w:spacing w:after="0"/>
        <w:ind w:left="0"/>
        <w:jc w:val="both"/>
      </w:pPr>
      <w:r>
        <w:rPr>
          <w:rFonts w:ascii="Times New Roman"/>
          <w:b w:val="false"/>
          <w:i w:val="false"/>
          <w:color w:val="000000"/>
          <w:sz w:val="28"/>
        </w:rPr>
        <w:t>
      Штрафы и пени признаются в качестве дохода в случае, когда сумма к получению удовлетворяет определению актива и удовлетворяет критериям признания актива.</w:t>
      </w:r>
    </w:p>
    <w:bookmarkEnd w:id="235"/>
    <w:bookmarkStart w:name="z244" w:id="236"/>
    <w:p>
      <w:pPr>
        <w:spacing w:after="0"/>
        <w:ind w:left="0"/>
        <w:jc w:val="both"/>
      </w:pPr>
      <w:r>
        <w:rPr>
          <w:rFonts w:ascii="Times New Roman"/>
          <w:b w:val="false"/>
          <w:i w:val="false"/>
          <w:color w:val="000000"/>
          <w:sz w:val="28"/>
        </w:rPr>
        <w:t>
      93. Средства, полученные от реализации активов, погашения недостач и причиненного ущерба, выявленных в ходе инвентаризации, погашения дебиторской задолженности прошлых лет, поступившие сверх сумм, предусмотренных планом поступлений и расходования денег от реализации товаров (работ, услуг), являются доходом бюджета.</w:t>
      </w:r>
    </w:p>
    <w:bookmarkEnd w:id="236"/>
    <w:bookmarkStart w:name="z245" w:id="237"/>
    <w:p>
      <w:pPr>
        <w:spacing w:after="0"/>
        <w:ind w:left="0"/>
        <w:jc w:val="both"/>
      </w:pPr>
      <w:r>
        <w:rPr>
          <w:rFonts w:ascii="Times New Roman"/>
          <w:b w:val="false"/>
          <w:i w:val="false"/>
          <w:color w:val="000000"/>
          <w:sz w:val="28"/>
        </w:rPr>
        <w:t>
      94. Доходы от управления активами, в том числе поступления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являются доходами бюджета Республики Казахстан.</w:t>
      </w:r>
    </w:p>
    <w:bookmarkEnd w:id="237"/>
    <w:bookmarkStart w:name="z246" w:id="238"/>
    <w:p>
      <w:pPr>
        <w:spacing w:after="0"/>
        <w:ind w:left="0"/>
        <w:jc w:val="both"/>
      </w:pPr>
      <w:r>
        <w:rPr>
          <w:rFonts w:ascii="Times New Roman"/>
          <w:b w:val="false"/>
          <w:i w:val="false"/>
          <w:color w:val="000000"/>
          <w:sz w:val="28"/>
        </w:rPr>
        <w:t>
      95. Государственное учреждение несет операционные расходы, расходы по бюджетным выплатам, по управлению активами и прочие расходы.</w:t>
      </w:r>
    </w:p>
    <w:bookmarkEnd w:id="238"/>
    <w:bookmarkStart w:name="z247" w:id="239"/>
    <w:p>
      <w:pPr>
        <w:spacing w:after="0"/>
        <w:ind w:left="0"/>
        <w:jc w:val="both"/>
      </w:pPr>
      <w:r>
        <w:rPr>
          <w:rFonts w:ascii="Times New Roman"/>
          <w:b w:val="false"/>
          <w:i w:val="false"/>
          <w:color w:val="000000"/>
          <w:sz w:val="28"/>
        </w:rPr>
        <w:t>
      Затраты по займам признаются в составе расходов того периода, в котором они были произведены.</w:t>
      </w:r>
    </w:p>
    <w:bookmarkEnd w:id="239"/>
    <w:bookmarkStart w:name="z248" w:id="240"/>
    <w:p>
      <w:pPr>
        <w:spacing w:after="0"/>
        <w:ind w:left="0"/>
        <w:jc w:val="both"/>
      </w:pPr>
      <w:r>
        <w:rPr>
          <w:rFonts w:ascii="Times New Roman"/>
          <w:b w:val="false"/>
          <w:i w:val="false"/>
          <w:color w:val="000000"/>
          <w:sz w:val="28"/>
        </w:rPr>
        <w:t>
      96. По окончании отчетного периода государственное учреждение производит закрытие счетов доходов и расходов на финансовый результат отчетного периода.</w:t>
      </w:r>
    </w:p>
    <w:bookmarkEnd w:id="240"/>
    <w:bookmarkStart w:name="z249" w:id="241"/>
    <w:p>
      <w:pPr>
        <w:spacing w:after="0"/>
        <w:ind w:left="0"/>
        <w:jc w:val="both"/>
      </w:pPr>
      <w:r>
        <w:rPr>
          <w:rFonts w:ascii="Times New Roman"/>
          <w:b w:val="false"/>
          <w:i w:val="false"/>
          <w:color w:val="000000"/>
          <w:sz w:val="28"/>
        </w:rPr>
        <w:t xml:space="preserve">
      97. Порядок учета доходов, расходов и затрат, связанных с оказанием платных услуг, определены </w:t>
      </w:r>
      <w:r>
        <w:rPr>
          <w:rFonts w:ascii="Times New Roman"/>
          <w:b w:val="false"/>
          <w:i w:val="false"/>
          <w:color w:val="000000"/>
          <w:sz w:val="28"/>
        </w:rPr>
        <w:t>главой 15</w:t>
      </w:r>
      <w:r>
        <w:rPr>
          <w:rFonts w:ascii="Times New Roman"/>
          <w:b w:val="false"/>
          <w:i w:val="false"/>
          <w:color w:val="000000"/>
          <w:sz w:val="28"/>
        </w:rPr>
        <w:t xml:space="preserve"> "Порядок учета доходов", </w:t>
      </w:r>
      <w:r>
        <w:rPr>
          <w:rFonts w:ascii="Times New Roman"/>
          <w:b w:val="false"/>
          <w:i w:val="false"/>
          <w:color w:val="000000"/>
          <w:sz w:val="28"/>
        </w:rPr>
        <w:t>главой 16</w:t>
      </w:r>
      <w:r>
        <w:rPr>
          <w:rFonts w:ascii="Times New Roman"/>
          <w:b w:val="false"/>
          <w:i w:val="false"/>
          <w:color w:val="000000"/>
          <w:sz w:val="28"/>
        </w:rPr>
        <w:t xml:space="preserve"> "Порядок учета расходов" и </w:t>
      </w:r>
      <w:r>
        <w:rPr>
          <w:rFonts w:ascii="Times New Roman"/>
          <w:b w:val="false"/>
          <w:i w:val="false"/>
          <w:color w:val="000000"/>
          <w:sz w:val="28"/>
        </w:rPr>
        <w:t>главой 17</w:t>
      </w:r>
      <w:r>
        <w:rPr>
          <w:rFonts w:ascii="Times New Roman"/>
          <w:b w:val="false"/>
          <w:i w:val="false"/>
          <w:color w:val="000000"/>
          <w:sz w:val="28"/>
        </w:rPr>
        <w:t xml:space="preserve"> "Порядок учета затрат на производство и другие цели" Правил бухгалтерского учета.</w:t>
      </w:r>
    </w:p>
    <w:bookmarkEnd w:id="241"/>
    <w:bookmarkStart w:name="z250" w:id="242"/>
    <w:p>
      <w:pPr>
        <w:spacing w:after="0"/>
        <w:ind w:left="0"/>
        <w:jc w:val="left"/>
      </w:pPr>
      <w:r>
        <w:rPr>
          <w:rFonts w:ascii="Times New Roman"/>
          <w:b/>
          <w:i w:val="false"/>
          <w:color w:val="000000"/>
        </w:rPr>
        <w:t xml:space="preserve"> Глава 23. События после отчетной даты</w:t>
      </w:r>
    </w:p>
    <w:bookmarkEnd w:id="242"/>
    <w:bookmarkStart w:name="z251" w:id="243"/>
    <w:p>
      <w:pPr>
        <w:spacing w:after="0"/>
        <w:ind w:left="0"/>
        <w:jc w:val="both"/>
      </w:pPr>
      <w:r>
        <w:rPr>
          <w:rFonts w:ascii="Times New Roman"/>
          <w:b w:val="false"/>
          <w:i w:val="false"/>
          <w:color w:val="000000"/>
          <w:sz w:val="28"/>
        </w:rPr>
        <w:t xml:space="preserve">
      98. Некорректирующие события после отчетной даты, имеющие значительные финансовые действия на активы или обязательства государственного учреждения, отражаются путем раскрытия соответствующей информации в соответствии с положениями </w:t>
      </w:r>
      <w:r>
        <w:rPr>
          <w:rFonts w:ascii="Times New Roman"/>
          <w:b w:val="false"/>
          <w:i w:val="false"/>
          <w:color w:val="000000"/>
          <w:sz w:val="28"/>
        </w:rPr>
        <w:t>главы 22</w:t>
      </w:r>
      <w:r>
        <w:rPr>
          <w:rFonts w:ascii="Times New Roman"/>
          <w:b w:val="false"/>
          <w:i w:val="false"/>
          <w:color w:val="000000"/>
          <w:sz w:val="28"/>
        </w:rPr>
        <w:t xml:space="preserve"> "События после отчетной даты" Правил бухгалтерского учета. Суммы, признанные в финансовой отчетности для отражения корректирующих событий после отчетной даты, подлежат корректировке.</w:t>
      </w:r>
    </w:p>
    <w:bookmarkEnd w:id="243"/>
    <w:bookmarkStart w:name="z252" w:id="244"/>
    <w:p>
      <w:pPr>
        <w:spacing w:after="0"/>
        <w:ind w:left="0"/>
        <w:jc w:val="left"/>
      </w:pPr>
      <w:r>
        <w:rPr>
          <w:rFonts w:ascii="Times New Roman"/>
          <w:b/>
          <w:i w:val="false"/>
          <w:color w:val="000000"/>
        </w:rPr>
        <w:t xml:space="preserve"> Глава 24. Забалансовые счета</w:t>
      </w:r>
    </w:p>
    <w:bookmarkEnd w:id="244"/>
    <w:bookmarkStart w:name="z253" w:id="245"/>
    <w:p>
      <w:pPr>
        <w:spacing w:after="0"/>
        <w:ind w:left="0"/>
        <w:jc w:val="both"/>
      </w:pPr>
      <w:r>
        <w:rPr>
          <w:rFonts w:ascii="Times New Roman"/>
          <w:b w:val="false"/>
          <w:i w:val="false"/>
          <w:color w:val="000000"/>
          <w:sz w:val="28"/>
        </w:rPr>
        <w:t>
      99. Государственное учреждение ведет учет активов, временно находящихся в государственном учреждении и не принадлежащих ему, на забалансовых счетах.</w:t>
      </w:r>
    </w:p>
    <w:bookmarkEnd w:id="245"/>
    <w:bookmarkStart w:name="z254" w:id="246"/>
    <w:p>
      <w:pPr>
        <w:spacing w:after="0"/>
        <w:ind w:left="0"/>
        <w:jc w:val="both"/>
      </w:pPr>
      <w:r>
        <w:rPr>
          <w:rFonts w:ascii="Times New Roman"/>
          <w:b w:val="false"/>
          <w:i w:val="false"/>
          <w:color w:val="000000"/>
          <w:sz w:val="28"/>
        </w:rPr>
        <w:t>
      Учет на забалансовых счетах ведется по одинарной записи (простой).</w:t>
      </w:r>
    </w:p>
    <w:bookmarkEnd w:id="246"/>
    <w:bookmarkStart w:name="z255" w:id="247"/>
    <w:p>
      <w:pPr>
        <w:spacing w:after="0"/>
        <w:ind w:left="0"/>
        <w:jc w:val="both"/>
      </w:pPr>
      <w:r>
        <w:rPr>
          <w:rFonts w:ascii="Times New Roman"/>
          <w:b w:val="false"/>
          <w:i w:val="false"/>
          <w:color w:val="000000"/>
          <w:sz w:val="28"/>
        </w:rPr>
        <w:t>
      Активы, учтенные на забалансовых счетах, подлежат инвентаризации в соответствии с законодательством Республики Казахстан в сфере бухгалтерского учета и финансовой отчетности государственных учреждений.</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