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94ea" w14:textId="0b39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Первого заместителя Премьер-Министра Республики Казахстан – Министра финансов Республики Казахстан от 3 октября 2019 года № 1084 "Об утверждении Правил и сроков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 (пилотный проект)"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марта 2021 года № 232. Зарегистрирован в Министерстве юстиции Республики Казахстан 25 марта 2021 года № 22381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 октября 2019 года № 1084 "Об утверждении Правил и сроков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 (пилотный проект)" (зарегистрирован в Реестре государственной регистрации нормативных правовых актов под № 19445, опубликован 7 октября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Настоящий приказ вводится в действие по истечении десяти календарных дней после дня его первого официального опубликования и действует до 1 июля 2022 года.";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 (пилотный проект),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сроки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 (пилотный проект) (далее – Правила) разработаны в соответствии с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(далее – Налоговый кодекс) в целях содействия налогоплательщикам путем проведения мероприятий по устранению причин и условий, способствующих совершению нарушений налогового законодательства Республики Казахстан, и определяют порядок и сроки реализации пилотного проекта.";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самостоятельно устранять причины и условия, способствующие совершению нарушений налогового законодательства, путем отзыва ЭСФ, по которым налогоплательщик отнесен к высокой степени риска;";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ежемесячно размещать на официальном сайте Комитета http://kgd.gov.kz не позднее 5 числа следующего месяца следующие перечни налогоплательщиков: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произведено ограничение выписки ЭСФ;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в рамках ограничения произведен отзыв выписки ЭСФ.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данные перечни являются актуальными на первое число месяца, в котором произведено размещение, с нарастающим итогом.";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случае согласия с указанными в уведомлении нарушениями – отзыв выписанных ЭСФ, по которым налогоплательщик отнесен к высокой степени риска;";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В случае признания уведомления неисполненным с вынесением органами государственных доходов решения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96 Налогового кодекса, приостановление расходных операций по банковским счетам участников пилотного проекта, указанных в подпункте 2) пункта 3 настоящих Правил, не производится.";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уведомление в адрес налогоплательщика с указанием выписанных ЭСФ (при их наличии), по которым налогоплательщик отнесен к высокой степени риска. При этом дата выписки таких ЭСФ не может быть раньше первого января 2019 года;";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исполнения уведомления органы государственных доходов в течение одного рабочего дня после исполнения такого уведомления отменяют применение ограничения доступа к ИС ЭСФ с одновременным оповещением об этом участников пилотного проекта в ИС ЭСФ.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ограничения выписки ЭСФ сроки его выписки,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приостанавливаются до снятия такого ограничения.".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