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94ea" w14:textId="0b39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Первого заместителя Премьер-Министра Республики Казахстан – Министра финансов Республики Казахстан от 3 октября 2019 года № 1084 "Об утверждении Правил и сроков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2021 года № 232. Зарегистрирован в Министерстве юстиции Республики Казахстан 25 марта 2021 года № 22381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 октября 2019 года № 1084 "Об утверждении Правил и сроков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проект)" (зарегистрирован в Реестре государственной регистрации нормативных правовых актов под № 19445, опубликован 7 октября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по истечении десяти календарных дней после дня его первого официального опубликования и действует до 1 июля 2022 года.";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счетов-фактур с применением системы управления рисками (пилотный проект) (далее – Правила) разработаны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(далее – Налоговый кодекс) в целях содействия налогоплательщикам путем проведения мероприятий по устранению причин и условий, способствующих совершению нарушений налогового законодательства Республики Казахстан, и определяют порядок и сроки реализации пилотного проекта.";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самостоятельно устранять причины и условия, способствующие совершению нарушений налогового законодательства, путем отзыва ЭСФ, по которым налогоплательщик отнесен к высокой степени риска;";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ежемесячно размещать на официальном сайте Комитета http://kgd.gov.kz не позднее 5 числа следующего месяца следующие перечни налогоплательщиков: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произведено ограничение выписки ЭСФ;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в рамках ограничения произведен отзыв выписки ЭСФ.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данные перечни являются актуальными на первое число месяца, в котором произведено размещение, с нарастающим итогом.";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случае согласия с указанными в уведомлении нарушениями – отзыв выписанных ЭСФ, по которым налогоплательщик отнесен к высокой степени риска;";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В случае признания уведомления неисполненным с вынесением органами государственных доходов решения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96 Налогового кодекса, приостановление расходных операций по банковским счетам участников пилотного проекта, указанных в подпункте 2) пункта 3 настоящих Правил, не производится.";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уведомление в адрес налогоплательщика с указанием выписанных ЭСФ (при их наличии), по которым налогоплательщик отнесен к высокой степени риска. При этом дата выписки таких ЭСФ не может быть раньше первого января 2019 года;";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исполнения уведомления органы государственных доходов в течение одного рабочего дня после исполнения такого уведомления отменяют применение ограничения доступа к ИС ЭСФ с одновременным оповещением об этом участников пилотного проекта в ИС ЭСФ.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ограничения выписки ЭСФ сроки его выписки,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приостанавливаются до снятия такого ограничения.".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