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e599" w14:textId="b01e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26 марта 2021 года № 168. Зарегистрирован в Министерстве юстиции Республики Казахстан 26 марта 2021 года № 22397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внутренних дел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Комитету административной полиции Министерства внутренних дел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министра М. Кожаев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2021 года № 168</w:t>
            </w:r>
          </w:p>
        </w:tc>
      </w:tr>
    </w:tbl>
    <w:bookmarkStart w:name="z14" w:id="8"/>
    <w:p>
      <w:pPr>
        <w:spacing w:after="0"/>
        <w:ind w:left="0"/>
        <w:jc w:val="left"/>
      </w:pPr>
      <w:r>
        <w:rPr>
          <w:rFonts w:ascii="Times New Roman"/>
          <w:b/>
          <w:i w:val="false"/>
          <w:color w:val="000000"/>
        </w:rPr>
        <w:t xml:space="preserve"> Перечень некоторых приказов Министерства внутренних дел Республики Казахстан, в которые вносятся изменения и дополнения</w:t>
      </w:r>
    </w:p>
    <w:bookmarkEnd w:id="8"/>
    <w:bookmarkStart w:name="z15"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23 мая 2011 года № 232 "Об утверждении Правил организации деятельности специальных приемников органов внутренних дел" (зарегистрированный в Реестре государственной регистрации нормативных правовых актов за № 7030, опубликованный 27 августа 2011 года в газете "Казахстанская правда", № 272-2274 (26693-26695)):</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деятельности специальных приемников органов внутренних дел, утвержденных указанным приказом: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"2. Специальный приемник – специальное учреждение органов внутренних дел, предназначенное для приема и содержания лиц, подвергнутых административному аресту, иностранцев и лиц без гражданства, подлежащих выдворению в принудительном порядке.";</w:t>
      </w:r>
    </w:p>
    <w:bookmarkEnd w:id="11"/>
    <w:bookmarkStart w:name="z19" w:id="12"/>
    <w:p>
      <w:pPr>
        <w:spacing w:after="0"/>
        <w:ind w:left="0"/>
        <w:jc w:val="both"/>
      </w:pPr>
      <w:r>
        <w:rPr>
          <w:rFonts w:ascii="Times New Roman"/>
          <w:b w:val="false"/>
          <w:i w:val="false"/>
          <w:color w:val="000000"/>
          <w:sz w:val="28"/>
        </w:rPr>
        <w:t>
      дополнить пунктом 3-1 следующего содержания:</w:t>
      </w:r>
    </w:p>
    <w:bookmarkEnd w:id="12"/>
    <w:bookmarkStart w:name="z20" w:id="13"/>
    <w:p>
      <w:pPr>
        <w:spacing w:after="0"/>
        <w:ind w:left="0"/>
        <w:jc w:val="both"/>
      </w:pPr>
      <w:r>
        <w:rPr>
          <w:rFonts w:ascii="Times New Roman"/>
          <w:b w:val="false"/>
          <w:i w:val="false"/>
          <w:color w:val="000000"/>
          <w:sz w:val="28"/>
        </w:rPr>
        <w:t>
      "3-1. Помещение в специальный приемник иностранцев и лиц без гражданства, подлежащих выдворению в принудительном порядке на основании вступившего в законную силу приговора, решения, постановления суда, а равно не покинувших территорию Республики Казахстан в срок, указанный в судебном акте о выдворении, осуществляется на основании постановления органов внутренних дел о превентивном ограничении свободы передвижения, санкционированного судом. Превентивное ограничение свободы передвижения таких лиц допускается при этом на срок, необходимый для организации их выдворения за пределы Республики Казахстан, но не более чем на тридцать суток.";</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"7. О помещении лиц, подвергнутых административному аресту, в специальный приемник или направлении их в соответствующие медицинские организации администрация специального приемника, в течение суток извещает их близких родственников по месту жительства, а в случае помещения иностранца – также посольство, консульство или иное представительство иностранного государства через Министерство иностранных дел Республики Казахстан.";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xml:space="preserve">
      "9. Эксплуатация специальных приемников разрешается только при наличии помещений, отвечающих санитарно-эпидемиологическим требованиям установленными Санитарными правилами "Санитарно-эпидемиологические требования к административным и жилым зданиям",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октября 2018 года № ҚР ДСМ-29 (зарегистрированный в Реестре государственной регистрации нормативных правовых актов под № 17769) и требованиям пожарной безопасности установленными </w:t>
      </w:r>
      <w:r>
        <w:rPr>
          <w:rFonts w:ascii="Times New Roman"/>
          <w:b w:val="false"/>
          <w:i w:val="false"/>
          <w:color w:val="000000"/>
          <w:sz w:val="28"/>
        </w:rPr>
        <w:t>Техническим регламентом</w:t>
      </w:r>
      <w:r>
        <w:rPr>
          <w:rFonts w:ascii="Times New Roman"/>
          <w:b w:val="false"/>
          <w:i w:val="false"/>
          <w:color w:val="000000"/>
          <w:sz w:val="28"/>
        </w:rPr>
        <w:t xml:space="preserve"> "Общие требования к пожарной безопасности", утвержденного приказом Министра внутренних дел Республики Казахстан от 23 июня 2017 года № 439 (зарегистрированный в Реестре государственной регистрации нормативных правовых актов под № 15501), пригодных для безопасного содержания лиц, подвергнутых административному аресту, иностранцев и лиц без гражданства, подлежащих выдворению в принудительном порядке.";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11 изложить в следующей редакции:</w:t>
      </w:r>
    </w:p>
    <w:bookmarkStart w:name="z26" w:id="16"/>
    <w:p>
      <w:pPr>
        <w:spacing w:after="0"/>
        <w:ind w:left="0"/>
        <w:jc w:val="both"/>
      </w:pPr>
      <w:r>
        <w:rPr>
          <w:rFonts w:ascii="Times New Roman"/>
          <w:b w:val="false"/>
          <w:i w:val="false"/>
          <w:color w:val="000000"/>
          <w:sz w:val="28"/>
        </w:rPr>
        <w:t xml:space="preserve">
      "6) ежедневно обеспечивает трехразовым питанием лиц, подвергнутых административному аресту, иностранцев и лиц без гражданства, подлежащих выдворению в принудительном порядке по нормам, определенным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ноября 2014 года № 1255 "Об утверждении натуральных норм питания и материально-бытового обеспечения подозреваемых, обвиняемых, осужденных и детей, находящихся в домах ребенка учреждений уголовно-исполнительной системы и образцов формы одежды осужденных, а также Правил обеспечения бесплатным проездом, продуктами питания или деньгами на путь следования лиц, освобождаемых от отбывания наказания в виде ареста или лишения свободы, к месту жительства или работы";";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8" w:id="17"/>
    <w:p>
      <w:pPr>
        <w:spacing w:after="0"/>
        <w:ind w:left="0"/>
        <w:jc w:val="both"/>
      </w:pPr>
      <w:r>
        <w:rPr>
          <w:rFonts w:ascii="Times New Roman"/>
          <w:b w:val="false"/>
          <w:i w:val="false"/>
          <w:color w:val="000000"/>
          <w:sz w:val="28"/>
        </w:rPr>
        <w:t xml:space="preserve">
      "12. Заместитель начальника специального приемника осуществляет контроль за режимом содержания лиц, подвергнутых административному аресту, иностранцев и лиц без гражданства, подлежащих выдворению в принудительном порядке, организует мероприятия по выявлению среди них разыскиваемых лиц и раскрытию совершенных ими преступлений. Проведение оперативно-розыскной работы среди лиц, содержащихся в специальных приемниках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сентября 1994 года "Об оперативно-розыскной деятельности". В случае временного отсутствия начальника в соответствии с трудовым законодательством Республики Казахстан выполняет его функции.";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13 изложить в следующей редакции:</w:t>
      </w:r>
    </w:p>
    <w:bookmarkStart w:name="z30" w:id="18"/>
    <w:p>
      <w:pPr>
        <w:spacing w:after="0"/>
        <w:ind w:left="0"/>
        <w:jc w:val="both"/>
      </w:pPr>
      <w:r>
        <w:rPr>
          <w:rFonts w:ascii="Times New Roman"/>
          <w:b w:val="false"/>
          <w:i w:val="false"/>
          <w:color w:val="000000"/>
          <w:sz w:val="28"/>
        </w:rPr>
        <w:t>
      "1) производит регистрацию и учет лиц, доставленных в специальный приемник;";</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32" w:id="19"/>
    <w:p>
      <w:pPr>
        <w:spacing w:after="0"/>
        <w:ind w:left="0"/>
        <w:jc w:val="both"/>
      </w:pPr>
      <w:r>
        <w:rPr>
          <w:rFonts w:ascii="Times New Roman"/>
          <w:b w:val="false"/>
          <w:i w:val="false"/>
          <w:color w:val="000000"/>
          <w:sz w:val="28"/>
        </w:rPr>
        <w:t>
      "14. Инспектор:</w:t>
      </w:r>
    </w:p>
    <w:bookmarkEnd w:id="19"/>
    <w:bookmarkStart w:name="z33" w:id="20"/>
    <w:p>
      <w:pPr>
        <w:spacing w:after="0"/>
        <w:ind w:left="0"/>
        <w:jc w:val="both"/>
      </w:pPr>
      <w:r>
        <w:rPr>
          <w:rFonts w:ascii="Times New Roman"/>
          <w:b w:val="false"/>
          <w:i w:val="false"/>
          <w:color w:val="000000"/>
          <w:sz w:val="28"/>
        </w:rPr>
        <w:t>
      1) ведет дела на лиц, подвергнутых административному аресту, следит за их своевременным освобождением после отбытия срока наказания;</w:t>
      </w:r>
    </w:p>
    <w:bookmarkEnd w:id="20"/>
    <w:bookmarkStart w:name="z34" w:id="21"/>
    <w:p>
      <w:pPr>
        <w:spacing w:after="0"/>
        <w:ind w:left="0"/>
        <w:jc w:val="both"/>
      </w:pPr>
      <w:r>
        <w:rPr>
          <w:rFonts w:ascii="Times New Roman"/>
          <w:b w:val="false"/>
          <w:i w:val="false"/>
          <w:color w:val="000000"/>
          <w:sz w:val="28"/>
        </w:rPr>
        <w:t>
      2) ведет дела на иностранцев и лиц без гражданства, подлежащих выдворению в принудительном порядке, следит за их своевременным освобождением;</w:t>
      </w:r>
    </w:p>
    <w:bookmarkEnd w:id="21"/>
    <w:bookmarkStart w:name="z35" w:id="22"/>
    <w:p>
      <w:pPr>
        <w:spacing w:after="0"/>
        <w:ind w:left="0"/>
        <w:jc w:val="both"/>
      </w:pPr>
      <w:r>
        <w:rPr>
          <w:rFonts w:ascii="Times New Roman"/>
          <w:b w:val="false"/>
          <w:i w:val="false"/>
          <w:color w:val="000000"/>
          <w:sz w:val="28"/>
        </w:rPr>
        <w:t>
      3) в специальных приемниках с большим лимитом наполнения ведет учетную и алфавитную картотеку.".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16 изложить в следующей редакции:</w:t>
      </w:r>
    </w:p>
    <w:bookmarkStart w:name="z37" w:id="23"/>
    <w:p>
      <w:pPr>
        <w:spacing w:after="0"/>
        <w:ind w:left="0"/>
        <w:jc w:val="both"/>
      </w:pPr>
      <w:r>
        <w:rPr>
          <w:rFonts w:ascii="Times New Roman"/>
          <w:b w:val="false"/>
          <w:i w:val="false"/>
          <w:color w:val="000000"/>
          <w:sz w:val="28"/>
        </w:rPr>
        <w:t>
      "1) осуществляет пропускной режим в специальном приемнике, не допускает самовольного выхода с территории приемника лиц, подвергнутых административному аресту, иностранцев и лиц без гражданства, подлежащих выдворению в принудительном порядке и входа посторонних лиц;";</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39" w:id="24"/>
    <w:p>
      <w:pPr>
        <w:spacing w:after="0"/>
        <w:ind w:left="0"/>
        <w:jc w:val="both"/>
      </w:pPr>
      <w:r>
        <w:rPr>
          <w:rFonts w:ascii="Times New Roman"/>
          <w:b w:val="false"/>
          <w:i w:val="false"/>
          <w:color w:val="000000"/>
          <w:sz w:val="28"/>
        </w:rPr>
        <w:t>
      "17. Полицейский специального приемника по охране лиц, подвергнутых административному аресту, иностранцев и лиц без гражданства, подлежащих выдворению в принудительном порядке, подчиняется дежурному по специальному приемнику и командиру отделения.</w:t>
      </w:r>
    </w:p>
    <w:bookmarkEnd w:id="24"/>
    <w:bookmarkStart w:name="z40" w:id="25"/>
    <w:p>
      <w:pPr>
        <w:spacing w:after="0"/>
        <w:ind w:left="0"/>
        <w:jc w:val="both"/>
      </w:pPr>
      <w:r>
        <w:rPr>
          <w:rFonts w:ascii="Times New Roman"/>
          <w:b w:val="false"/>
          <w:i w:val="false"/>
          <w:color w:val="000000"/>
          <w:sz w:val="28"/>
        </w:rPr>
        <w:t>
      Полицейский:</w:t>
      </w:r>
    </w:p>
    <w:bookmarkEnd w:id="25"/>
    <w:bookmarkStart w:name="z41" w:id="26"/>
    <w:p>
      <w:pPr>
        <w:spacing w:after="0"/>
        <w:ind w:left="0"/>
        <w:jc w:val="both"/>
      </w:pPr>
      <w:r>
        <w:rPr>
          <w:rFonts w:ascii="Times New Roman"/>
          <w:b w:val="false"/>
          <w:i w:val="false"/>
          <w:color w:val="000000"/>
          <w:sz w:val="28"/>
        </w:rPr>
        <w:t>
      1) при заступлении на пост принимает лиц, подвергнутых административному аресту, иностранцев и лиц без гражданства, подлежащих выдворению в принудительном порядке, содержащихся в помещениях специального приемника;</w:t>
      </w:r>
    </w:p>
    <w:bookmarkEnd w:id="26"/>
    <w:bookmarkStart w:name="z42" w:id="27"/>
    <w:p>
      <w:pPr>
        <w:spacing w:after="0"/>
        <w:ind w:left="0"/>
        <w:jc w:val="both"/>
      </w:pPr>
      <w:r>
        <w:rPr>
          <w:rFonts w:ascii="Times New Roman"/>
          <w:b w:val="false"/>
          <w:i w:val="false"/>
          <w:color w:val="000000"/>
          <w:sz w:val="28"/>
        </w:rPr>
        <w:t>
      2) производит досмотр лиц содержащихся в специальном приемнике;</w:t>
      </w:r>
    </w:p>
    <w:bookmarkEnd w:id="27"/>
    <w:bookmarkStart w:name="z43" w:id="28"/>
    <w:p>
      <w:pPr>
        <w:spacing w:after="0"/>
        <w:ind w:left="0"/>
        <w:jc w:val="both"/>
      </w:pPr>
      <w:r>
        <w:rPr>
          <w:rFonts w:ascii="Times New Roman"/>
          <w:b w:val="false"/>
          <w:i w:val="false"/>
          <w:color w:val="000000"/>
          <w:sz w:val="28"/>
        </w:rPr>
        <w:t>
      3) постоянно наблюдает за поведением содержащихся лиц, принимает меры к предупреждению случаев смерти, самоубийств или причинения телесных повреждений;</w:t>
      </w:r>
    </w:p>
    <w:bookmarkEnd w:id="28"/>
    <w:bookmarkStart w:name="z44" w:id="29"/>
    <w:p>
      <w:pPr>
        <w:spacing w:after="0"/>
        <w:ind w:left="0"/>
        <w:jc w:val="both"/>
      </w:pPr>
      <w:r>
        <w:rPr>
          <w:rFonts w:ascii="Times New Roman"/>
          <w:b w:val="false"/>
          <w:i w:val="false"/>
          <w:color w:val="000000"/>
          <w:sz w:val="28"/>
        </w:rPr>
        <w:t xml:space="preserve">
      4) обеспечивает соблюдения </w:t>
      </w:r>
      <w:r>
        <w:rPr>
          <w:rFonts w:ascii="Times New Roman"/>
          <w:b w:val="false"/>
          <w:i w:val="false"/>
          <w:color w:val="000000"/>
          <w:sz w:val="28"/>
        </w:rPr>
        <w:t>Правил</w:t>
      </w:r>
      <w:r>
        <w:rPr>
          <w:rFonts w:ascii="Times New Roman"/>
          <w:b w:val="false"/>
          <w:i w:val="false"/>
          <w:color w:val="000000"/>
          <w:sz w:val="28"/>
        </w:rPr>
        <w:t xml:space="preserve"> внутреннего распорядка специальных приемников органов внутренних дел, утвержденных приказом Министра внутренних дел Республики Казахстан от 9 января 2012 года № 11 (зарегистрированный в Реестре государственной регистрации нормативных правовых актов под № 7415) лицами помещенных в специальный приемник;</w:t>
      </w:r>
    </w:p>
    <w:bookmarkEnd w:id="29"/>
    <w:bookmarkStart w:name="z45" w:id="30"/>
    <w:p>
      <w:pPr>
        <w:spacing w:after="0"/>
        <w:ind w:left="0"/>
        <w:jc w:val="both"/>
      </w:pPr>
      <w:r>
        <w:rPr>
          <w:rFonts w:ascii="Times New Roman"/>
          <w:b w:val="false"/>
          <w:i w:val="false"/>
          <w:color w:val="000000"/>
          <w:sz w:val="28"/>
        </w:rPr>
        <w:t>
      5) совместно с дежурным выводит помещенных лиц на ежедневную прогулку выдает им пищу по ведомости;</w:t>
      </w:r>
    </w:p>
    <w:bookmarkEnd w:id="30"/>
    <w:bookmarkStart w:name="z46" w:id="31"/>
    <w:p>
      <w:pPr>
        <w:spacing w:after="0"/>
        <w:ind w:left="0"/>
        <w:jc w:val="both"/>
      </w:pPr>
      <w:r>
        <w:rPr>
          <w:rFonts w:ascii="Times New Roman"/>
          <w:b w:val="false"/>
          <w:i w:val="false"/>
          <w:color w:val="000000"/>
          <w:sz w:val="28"/>
        </w:rPr>
        <w:t>
      6) ежедневно проверяет состояние камер, их исправность и докладывает о замеченных неисправностях руководству специального приемника и принимает меры к их устранению;</w:t>
      </w:r>
    </w:p>
    <w:bookmarkEnd w:id="31"/>
    <w:bookmarkStart w:name="z47" w:id="32"/>
    <w:p>
      <w:pPr>
        <w:spacing w:after="0"/>
        <w:ind w:left="0"/>
        <w:jc w:val="both"/>
      </w:pPr>
      <w:r>
        <w:rPr>
          <w:rFonts w:ascii="Times New Roman"/>
          <w:b w:val="false"/>
          <w:i w:val="false"/>
          <w:color w:val="000000"/>
          <w:sz w:val="28"/>
        </w:rPr>
        <w:t>
      7) проверяет исправность сигнализации и связи;</w:t>
      </w:r>
    </w:p>
    <w:bookmarkEnd w:id="32"/>
    <w:bookmarkStart w:name="z48" w:id="33"/>
    <w:p>
      <w:pPr>
        <w:spacing w:after="0"/>
        <w:ind w:left="0"/>
        <w:jc w:val="both"/>
      </w:pPr>
      <w:r>
        <w:rPr>
          <w:rFonts w:ascii="Times New Roman"/>
          <w:b w:val="false"/>
          <w:i w:val="false"/>
          <w:color w:val="000000"/>
          <w:sz w:val="28"/>
        </w:rPr>
        <w:t>
      8) в случае заболевания лиц, подвергнутых административному аресту, иностранцев и лиц без гражданства, подлежащих выдворению в принудительном порядке, сообщает об этом медицинскому работнику и дежурному по специальному приемнику.".</w:t>
      </w:r>
    </w:p>
    <w:bookmarkEnd w:id="33"/>
    <w:bookmarkStart w:name="z49" w:id="3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9 января 2012 года № 10 "Об утверждении Правил внутреннего распорядка приемников-распределителей органов внутренних дел" (зарегистрирован в Реестре государственной регистрации нормативных правовых актов за № 7417, опубликован 19 мая 2012 года в газете "Казахстанская правда" № 144-145 (26963-26964)):</w:t>
      </w:r>
    </w:p>
    <w:bookmarkEnd w:id="34"/>
    <w:bookmarkStart w:name="z50"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внутреннего распорядка приемников-распределителей органов внутренних дел, утвержденных указанным приказом:</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52" w:id="36"/>
    <w:p>
      <w:pPr>
        <w:spacing w:after="0"/>
        <w:ind w:left="0"/>
        <w:jc w:val="both"/>
      </w:pPr>
      <w:r>
        <w:rPr>
          <w:rFonts w:ascii="Times New Roman"/>
          <w:b w:val="false"/>
          <w:i w:val="false"/>
          <w:color w:val="000000"/>
          <w:sz w:val="28"/>
        </w:rPr>
        <w:t xml:space="preserve">
      "28. Порядок медицинского освидетельствования, а также нормы медико-санитарного обслуживания лиц, помещенных в специальный приемник,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медицинской помощи гражданам, свобода которых ограничена, а также отбывающим наказание по приговору суда в местах лишения свободы, помещенным в специальные учреждения, утвержденных приказом министра внутренних дел Республики Казахстан от 28 октября 2020 года № 745 (зарегистрированный в Реестре государственной регистрации нормативных правовых актов под № 21534)".</w:t>
      </w:r>
    </w:p>
    <w:bookmarkEnd w:id="36"/>
    <w:bookmarkStart w:name="z53" w:id="3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9 января 2012 года № 11 "Об утверждении Правил внутреннего распорядка специальных приемников органов внутренних дел" (зарегистрирован в Реестре государственной регистрации нормативных правовых актов за № 7415, опубликован 19 мая 2012 года в газете "Казахстанская правда" № 144-145 (26963-26964)):</w:t>
      </w:r>
    </w:p>
    <w:bookmarkEnd w:id="37"/>
    <w:bookmarkStart w:name="z54"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внутреннего распорядка специальных приемников органов внутренних дел, утвержденных указанным приказом:</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5 изложить в следующей редакции:</w:t>
      </w:r>
    </w:p>
    <w:bookmarkStart w:name="z56" w:id="39"/>
    <w:p>
      <w:pPr>
        <w:spacing w:after="0"/>
        <w:ind w:left="0"/>
        <w:jc w:val="both"/>
      </w:pPr>
      <w:r>
        <w:rPr>
          <w:rFonts w:ascii="Times New Roman"/>
          <w:b w:val="false"/>
          <w:i w:val="false"/>
          <w:color w:val="000000"/>
          <w:sz w:val="28"/>
        </w:rPr>
        <w:t>
      "1) специальный приемник – специальное учреждение органов внутренних дел, предназначенное для приема и содержания лиц, подвергнутых административному аресту, иностранцев и лиц без гражданства, подлежащих выдворению в принудительном порядке;";</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58" w:id="40"/>
    <w:p>
      <w:pPr>
        <w:spacing w:after="0"/>
        <w:ind w:left="0"/>
        <w:jc w:val="both"/>
      </w:pPr>
      <w:r>
        <w:rPr>
          <w:rFonts w:ascii="Times New Roman"/>
          <w:b w:val="false"/>
          <w:i w:val="false"/>
          <w:color w:val="000000"/>
          <w:sz w:val="28"/>
        </w:rPr>
        <w:t>
      "6. Дежурным по специальному приемнику при приеме лица, подвергнутому административному аресту, иностранца и лица без гражданства, подлежащего выдворению в принудительном порядке, проверяется наличие:</w:t>
      </w:r>
    </w:p>
    <w:bookmarkEnd w:id="40"/>
    <w:bookmarkStart w:name="z59" w:id="41"/>
    <w:p>
      <w:pPr>
        <w:spacing w:after="0"/>
        <w:ind w:left="0"/>
        <w:jc w:val="both"/>
      </w:pPr>
      <w:r>
        <w:rPr>
          <w:rFonts w:ascii="Times New Roman"/>
          <w:b w:val="false"/>
          <w:i w:val="false"/>
          <w:color w:val="000000"/>
          <w:sz w:val="28"/>
        </w:rPr>
        <w:t>
      1) постановления судьи об аресте, подписанного им лично и скрепленного печатью суда (для лиц подвергнутых административному аресту) ;</w:t>
      </w:r>
    </w:p>
    <w:bookmarkEnd w:id="41"/>
    <w:bookmarkStart w:name="z60" w:id="42"/>
    <w:p>
      <w:pPr>
        <w:spacing w:after="0"/>
        <w:ind w:left="0"/>
        <w:jc w:val="both"/>
      </w:pPr>
      <w:r>
        <w:rPr>
          <w:rFonts w:ascii="Times New Roman"/>
          <w:b w:val="false"/>
          <w:i w:val="false"/>
          <w:color w:val="000000"/>
          <w:sz w:val="28"/>
        </w:rPr>
        <w:t>
      2) постановления органа внутренних дел, о превентивном ограничении свободы передвижения, санкционированного судом (для иностранцев и лиц без гражданства, подлежащих выдворению в принудительном порядке);</w:t>
      </w:r>
    </w:p>
    <w:bookmarkEnd w:id="42"/>
    <w:bookmarkStart w:name="z61" w:id="43"/>
    <w:p>
      <w:pPr>
        <w:spacing w:after="0"/>
        <w:ind w:left="0"/>
        <w:jc w:val="both"/>
      </w:pPr>
      <w:r>
        <w:rPr>
          <w:rFonts w:ascii="Times New Roman"/>
          <w:b w:val="false"/>
          <w:i w:val="false"/>
          <w:color w:val="000000"/>
          <w:sz w:val="28"/>
        </w:rPr>
        <w:t>
      3) протокола личного досмотра с изъятыми вещами, запрещенными к хранению в специальном приемнике;</w:t>
      </w:r>
    </w:p>
    <w:bookmarkEnd w:id="43"/>
    <w:bookmarkStart w:name="z62" w:id="44"/>
    <w:p>
      <w:pPr>
        <w:spacing w:after="0"/>
        <w:ind w:left="0"/>
        <w:jc w:val="both"/>
      </w:pPr>
      <w:r>
        <w:rPr>
          <w:rFonts w:ascii="Times New Roman"/>
          <w:b w:val="false"/>
          <w:i w:val="false"/>
          <w:color w:val="000000"/>
          <w:sz w:val="28"/>
        </w:rPr>
        <w:t>
      4) документа, удостоверяющего личность лица, подвергнутого административному аресту, иностранца и лица без гражданства, подлежащего выдворению в принудительном порядке.";</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64" w:id="45"/>
    <w:p>
      <w:pPr>
        <w:spacing w:after="0"/>
        <w:ind w:left="0"/>
        <w:jc w:val="both"/>
      </w:pPr>
      <w:r>
        <w:rPr>
          <w:rFonts w:ascii="Times New Roman"/>
          <w:b w:val="false"/>
          <w:i w:val="false"/>
          <w:color w:val="000000"/>
          <w:sz w:val="28"/>
        </w:rPr>
        <w:t>
      "9. Лица, подвергнутые административному аресту, иностранцы и лица без гражданства, подлежащие выдворению в принудительном порядке, проверяются по учетам Интегрированного банка данных Министерства внутренних дел Республики Казахстан и автоматизированной информационной системе "Специальные учеты" посредством информационной системы "Информационный сервис" Комитета по правовой статистике и специальным учетам Генеральной прокуратуры Республики Казахстан.";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66" w:id="46"/>
    <w:p>
      <w:pPr>
        <w:spacing w:after="0"/>
        <w:ind w:left="0"/>
        <w:jc w:val="both"/>
      </w:pPr>
      <w:r>
        <w:rPr>
          <w:rFonts w:ascii="Times New Roman"/>
          <w:b w:val="false"/>
          <w:i w:val="false"/>
          <w:color w:val="000000"/>
          <w:sz w:val="28"/>
        </w:rPr>
        <w:t>
      "11. В специальных приемниках с лимитом наполнения свыше 100 человек вместо регистрационного журнала создается учетная алфавитная картотека из карточек на лиц, подвергнутых административному аресту, иностранцев и лиц без гражданства, подлежащих выдворению в принудительном порядке по форме согласно приложению 3 к настоящим Правилам.</w:t>
      </w:r>
    </w:p>
    <w:bookmarkEnd w:id="46"/>
    <w:bookmarkStart w:name="z67" w:id="47"/>
    <w:p>
      <w:pPr>
        <w:spacing w:after="0"/>
        <w:ind w:left="0"/>
        <w:jc w:val="both"/>
      </w:pPr>
      <w:r>
        <w:rPr>
          <w:rFonts w:ascii="Times New Roman"/>
          <w:b w:val="false"/>
          <w:i w:val="false"/>
          <w:color w:val="000000"/>
          <w:sz w:val="28"/>
        </w:rPr>
        <w:t>
      В этих случаях кроме учетных карточек ведется суточная ведомость учета вновь прибывших для отбытия административного ареста, иностранцев и лиц без гражданства, подлежащих выдворению в принудительном порядке по форме согласно приложению 4 к настоящим Правилам.";</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69" w:id="48"/>
    <w:p>
      <w:pPr>
        <w:spacing w:after="0"/>
        <w:ind w:left="0"/>
        <w:jc w:val="both"/>
      </w:pPr>
      <w:r>
        <w:rPr>
          <w:rFonts w:ascii="Times New Roman"/>
          <w:b w:val="false"/>
          <w:i w:val="false"/>
          <w:color w:val="000000"/>
          <w:sz w:val="28"/>
        </w:rPr>
        <w:t>
      "12. На каждое лицо, помещенное в специальный приемник, заводится дело, к которому приобщаются постановление судьи об аресте, постановление органа внутренних дел о превентивном ограничении свободы передвижения, санкционированного судом, протокол личного досмотра и другие материалы.";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71" w:id="49"/>
    <w:p>
      <w:pPr>
        <w:spacing w:after="0"/>
        <w:ind w:left="0"/>
        <w:jc w:val="both"/>
      </w:pPr>
      <w:r>
        <w:rPr>
          <w:rFonts w:ascii="Times New Roman"/>
          <w:b w:val="false"/>
          <w:i w:val="false"/>
          <w:color w:val="000000"/>
          <w:sz w:val="28"/>
        </w:rPr>
        <w:t>
      "17. При наличии или обнаружении телесных повреждений и явных признаков причинения вреда здоровью у лица, подвергнутому административному аресту, иностранца и лица без гражданства, подлежащих выдворению в принудительном порядке, дежурный по специальному приемнику устанавливает причины их появления и докладывает в письменной форме начальнику специального приемника.";</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73" w:id="50"/>
    <w:p>
      <w:pPr>
        <w:spacing w:after="0"/>
        <w:ind w:left="0"/>
        <w:jc w:val="both"/>
      </w:pPr>
      <w:r>
        <w:rPr>
          <w:rFonts w:ascii="Times New Roman"/>
          <w:b w:val="false"/>
          <w:i w:val="false"/>
          <w:color w:val="000000"/>
          <w:sz w:val="28"/>
        </w:rPr>
        <w:t xml:space="preserve">
      "18. Порядок медицинского освидетельствования, а также нормы медико-санитарного обслуживания лиц, помещенных в специальный приемник,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медицинской помощи гражданам, свобода которых ограничена, а также отбывающим наказание по приговору суда в местах лишения свободы, помещенным в специальные учреждения, утвержденных приказом министра внутренних дел Республики Казахстан от 28 октября 2020 года № 745 (зарегистрированный в Реестре государственной регистрации нормативных правовых актов под № 21534).";</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w:t>
      </w:r>
      <w:r>
        <w:rPr>
          <w:rFonts w:ascii="Times New Roman"/>
          <w:b w:val="false"/>
          <w:i w:val="false"/>
          <w:color w:val="000000"/>
          <w:sz w:val="28"/>
        </w:rPr>
        <w:t xml:space="preserve"> изложить в следующей редакции:</w:t>
      </w:r>
    </w:p>
    <w:bookmarkStart w:name="z75" w:id="51"/>
    <w:p>
      <w:pPr>
        <w:spacing w:after="0"/>
        <w:ind w:left="0"/>
        <w:jc w:val="both"/>
      </w:pPr>
      <w:r>
        <w:rPr>
          <w:rFonts w:ascii="Times New Roman"/>
          <w:b w:val="false"/>
          <w:i w:val="false"/>
          <w:color w:val="000000"/>
          <w:sz w:val="28"/>
        </w:rPr>
        <w:t>
      "Глава 4. Нормы материально-бытового обслуживания лиц, подвергнутых административному аресту, иностранцев и лиц без гражданства, подлежащих выдворению в принудительном порядке";</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77" w:id="52"/>
    <w:p>
      <w:pPr>
        <w:spacing w:after="0"/>
        <w:ind w:left="0"/>
        <w:jc w:val="both"/>
      </w:pPr>
      <w:r>
        <w:rPr>
          <w:rFonts w:ascii="Times New Roman"/>
          <w:b w:val="false"/>
          <w:i w:val="false"/>
          <w:color w:val="000000"/>
          <w:sz w:val="28"/>
        </w:rPr>
        <w:t>
      "19. Администрация специального приемника создает лицам, подвергнутым административному аресту, иностранцам и лицам без гражданства, подлежащим выдворению в принудительном порядке, условия, отвечающие требованиям гигиены, санитарии, пожарной безопасности. Норма санитарной площади в камерах устанавливается из расчета не менее 2,5 квадратных метра на человека.";</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79" w:id="53"/>
    <w:p>
      <w:pPr>
        <w:spacing w:after="0"/>
        <w:ind w:left="0"/>
        <w:jc w:val="both"/>
      </w:pPr>
      <w:r>
        <w:rPr>
          <w:rFonts w:ascii="Times New Roman"/>
          <w:b w:val="false"/>
          <w:i w:val="false"/>
          <w:color w:val="000000"/>
          <w:sz w:val="28"/>
        </w:rPr>
        <w:t>
      "20. Прогулка предоставляется лицам, подвергнутым административному аресту, иностранцам и лицам без гражданства, подлежащим выдворению в принудительном порядке, в дневное время суток по графику, составленному начальником специального приемника.";</w:t>
      </w:r>
    </w:p>
    <w:bookmarkEnd w:id="53"/>
    <w:bookmarkStart w:name="z80" w:id="54"/>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p>
    <w:bookmarkEnd w:id="54"/>
    <w:bookmarkStart w:name="z81" w:id="55"/>
    <w:p>
      <w:pPr>
        <w:spacing w:after="0"/>
        <w:ind w:left="0"/>
        <w:jc w:val="both"/>
      </w:pPr>
      <w:r>
        <w:rPr>
          <w:rFonts w:ascii="Times New Roman"/>
          <w:b w:val="false"/>
          <w:i w:val="false"/>
          <w:color w:val="000000"/>
          <w:sz w:val="28"/>
        </w:rPr>
        <w:t>
      "21. Лица, подвергнутые административному аресту, иностранцы и лица без гражданства, подлежащие выдворению в принудительном порядке, содержащиеся в специальных приемниках, обеспечиваются для индивидуального пользования:";</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83" w:id="56"/>
    <w:p>
      <w:pPr>
        <w:spacing w:after="0"/>
        <w:ind w:left="0"/>
        <w:jc w:val="both"/>
      </w:pPr>
      <w:r>
        <w:rPr>
          <w:rFonts w:ascii="Times New Roman"/>
          <w:b w:val="false"/>
          <w:i w:val="false"/>
          <w:color w:val="000000"/>
          <w:sz w:val="28"/>
        </w:rPr>
        <w:t>
      "24. Не реже двух раз в неделю каждому лицу, подвергнутому административному аресту, иностранцу и лицу без гражданства, подлежащим выдворению в принудительном порядке, предоставляется возможность принять душ, продолжительностью не более 15-ти минут.";</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85" w:id="57"/>
    <w:p>
      <w:pPr>
        <w:spacing w:after="0"/>
        <w:ind w:left="0"/>
        <w:jc w:val="both"/>
      </w:pPr>
      <w:r>
        <w:rPr>
          <w:rFonts w:ascii="Times New Roman"/>
          <w:b w:val="false"/>
          <w:i w:val="false"/>
          <w:color w:val="000000"/>
          <w:sz w:val="28"/>
        </w:rPr>
        <w:t>
      "25. Бритвенные принадлежности выдаются лицам, подвергнутым административному аресту, иностранцам и лицам без гражданства, подлежащим выдворению в принудительном порядке, по их просьбе. После чего под присмотром дежурного возвращаются обратно в камеру хранения.";</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87" w:id="58"/>
    <w:p>
      <w:pPr>
        <w:spacing w:after="0"/>
        <w:ind w:left="0"/>
        <w:jc w:val="both"/>
      </w:pPr>
      <w:r>
        <w:rPr>
          <w:rFonts w:ascii="Times New Roman"/>
          <w:b w:val="false"/>
          <w:i w:val="false"/>
          <w:color w:val="000000"/>
          <w:sz w:val="28"/>
        </w:rPr>
        <w:t xml:space="preserve">
      "26. Лица, подвергнутые административному аресту, иностранцы и лица без гражданства, подлежащие выдворению в принудительном порядке, содержащиеся в специальных приемниках, обеспечиваются питанием по нормам, определенным </w:t>
      </w:r>
      <w:r>
        <w:rPr>
          <w:rFonts w:ascii="Times New Roman"/>
          <w:b w:val="false"/>
          <w:i w:val="false"/>
          <w:color w:val="000000"/>
          <w:sz w:val="28"/>
        </w:rPr>
        <w:t>постановление</w:t>
      </w:r>
      <w:r>
        <w:rPr>
          <w:rFonts w:ascii="Times New Roman"/>
          <w:b w:val="false"/>
          <w:i w:val="false"/>
          <w:color w:val="000000"/>
          <w:sz w:val="28"/>
        </w:rPr>
        <w:t>м Правительства Республики Казахстан от 28 ноября 2014 года № 1255 "Об утверждении натуральных норм питания и материально-бытового обеспечения подозреваемых, обвиняемых, осужденных и детей, находящихся в домах ребенка учреждений уголовно-исполнительной системы и образцов формы одежды осужденных, а также Правил обеспечения бесплатным проездом, продуктами питания или деньгами на путь следования лиц, освобождаемых от отбывания наказания в виде ареста или лишения свободы, к месту жительства или работы".";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89" w:id="59"/>
    <w:p>
      <w:pPr>
        <w:spacing w:after="0"/>
        <w:ind w:left="0"/>
        <w:jc w:val="both"/>
      </w:pPr>
      <w:r>
        <w:rPr>
          <w:rFonts w:ascii="Times New Roman"/>
          <w:b w:val="false"/>
          <w:i w:val="false"/>
          <w:color w:val="000000"/>
          <w:sz w:val="28"/>
        </w:rPr>
        <w:t xml:space="preserve">
      "30. Лицу, подвергнутому административному аресту, иностранцу и лицу без гражданства, подлежащему выдворению в принудительном порядке, допускается получать посылки, бандероли и передачи, вес которых не должен превышать норм, предусмотренных </w:t>
      </w:r>
      <w:r>
        <w:rPr>
          <w:rFonts w:ascii="Times New Roman"/>
          <w:b w:val="false"/>
          <w:i w:val="false"/>
          <w:color w:val="000000"/>
          <w:sz w:val="28"/>
        </w:rPr>
        <w:t>Правилами</w:t>
      </w:r>
      <w:r>
        <w:rPr>
          <w:rFonts w:ascii="Times New Roman"/>
          <w:b w:val="false"/>
          <w:i w:val="false"/>
          <w:color w:val="000000"/>
          <w:sz w:val="28"/>
        </w:rPr>
        <w:t xml:space="preserve"> предоставления услуг почтовой связи, утвержденных приказом Министра информации и коммуникаций Республики Казахстан от 29 июля 2016 года № 65 (зарегистрированный в Реестре государственной регистрации нормативных правовых актов под № 14370).";</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91" w:id="60"/>
    <w:p>
      <w:pPr>
        <w:spacing w:after="0"/>
        <w:ind w:left="0"/>
        <w:jc w:val="both"/>
      </w:pPr>
      <w:r>
        <w:rPr>
          <w:rFonts w:ascii="Times New Roman"/>
          <w:b w:val="false"/>
          <w:i w:val="false"/>
          <w:color w:val="000000"/>
          <w:sz w:val="28"/>
        </w:rPr>
        <w:t>
      "35. Приняв передачу, сотрудник специального приемника возвращает посетителю первый экземпляр заявления с распиской в приеме, а второй экземпляр приобщается к делу лица, подвергнутому административному аресту, иностранца и лица без гражданства, подлежащего выдворению в принудительном порядке, содержащегося в специальном приемнике, после его расписки в получении передачи.";</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93" w:id="61"/>
    <w:p>
      <w:pPr>
        <w:spacing w:after="0"/>
        <w:ind w:left="0"/>
        <w:jc w:val="both"/>
      </w:pPr>
      <w:r>
        <w:rPr>
          <w:rFonts w:ascii="Times New Roman"/>
          <w:b w:val="false"/>
          <w:i w:val="false"/>
          <w:color w:val="000000"/>
          <w:sz w:val="28"/>
        </w:rPr>
        <w:t>
      "36. Вскрытие и сверка содержимого посылок и бандеролей осуществляется комиссией в составе не менее двух сотрудников специального приемника, о чем составляется акт вскрытия посылок и бандеролей по форме согласно приложению 9 к настоящим Правилам.</w:t>
      </w:r>
    </w:p>
    <w:bookmarkEnd w:id="61"/>
    <w:bookmarkStart w:name="z94" w:id="62"/>
    <w:p>
      <w:pPr>
        <w:spacing w:after="0"/>
        <w:ind w:left="0"/>
        <w:jc w:val="both"/>
      </w:pPr>
      <w:r>
        <w:rPr>
          <w:rFonts w:ascii="Times New Roman"/>
          <w:b w:val="false"/>
          <w:i w:val="false"/>
          <w:color w:val="000000"/>
          <w:sz w:val="28"/>
        </w:rPr>
        <w:t>
      Акт подписывается членами комиссии, с которым ознакамливается под роспись лицо, подвергнутое административному аресту, иностранец и лицо без гражданства, подлежащие выдворению в принудительном порядке, и приобщается к личному делу.";</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37 изложить в следующей редакции:</w:t>
      </w:r>
    </w:p>
    <w:bookmarkStart w:name="z96" w:id="63"/>
    <w:p>
      <w:pPr>
        <w:spacing w:after="0"/>
        <w:ind w:left="0"/>
        <w:jc w:val="both"/>
      </w:pPr>
      <w:r>
        <w:rPr>
          <w:rFonts w:ascii="Times New Roman"/>
          <w:b w:val="false"/>
          <w:i w:val="false"/>
          <w:color w:val="000000"/>
          <w:sz w:val="28"/>
        </w:rPr>
        <w:t>
      "1) освобождения лица, подвергнутого административному аресту, иностранца и лица без гражданства, подлежащего выдворению в принудительном порядке, из специального приемника;";</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98" w:id="64"/>
    <w:p>
      <w:pPr>
        <w:spacing w:after="0"/>
        <w:ind w:left="0"/>
        <w:jc w:val="both"/>
      </w:pPr>
      <w:r>
        <w:rPr>
          <w:rFonts w:ascii="Times New Roman"/>
          <w:b w:val="false"/>
          <w:i w:val="false"/>
          <w:color w:val="000000"/>
          <w:sz w:val="28"/>
        </w:rPr>
        <w:t>
      "39. Посылки, бандероли или передачи вручается лицу, подвергнутому административному аресту, иностранцу и лицу без гражданства, подлежащим выдворению в принудительном порядке, не позднее суток после ее приема.";</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100" w:id="65"/>
    <w:p>
      <w:pPr>
        <w:spacing w:after="0"/>
        <w:ind w:left="0"/>
        <w:jc w:val="both"/>
      </w:pPr>
      <w:r>
        <w:rPr>
          <w:rFonts w:ascii="Times New Roman"/>
          <w:b w:val="false"/>
          <w:i w:val="false"/>
          <w:color w:val="000000"/>
          <w:sz w:val="28"/>
        </w:rPr>
        <w:t>
      "40. Администрация специального приемника по заключению медицинского работника, принимает для лиц, подвергнутых административному аресту, иностранцев и лиц без гражданства, подлежащих выдворению в принудительном порядке, медикаменты в тех случаях, когда отсутствует возможность в их обеспечении.";</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102" w:id="66"/>
    <w:p>
      <w:pPr>
        <w:spacing w:after="0"/>
        <w:ind w:left="0"/>
        <w:jc w:val="both"/>
      </w:pPr>
      <w:r>
        <w:rPr>
          <w:rFonts w:ascii="Times New Roman"/>
          <w:b w:val="false"/>
          <w:i w:val="false"/>
          <w:color w:val="000000"/>
          <w:sz w:val="28"/>
        </w:rPr>
        <w:t>
      "41. Лица, подвергнутые административному аресту, иностранцы и лица без гражданства, подлежащие выдворению в принудительном порядке, получают письма.";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104" w:id="67"/>
    <w:p>
      <w:pPr>
        <w:spacing w:after="0"/>
        <w:ind w:left="0"/>
        <w:jc w:val="both"/>
      </w:pPr>
      <w:r>
        <w:rPr>
          <w:rFonts w:ascii="Times New Roman"/>
          <w:b w:val="false"/>
          <w:i w:val="false"/>
          <w:color w:val="000000"/>
          <w:sz w:val="28"/>
        </w:rPr>
        <w:t>
      "42. Вручение писем, поступающих на имя лица, подвергнутому административному аресту, иностранца и лица без гражданства, подлежащих выдворению в принудительном порядке, производится администрацией специального приемника не позднее чем в двухдневный срок со дня поступления письма.";</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106" w:id="68"/>
    <w:p>
      <w:pPr>
        <w:spacing w:after="0"/>
        <w:ind w:left="0"/>
        <w:jc w:val="both"/>
      </w:pPr>
      <w:r>
        <w:rPr>
          <w:rFonts w:ascii="Times New Roman"/>
          <w:b w:val="false"/>
          <w:i w:val="false"/>
          <w:color w:val="000000"/>
          <w:sz w:val="28"/>
        </w:rPr>
        <w:t>
      "43. Сведения о смерти или тяжелом заболевании близкого родственника сообщаются лицу, подвергнутого административному аресту, иностранцу и лицу без гражданства, подлежащим выдворению в принудительном порядке, в течение суток после их получения.";</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108" w:id="69"/>
    <w:p>
      <w:pPr>
        <w:spacing w:after="0"/>
        <w:ind w:left="0"/>
        <w:jc w:val="both"/>
      </w:pPr>
      <w:r>
        <w:rPr>
          <w:rFonts w:ascii="Times New Roman"/>
          <w:b w:val="false"/>
          <w:i w:val="false"/>
          <w:color w:val="000000"/>
          <w:sz w:val="28"/>
        </w:rPr>
        <w:t>
      "44. Письма, поступившие на имя лица, подвергнутому административному аресту, иностранца и лица без гражданства, подлежащих выдворению в принудительном порядке после его освобождения из специального приемника, не позднее трех рабочих дней отправляются по месту его проживания.";</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110" w:id="70"/>
    <w:p>
      <w:pPr>
        <w:spacing w:after="0"/>
        <w:ind w:left="0"/>
        <w:jc w:val="both"/>
      </w:pPr>
      <w:r>
        <w:rPr>
          <w:rFonts w:ascii="Times New Roman"/>
          <w:b w:val="false"/>
          <w:i w:val="false"/>
          <w:color w:val="000000"/>
          <w:sz w:val="28"/>
        </w:rPr>
        <w:t>
      "46. Запрещенные предметы, вещи, продукты питания, деньги, ценные бумаги лиц, подвергнутых административному аресту, иностранцев и лиц без гражданства, подлежащих выдворению в принудительном порядке, сдаются в камеру хранения специального приемника по акту передачи вещей, документов, предметов и иных материальных ценностей по форме согласно приложению 10 к настоящим Правилам, копия которого приобщается к личному делу.";</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112" w:id="71"/>
    <w:p>
      <w:pPr>
        <w:spacing w:after="0"/>
        <w:ind w:left="0"/>
        <w:jc w:val="both"/>
      </w:pPr>
      <w:r>
        <w:rPr>
          <w:rFonts w:ascii="Times New Roman"/>
          <w:b w:val="false"/>
          <w:i w:val="false"/>
          <w:color w:val="000000"/>
          <w:sz w:val="28"/>
        </w:rPr>
        <w:t xml:space="preserve">
      "48. В случае смерти лица, подвергнутого административному аресту, иностранца и лица без гражданства, подлежащих выдворению в принудительном порядке, принадлежащие ему деньги, ценности, предметы, вещества и продукты питания, находившиеся на хранении, выдаются близким родственникам умершего согласно </w:t>
      </w:r>
      <w:r>
        <w:rPr>
          <w:rFonts w:ascii="Times New Roman"/>
          <w:b w:val="false"/>
          <w:i w:val="false"/>
          <w:color w:val="000000"/>
          <w:sz w:val="28"/>
        </w:rPr>
        <w:t>пункту 13</w:t>
      </w:r>
      <w:r>
        <w:rPr>
          <w:rFonts w:ascii="Times New Roman"/>
          <w:b w:val="false"/>
          <w:i w:val="false"/>
          <w:color w:val="000000"/>
          <w:sz w:val="28"/>
        </w:rPr>
        <w:t xml:space="preserve"> статьи 1 Кодекса Республики Казахстан от 26 декабря 2011 года "О браке (супружестве) и семье" (касательно граждан Республики Казахстан и лиц без гражданства). В случае смерти иностранца, принадлежащие ему деньги, ценности, предметы, вещества и продукты питания, находившиеся на хранении, могут быть выданы как близким родственникам умершего, так и представителями посольства, консульства или иного представительства иностранного государства через Министерство иностранных дел Республики Казахстан.";</w:t>
      </w:r>
    </w:p>
    <w:bookmarkEnd w:id="71"/>
    <w:bookmarkStart w:name="z113" w:id="72"/>
    <w:p>
      <w:pPr>
        <w:spacing w:after="0"/>
        <w:ind w:left="0"/>
        <w:jc w:val="both"/>
      </w:pPr>
      <w:r>
        <w:rPr>
          <w:rFonts w:ascii="Times New Roman"/>
          <w:b w:val="false"/>
          <w:i w:val="false"/>
          <w:color w:val="000000"/>
          <w:sz w:val="28"/>
        </w:rPr>
        <w:t>
      дополнить пунктом 49-1 следующего содержания:</w:t>
      </w:r>
    </w:p>
    <w:bookmarkEnd w:id="72"/>
    <w:bookmarkStart w:name="z114" w:id="73"/>
    <w:p>
      <w:pPr>
        <w:spacing w:after="0"/>
        <w:ind w:left="0"/>
        <w:jc w:val="both"/>
      </w:pPr>
      <w:r>
        <w:rPr>
          <w:rFonts w:ascii="Times New Roman"/>
          <w:b w:val="false"/>
          <w:i w:val="false"/>
          <w:color w:val="000000"/>
          <w:sz w:val="28"/>
        </w:rPr>
        <w:t>
      "49-1. Иностранцы и лица без гражданства, подлежащие выдворению в принудительном порядке, освобождаются из специального приемника для исполнения приговора, решения, постановления суда о выдворении либо по истечении срока превентивного ограничения свободы передвижения.";</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52-1</w:t>
      </w:r>
      <w:r>
        <w:rPr>
          <w:rFonts w:ascii="Times New Roman"/>
          <w:b w:val="false"/>
          <w:i w:val="false"/>
          <w:color w:val="000000"/>
          <w:sz w:val="28"/>
        </w:rPr>
        <w:t xml:space="preserve"> изложить в следующей редакции:</w:t>
      </w:r>
    </w:p>
    <w:bookmarkStart w:name="z116" w:id="74"/>
    <w:p>
      <w:pPr>
        <w:spacing w:after="0"/>
        <w:ind w:left="0"/>
        <w:jc w:val="both"/>
      </w:pPr>
      <w:r>
        <w:rPr>
          <w:rFonts w:ascii="Times New Roman"/>
          <w:b w:val="false"/>
          <w:i w:val="false"/>
          <w:color w:val="000000"/>
          <w:sz w:val="28"/>
        </w:rPr>
        <w:t xml:space="preserve">
      "52-1. Лица, подвергнутые административному аресту, иностранцы и лица без гражданства, подлежащие выдворению в принудительном порядке, могут пользоваться услугами адвоката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от 5 июля 2018 года "Об адвокатской деятельности и юридической помощи".";</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52-2</w:t>
      </w:r>
      <w:r>
        <w:rPr>
          <w:rFonts w:ascii="Times New Roman"/>
          <w:b w:val="false"/>
          <w:i w:val="false"/>
          <w:color w:val="000000"/>
          <w:sz w:val="28"/>
        </w:rPr>
        <w:t xml:space="preserve"> изложить в следующей редакции:</w:t>
      </w:r>
    </w:p>
    <w:bookmarkStart w:name="z118" w:id="75"/>
    <w:p>
      <w:pPr>
        <w:spacing w:after="0"/>
        <w:ind w:left="0"/>
        <w:jc w:val="both"/>
      </w:pPr>
      <w:r>
        <w:rPr>
          <w:rFonts w:ascii="Times New Roman"/>
          <w:b w:val="false"/>
          <w:i w:val="false"/>
          <w:color w:val="000000"/>
          <w:sz w:val="28"/>
        </w:rPr>
        <w:t>
      "52-2. Допускается посещение официальными представителями дипломатических представительств или консульских учреждений иностранных государств административно-арестованного гражданина представляемого государства, иностранца и лица без гражданства, подлежащие выдворению в принудительном порядке, по предъявлению документов, подтверждающих их полномочия.</w:t>
      </w:r>
    </w:p>
    <w:bookmarkEnd w:id="75"/>
    <w:bookmarkStart w:name="z119" w:id="76"/>
    <w:p>
      <w:pPr>
        <w:spacing w:after="0"/>
        <w:ind w:left="0"/>
        <w:jc w:val="both"/>
      </w:pPr>
      <w:r>
        <w:rPr>
          <w:rFonts w:ascii="Times New Roman"/>
          <w:b w:val="false"/>
          <w:i w:val="false"/>
          <w:color w:val="000000"/>
          <w:sz w:val="28"/>
        </w:rPr>
        <w:t>
      Обеспечение личной безопасности при беседе возлагается на администрацию специального учреждения.";</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Start w:name="z122" w:id="7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5 февраля 2018 года № 95 "Об утверждении Правил внутреннего распорядка изоляторов временного содержания органов внутренних дел" (зарегистрирован в Реестре государственной регистрации нормативных правовых актов за № 16389, опубликован 23 февраля 2018 года в Эталонном контрольном банке нормативных правовых актов Республики Казахстан в электронном виде):</w:t>
      </w:r>
    </w:p>
    <w:bookmarkEnd w:id="77"/>
    <w:bookmarkStart w:name="z123"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внутреннего распорядка изоляторов временного содержания органов внутренних дел, утвержденных указанным приказом:</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25" w:id="79"/>
    <w:p>
      <w:pPr>
        <w:spacing w:after="0"/>
        <w:ind w:left="0"/>
        <w:jc w:val="both"/>
      </w:pPr>
      <w:r>
        <w:rPr>
          <w:rFonts w:ascii="Times New Roman"/>
          <w:b w:val="false"/>
          <w:i w:val="false"/>
          <w:color w:val="000000"/>
          <w:sz w:val="28"/>
        </w:rPr>
        <w:t xml:space="preserve">
      "13. Порядок медицинского освидетельствования, а также нормы медико-санитарного обслуживания лиц, помещенных в специальный приемник,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медицинской помощи гражданам, свобода которых ограничена, а также отбывающим наказание по приговору суда в местах лишения свободы, помещенным в специальные учреждения, утвержденных приказом министра внутренних дел Республики Казахстан от 28 октября 2020 года № 745 (зарегистрированный в Реестре государственной регистрации нормативных правовых актов под № 21534).".</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специальных</w:t>
            </w:r>
            <w:r>
              <w:br/>
            </w:r>
            <w:r>
              <w:rPr>
                <w:rFonts w:ascii="Times New Roman"/>
                <w:b w:val="false"/>
                <w:i w:val="false"/>
                <w:color w:val="000000"/>
                <w:sz w:val="20"/>
              </w:rPr>
              <w:t>приемников органов</w:t>
            </w:r>
            <w:r>
              <w:br/>
            </w:r>
            <w:r>
              <w:rPr>
                <w:rFonts w:ascii="Times New Roman"/>
                <w:b w:val="false"/>
                <w:i w:val="false"/>
                <w:color w:val="000000"/>
                <w:sz w:val="20"/>
              </w:rPr>
              <w:t>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 _______________</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"____"_____________20___г.</w:t>
            </w:r>
          </w:p>
        </w:tc>
      </w:tr>
    </w:tbl>
    <w:bookmarkStart w:name="z130" w:id="80"/>
    <w:p>
      <w:pPr>
        <w:spacing w:after="0"/>
        <w:ind w:left="0"/>
        <w:jc w:val="left"/>
      </w:pPr>
      <w:r>
        <w:rPr>
          <w:rFonts w:ascii="Times New Roman"/>
          <w:b/>
          <w:i w:val="false"/>
          <w:color w:val="000000"/>
        </w:rPr>
        <w:t xml:space="preserve"> ВНУТРЕННИЙ РАСПОРЯДОК ДНЯ (типовые)</w:t>
      </w:r>
    </w:p>
    <w:bookmarkEnd w:id="80"/>
    <w:bookmarkStart w:name="z131" w:id="81"/>
    <w:p>
      <w:pPr>
        <w:spacing w:after="0"/>
        <w:ind w:left="0"/>
        <w:jc w:val="both"/>
      </w:pPr>
      <w:r>
        <w:rPr>
          <w:rFonts w:ascii="Times New Roman"/>
          <w:b w:val="false"/>
          <w:i w:val="false"/>
          <w:color w:val="000000"/>
          <w:sz w:val="28"/>
        </w:rPr>
        <w:t>
      1. Лица, подвергнутые административному аресту, иностранцы и лица без гражданства, подлежащие выдворению в принудительном порядке, соблюдают Правила внутреннего распорядка и выполняют указания работников специального приемника.</w:t>
      </w:r>
    </w:p>
    <w:bookmarkEnd w:id="81"/>
    <w:bookmarkStart w:name="z132" w:id="82"/>
    <w:p>
      <w:pPr>
        <w:spacing w:after="0"/>
        <w:ind w:left="0"/>
        <w:jc w:val="both"/>
      </w:pPr>
      <w:r>
        <w:rPr>
          <w:rFonts w:ascii="Times New Roman"/>
          <w:b w:val="false"/>
          <w:i w:val="false"/>
          <w:color w:val="000000"/>
          <w:sz w:val="28"/>
        </w:rPr>
        <w:t>
      2. Для лиц, содержащихся в специальном приемнике, устанавливается следующий распорядок дня:</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8"/>
        <w:gridCol w:w="10412"/>
      </w:tblGrid>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час.</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час. 00 мин. - 7 час. 30 мин.</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камер</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час. 30 мин. - 8 час. 30 мин.</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час. 30 мин. - 9 час. 30 мин.</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Обход камер работниками специального приемника</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час. 30 мин. - 10 час. 30 мин.</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час. 00 мин. - 15 час. 00 мин.</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час. 00 мин. - 20 час. 00 мин.</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камер</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час. 00 мин. - 21 час. 00 мин.</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час. 00 мин. - 22 час. 00 мин.</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 ко сну</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час. 30 мин.</w:t>
            </w:r>
          </w:p>
        </w:tc>
      </w:tr>
    </w:tbl>
    <w:bookmarkStart w:name="z133" w:id="83"/>
    <w:p>
      <w:pPr>
        <w:spacing w:after="0"/>
        <w:ind w:left="0"/>
        <w:jc w:val="both"/>
      </w:pPr>
      <w:r>
        <w:rPr>
          <w:rFonts w:ascii="Times New Roman"/>
          <w:b w:val="false"/>
          <w:i w:val="false"/>
          <w:color w:val="000000"/>
          <w:sz w:val="28"/>
        </w:rPr>
        <w:t>
      Начальник специального приемника ___________________________ (подпись)</w:t>
      </w:r>
      <w:r>
        <w:br/>
      </w:r>
      <w:r>
        <w:rPr>
          <w:rFonts w:ascii="Times New Roman"/>
          <w:b w:val="false"/>
          <w:i w:val="false"/>
          <w:color w:val="000000"/>
          <w:sz w:val="28"/>
        </w:rPr>
        <w:t>"___"____________20___г.</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специальных</w:t>
            </w:r>
            <w:r>
              <w:br/>
            </w:r>
            <w:r>
              <w:rPr>
                <w:rFonts w:ascii="Times New Roman"/>
                <w:b w:val="false"/>
                <w:i w:val="false"/>
                <w:color w:val="000000"/>
                <w:sz w:val="20"/>
              </w:rPr>
              <w:t>приемников органов</w:t>
            </w:r>
            <w:r>
              <w:br/>
            </w:r>
            <w:r>
              <w:rPr>
                <w:rFonts w:ascii="Times New Roman"/>
                <w:b w:val="false"/>
                <w:i w:val="false"/>
                <w:color w:val="000000"/>
                <w:sz w:val="20"/>
              </w:rPr>
              <w:t>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 w:id="84"/>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лиц, доставленных в специальный приемник</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Начато: "___"______20__года.</w:t>
            </w:r>
            <w:r>
              <w:br/>
            </w:r>
            <w:r>
              <w:rPr>
                <w:rFonts w:ascii="Times New Roman"/>
                <w:b w:val="false"/>
                <w:i w:val="false"/>
                <w:color w:val="000000"/>
                <w:sz w:val="20"/>
              </w:rPr>
              <w:t>Окончено:</w:t>
            </w:r>
            <w:r>
              <w:br/>
            </w:r>
            <w:r>
              <w:rPr>
                <w:rFonts w:ascii="Times New Roman"/>
                <w:b w:val="false"/>
                <w:i w:val="false"/>
                <w:color w:val="000000"/>
                <w:sz w:val="20"/>
              </w:rPr>
              <w:t>"___"______20__года.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4492"/>
        <w:gridCol w:w="1087"/>
        <w:gridCol w:w="428"/>
        <w:gridCol w:w="1087"/>
        <w:gridCol w:w="922"/>
        <w:gridCol w:w="1912"/>
        <w:gridCol w:w="758"/>
        <w:gridCol w:w="758"/>
        <w:gridCol w:w="264"/>
      </w:tblGrid>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лица, подвергнутого адм.аресту, иностранца и лица без гражданства, подлежащие выдворению в принудительном порядке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год рождения</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учебы, должность</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каким ОВД задержан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на какой срок наложен арест, превентивное ограничение свободы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помещения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освобождения</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специальных</w:t>
            </w:r>
            <w:r>
              <w:br/>
            </w:r>
            <w:r>
              <w:rPr>
                <w:rFonts w:ascii="Times New Roman"/>
                <w:b w:val="false"/>
                <w:i w:val="false"/>
                <w:color w:val="000000"/>
                <w:sz w:val="20"/>
              </w:rPr>
              <w:t>приемников органов</w:t>
            </w:r>
            <w:r>
              <w:br/>
            </w:r>
            <w:r>
              <w:rPr>
                <w:rFonts w:ascii="Times New Roman"/>
                <w:b w:val="false"/>
                <w:i w:val="false"/>
                <w:color w:val="000000"/>
                <w:sz w:val="20"/>
              </w:rPr>
              <w:t>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 w:id="85"/>
    <w:p>
      <w:pPr>
        <w:spacing w:after="0"/>
        <w:ind w:left="0"/>
        <w:jc w:val="left"/>
      </w:pPr>
      <w:r>
        <w:rPr>
          <w:rFonts w:ascii="Times New Roman"/>
          <w:b/>
          <w:i w:val="false"/>
          <w:color w:val="000000"/>
        </w:rPr>
        <w:t xml:space="preserve"> КАРТОЧКА на лиц, подвергнутых административному аресту, иностранцев и лиц</w:t>
      </w:r>
      <w:r>
        <w:br/>
      </w:r>
      <w:r>
        <w:rPr>
          <w:rFonts w:ascii="Times New Roman"/>
          <w:b/>
          <w:i w:val="false"/>
          <w:color w:val="000000"/>
        </w:rPr>
        <w:t>без гражданства, подлежащих выдворению в принудительном порядке в специальном приемнике</w:t>
      </w:r>
    </w:p>
    <w:bookmarkEnd w:id="85"/>
    <w:bookmarkStart w:name="z143" w:id="86"/>
    <w:p>
      <w:pPr>
        <w:spacing w:after="0"/>
        <w:ind w:left="0"/>
        <w:jc w:val="both"/>
      </w:pPr>
      <w:r>
        <w:rPr>
          <w:rFonts w:ascii="Times New Roman"/>
          <w:b w:val="false"/>
          <w:i w:val="false"/>
          <w:color w:val="000000"/>
          <w:sz w:val="28"/>
        </w:rPr>
        <w:t>
      1. Фамилия _______________________________________________________________</w:t>
      </w:r>
      <w:r>
        <w:br/>
      </w:r>
      <w:r>
        <w:rPr>
          <w:rFonts w:ascii="Times New Roman"/>
          <w:b w:val="false"/>
          <w:i w:val="false"/>
          <w:color w:val="000000"/>
          <w:sz w:val="28"/>
        </w:rPr>
        <w:t>2. Имя, отчество (при его наличии)___________________________________________</w:t>
      </w:r>
      <w:r>
        <w:br/>
      </w:r>
      <w:r>
        <w:rPr>
          <w:rFonts w:ascii="Times New Roman"/>
          <w:b w:val="false"/>
          <w:i w:val="false"/>
          <w:color w:val="000000"/>
          <w:sz w:val="28"/>
        </w:rPr>
        <w:t>3. Год рождения___________________________________________________________</w:t>
      </w:r>
      <w:r>
        <w:br/>
      </w:r>
      <w:r>
        <w:rPr>
          <w:rFonts w:ascii="Times New Roman"/>
          <w:b w:val="false"/>
          <w:i w:val="false"/>
          <w:color w:val="000000"/>
          <w:sz w:val="28"/>
        </w:rPr>
        <w:t>4. Местожительство_______________________________________________________</w:t>
      </w:r>
      <w:r>
        <w:br/>
      </w:r>
      <w:r>
        <w:rPr>
          <w:rFonts w:ascii="Times New Roman"/>
          <w:b w:val="false"/>
          <w:i w:val="false"/>
          <w:color w:val="000000"/>
          <w:sz w:val="28"/>
        </w:rPr>
        <w:t>5. Место работы (учебы), должность _________________________________________</w:t>
      </w:r>
      <w:r>
        <w:br/>
      </w:r>
      <w:r>
        <w:rPr>
          <w:rFonts w:ascii="Times New Roman"/>
          <w:b w:val="false"/>
          <w:i w:val="false"/>
          <w:color w:val="000000"/>
          <w:sz w:val="28"/>
        </w:rPr>
        <w:t>6. Когда задержан работниками ОВД _________________________________________</w:t>
      </w:r>
      <w:r>
        <w:br/>
      </w:r>
      <w:r>
        <w:rPr>
          <w:rFonts w:ascii="Times New Roman"/>
          <w:b w:val="false"/>
          <w:i w:val="false"/>
          <w:color w:val="000000"/>
          <w:sz w:val="28"/>
        </w:rPr>
        <w:t>7. Когда, на какой срок наложен арест, превентивное ограничение свободы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8. Дата, время, помещения __________________________________________________</w:t>
      </w:r>
      <w:r>
        <w:br/>
      </w:r>
      <w:r>
        <w:rPr>
          <w:rFonts w:ascii="Times New Roman"/>
          <w:b w:val="false"/>
          <w:i w:val="false"/>
          <w:color w:val="000000"/>
          <w:sz w:val="28"/>
        </w:rPr>
        <w:t>9. Дата, время освобождения _________________________ "___"_______20____г.</w:t>
      </w:r>
      <w:r>
        <w:br/>
      </w:r>
      <w:r>
        <w:rPr>
          <w:rFonts w:ascii="Times New Roman"/>
          <w:b w:val="false"/>
          <w:i w:val="false"/>
          <w:color w:val="000000"/>
          <w:sz w:val="28"/>
        </w:rPr>
        <w:t>Дежурный специального приемника ______________________________________</w:t>
      </w:r>
      <w:r>
        <w:br/>
      </w:r>
      <w:r>
        <w:rPr>
          <w:rFonts w:ascii="Times New Roman"/>
          <w:b w:val="false"/>
          <w:i w:val="false"/>
          <w:color w:val="000000"/>
          <w:sz w:val="28"/>
        </w:rPr>
        <w:t xml:space="preserve"> (Ф.И.О. (при его наличии) звание, подпись)</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специальных</w:t>
            </w:r>
            <w:r>
              <w:br/>
            </w:r>
            <w:r>
              <w:rPr>
                <w:rFonts w:ascii="Times New Roman"/>
                <w:b w:val="false"/>
                <w:i w:val="false"/>
                <w:color w:val="000000"/>
                <w:sz w:val="20"/>
              </w:rPr>
              <w:t>приемников органов</w:t>
            </w:r>
            <w:r>
              <w:br/>
            </w:r>
            <w:r>
              <w:rPr>
                <w:rFonts w:ascii="Times New Roman"/>
                <w:b w:val="false"/>
                <w:i w:val="false"/>
                <w:color w:val="000000"/>
                <w:sz w:val="20"/>
              </w:rPr>
              <w:t>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 w:id="87"/>
    <w:p>
      <w:pPr>
        <w:spacing w:after="0"/>
        <w:ind w:left="0"/>
        <w:jc w:val="left"/>
      </w:pPr>
      <w:r>
        <w:rPr>
          <w:rFonts w:ascii="Times New Roman"/>
          <w:b/>
          <w:i w:val="false"/>
          <w:color w:val="000000"/>
        </w:rPr>
        <w:t xml:space="preserve"> Суточная ведомость учета вновь прибывших для отбытия административного ареста,</w:t>
      </w:r>
      <w:r>
        <w:br/>
      </w:r>
      <w:r>
        <w:rPr>
          <w:rFonts w:ascii="Times New Roman"/>
          <w:b/>
          <w:i w:val="false"/>
          <w:color w:val="000000"/>
        </w:rPr>
        <w:t>иностранцев и лиц без гражданства, подлежащих выдворению</w:t>
      </w:r>
      <w:r>
        <w:br/>
      </w:r>
      <w:r>
        <w:rPr>
          <w:rFonts w:ascii="Times New Roman"/>
          <w:b/>
          <w:i w:val="false"/>
          <w:color w:val="000000"/>
        </w:rPr>
        <w:t>в принудительном порядке в специальном приемнике</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2572"/>
        <w:gridCol w:w="1655"/>
        <w:gridCol w:w="1404"/>
        <w:gridCol w:w="1906"/>
        <w:gridCol w:w="1153"/>
        <w:gridCol w:w="1153"/>
        <w:gridCol w:w="1154"/>
        <w:gridCol w:w="401"/>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год рождения</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 органом и когда задержан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на какой срок наложен арест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помещения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освобождения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камеры куда помещен</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специальных</w:t>
            </w:r>
            <w:r>
              <w:br/>
            </w:r>
            <w:r>
              <w:rPr>
                <w:rFonts w:ascii="Times New Roman"/>
                <w:b w:val="false"/>
                <w:i w:val="false"/>
                <w:color w:val="000000"/>
                <w:sz w:val="20"/>
              </w:rPr>
              <w:t>приемников органов</w:t>
            </w:r>
            <w:r>
              <w:br/>
            </w:r>
            <w:r>
              <w:rPr>
                <w:rFonts w:ascii="Times New Roman"/>
                <w:b w:val="false"/>
                <w:i w:val="false"/>
                <w:color w:val="000000"/>
                <w:sz w:val="20"/>
              </w:rPr>
              <w:t>внутренних дел</w:t>
            </w:r>
          </w:p>
        </w:tc>
      </w:tr>
    </w:tbl>
    <w:bookmarkStart w:name="z151" w:id="88"/>
    <w:p>
      <w:pPr>
        <w:spacing w:after="0"/>
        <w:ind w:left="0"/>
        <w:jc w:val="left"/>
      </w:pPr>
      <w:r>
        <w:rPr>
          <w:rFonts w:ascii="Times New Roman"/>
          <w:b/>
          <w:i w:val="false"/>
          <w:color w:val="000000"/>
        </w:rPr>
        <w:t xml:space="preserve"> Перечень вещей и продуктов питания, которые лица помещенные,</w:t>
      </w:r>
      <w:r>
        <w:br/>
      </w:r>
      <w:r>
        <w:rPr>
          <w:rFonts w:ascii="Times New Roman"/>
          <w:b/>
          <w:i w:val="false"/>
          <w:color w:val="000000"/>
        </w:rPr>
        <w:t>в специальный приемник могут иметь при себе и хранить</w:t>
      </w:r>
    </w:p>
    <w:bookmarkEnd w:id="88"/>
    <w:bookmarkStart w:name="z152" w:id="89"/>
    <w:p>
      <w:pPr>
        <w:spacing w:after="0"/>
        <w:ind w:left="0"/>
        <w:jc w:val="both"/>
      </w:pPr>
      <w:r>
        <w:rPr>
          <w:rFonts w:ascii="Times New Roman"/>
          <w:b w:val="false"/>
          <w:i w:val="false"/>
          <w:color w:val="000000"/>
          <w:sz w:val="28"/>
        </w:rPr>
        <w:t>
      1) продукты питания, кроме требующих тепловой обработки, скоропортящихся с истекшим сроком хранения. Перечень продуктов питания ограничивается по предписанию санитарно-эпидемиологической службы;</w:t>
      </w:r>
    </w:p>
    <w:bookmarkEnd w:id="89"/>
    <w:bookmarkStart w:name="z153" w:id="90"/>
    <w:p>
      <w:pPr>
        <w:spacing w:after="0"/>
        <w:ind w:left="0"/>
        <w:jc w:val="both"/>
      </w:pPr>
      <w:r>
        <w:rPr>
          <w:rFonts w:ascii="Times New Roman"/>
          <w:b w:val="false"/>
          <w:i w:val="false"/>
          <w:color w:val="000000"/>
          <w:sz w:val="28"/>
        </w:rPr>
        <w:t>
      2) табачные изделия, спички;</w:t>
      </w:r>
    </w:p>
    <w:bookmarkEnd w:id="90"/>
    <w:bookmarkStart w:name="z154" w:id="91"/>
    <w:p>
      <w:pPr>
        <w:spacing w:after="0"/>
        <w:ind w:left="0"/>
        <w:jc w:val="both"/>
      </w:pPr>
      <w:r>
        <w:rPr>
          <w:rFonts w:ascii="Times New Roman"/>
          <w:b w:val="false"/>
          <w:i w:val="false"/>
          <w:color w:val="000000"/>
          <w:sz w:val="28"/>
        </w:rPr>
        <w:t>
      3) одежду в одном комплекте без поясных ремней, подтяжек и галстуков, а также головной убор, обувь по сезону (без супинаторов, металлических набоек);</w:t>
      </w:r>
    </w:p>
    <w:bookmarkEnd w:id="91"/>
    <w:bookmarkStart w:name="z155" w:id="92"/>
    <w:p>
      <w:pPr>
        <w:spacing w:after="0"/>
        <w:ind w:left="0"/>
        <w:jc w:val="both"/>
      </w:pPr>
      <w:r>
        <w:rPr>
          <w:rFonts w:ascii="Times New Roman"/>
          <w:b w:val="false"/>
          <w:i w:val="false"/>
          <w:color w:val="000000"/>
          <w:sz w:val="28"/>
        </w:rPr>
        <w:t>
      4) спортивный костюм в одном комплекте или домашний халат (для женщин), нательное белье, носки, чулки или колготки (для женщин), перчатки, (варежки), платки носовые, тапочки комнатные или спортивные;</w:t>
      </w:r>
    </w:p>
    <w:bookmarkEnd w:id="92"/>
    <w:bookmarkStart w:name="z156" w:id="93"/>
    <w:p>
      <w:pPr>
        <w:spacing w:after="0"/>
        <w:ind w:left="0"/>
        <w:jc w:val="both"/>
      </w:pPr>
      <w:r>
        <w:rPr>
          <w:rFonts w:ascii="Times New Roman"/>
          <w:b w:val="false"/>
          <w:i w:val="false"/>
          <w:color w:val="000000"/>
          <w:sz w:val="28"/>
        </w:rPr>
        <w:t>
      5) туалетные принадлежности (туалетное, хозяйственное мыло, жидкое мыло или шампуни, зубная паста, зубная щетка, пластмассовые футляры для мыла и зубной щетки, крема, гребень, расческа);</w:t>
      </w:r>
    </w:p>
    <w:bookmarkEnd w:id="93"/>
    <w:bookmarkStart w:name="z157" w:id="94"/>
    <w:p>
      <w:pPr>
        <w:spacing w:after="0"/>
        <w:ind w:left="0"/>
        <w:jc w:val="both"/>
      </w:pPr>
      <w:r>
        <w:rPr>
          <w:rFonts w:ascii="Times New Roman"/>
          <w:b w:val="false"/>
          <w:i w:val="false"/>
          <w:color w:val="000000"/>
          <w:sz w:val="28"/>
        </w:rPr>
        <w:t>
      6) бритву электрическую или механическую, бритвы безопасные разового пользования (хранятся в камере хранения специального приемника);</w:t>
      </w:r>
    </w:p>
    <w:bookmarkEnd w:id="94"/>
    <w:bookmarkStart w:name="z158" w:id="95"/>
    <w:p>
      <w:pPr>
        <w:spacing w:after="0"/>
        <w:ind w:left="0"/>
        <w:jc w:val="both"/>
      </w:pPr>
      <w:r>
        <w:rPr>
          <w:rFonts w:ascii="Times New Roman"/>
          <w:b w:val="false"/>
          <w:i w:val="false"/>
          <w:color w:val="000000"/>
          <w:sz w:val="28"/>
        </w:rPr>
        <w:t>
      7) очки и футляры пластмассовые для очков;</w:t>
      </w:r>
    </w:p>
    <w:bookmarkEnd w:id="95"/>
    <w:bookmarkStart w:name="z159" w:id="96"/>
    <w:p>
      <w:pPr>
        <w:spacing w:after="0"/>
        <w:ind w:left="0"/>
        <w:jc w:val="both"/>
      </w:pPr>
      <w:r>
        <w:rPr>
          <w:rFonts w:ascii="Times New Roman"/>
          <w:b w:val="false"/>
          <w:i w:val="false"/>
          <w:color w:val="000000"/>
          <w:sz w:val="28"/>
        </w:rPr>
        <w:t>
      8) косынки, рейтузы, пояса, бюстгальтеры, марлю, резинки для волос, вату, гигиенические и косметические принадлежности, бигуди пластмассовые (для женщин);</w:t>
      </w:r>
    </w:p>
    <w:bookmarkEnd w:id="96"/>
    <w:bookmarkStart w:name="z160" w:id="97"/>
    <w:p>
      <w:pPr>
        <w:spacing w:after="0"/>
        <w:ind w:left="0"/>
        <w:jc w:val="both"/>
      </w:pPr>
      <w:r>
        <w:rPr>
          <w:rFonts w:ascii="Times New Roman"/>
          <w:b w:val="false"/>
          <w:i w:val="false"/>
          <w:color w:val="000000"/>
          <w:sz w:val="28"/>
        </w:rPr>
        <w:t>
      9) костыли, деревянные трости, протезы (по разрешению врача);</w:t>
      </w:r>
    </w:p>
    <w:bookmarkEnd w:id="97"/>
    <w:bookmarkStart w:name="z161" w:id="98"/>
    <w:p>
      <w:pPr>
        <w:spacing w:after="0"/>
        <w:ind w:left="0"/>
        <w:jc w:val="both"/>
      </w:pPr>
      <w:r>
        <w:rPr>
          <w:rFonts w:ascii="Times New Roman"/>
          <w:b w:val="false"/>
          <w:i w:val="false"/>
          <w:color w:val="000000"/>
          <w:sz w:val="28"/>
        </w:rPr>
        <w:t>
      10) электрокипятильник бытовой заводского изготовления;</w:t>
      </w:r>
    </w:p>
    <w:bookmarkEnd w:id="98"/>
    <w:bookmarkStart w:name="z162" w:id="99"/>
    <w:p>
      <w:pPr>
        <w:spacing w:after="0"/>
        <w:ind w:left="0"/>
        <w:jc w:val="both"/>
      </w:pPr>
      <w:r>
        <w:rPr>
          <w:rFonts w:ascii="Times New Roman"/>
          <w:b w:val="false"/>
          <w:i w:val="false"/>
          <w:color w:val="000000"/>
          <w:sz w:val="28"/>
        </w:rPr>
        <w:t>
      11) мочалку, губку, туалетную бумагу;</w:t>
      </w:r>
    </w:p>
    <w:bookmarkEnd w:id="99"/>
    <w:bookmarkStart w:name="z163" w:id="100"/>
    <w:p>
      <w:pPr>
        <w:spacing w:after="0"/>
        <w:ind w:left="0"/>
        <w:jc w:val="both"/>
      </w:pPr>
      <w:r>
        <w:rPr>
          <w:rFonts w:ascii="Times New Roman"/>
          <w:b w:val="false"/>
          <w:i w:val="false"/>
          <w:color w:val="000000"/>
          <w:sz w:val="28"/>
        </w:rPr>
        <w:t>
      12) шариковую авторучку, стержни к ней, простой карандаш;</w:t>
      </w:r>
    </w:p>
    <w:bookmarkEnd w:id="100"/>
    <w:bookmarkStart w:name="z164" w:id="101"/>
    <w:p>
      <w:pPr>
        <w:spacing w:after="0"/>
        <w:ind w:left="0"/>
        <w:jc w:val="both"/>
      </w:pPr>
      <w:r>
        <w:rPr>
          <w:rFonts w:ascii="Times New Roman"/>
          <w:b w:val="false"/>
          <w:i w:val="false"/>
          <w:color w:val="000000"/>
          <w:sz w:val="28"/>
        </w:rPr>
        <w:t>
      13) бумагу для письма, ученические тетради, почтовые конверты, открытки, почтовые марки;</w:t>
      </w:r>
    </w:p>
    <w:bookmarkEnd w:id="101"/>
    <w:bookmarkStart w:name="z165" w:id="102"/>
    <w:p>
      <w:pPr>
        <w:spacing w:after="0"/>
        <w:ind w:left="0"/>
        <w:jc w:val="both"/>
      </w:pPr>
      <w:r>
        <w:rPr>
          <w:rFonts w:ascii="Times New Roman"/>
          <w:b w:val="false"/>
          <w:i w:val="false"/>
          <w:color w:val="000000"/>
          <w:sz w:val="28"/>
        </w:rPr>
        <w:t>
      14) предметы религиозного культа для нательного или карманного ношения;</w:t>
      </w:r>
    </w:p>
    <w:bookmarkEnd w:id="102"/>
    <w:bookmarkStart w:name="z166" w:id="103"/>
    <w:p>
      <w:pPr>
        <w:spacing w:after="0"/>
        <w:ind w:left="0"/>
        <w:jc w:val="both"/>
      </w:pPr>
      <w:r>
        <w:rPr>
          <w:rFonts w:ascii="Times New Roman"/>
          <w:b w:val="false"/>
          <w:i w:val="false"/>
          <w:color w:val="000000"/>
          <w:sz w:val="28"/>
        </w:rPr>
        <w:t>
      15) постельное белье в одном комплекте (две простыни и наволочка), полотенце;</w:t>
      </w:r>
    </w:p>
    <w:bookmarkEnd w:id="103"/>
    <w:bookmarkStart w:name="z167" w:id="104"/>
    <w:p>
      <w:pPr>
        <w:spacing w:after="0"/>
        <w:ind w:left="0"/>
        <w:jc w:val="both"/>
      </w:pPr>
      <w:r>
        <w:rPr>
          <w:rFonts w:ascii="Times New Roman"/>
          <w:b w:val="false"/>
          <w:i w:val="false"/>
          <w:color w:val="000000"/>
          <w:sz w:val="28"/>
        </w:rPr>
        <w:t>
      16) художественную и иную литературу, а также издания периодической печати;</w:t>
      </w:r>
    </w:p>
    <w:bookmarkEnd w:id="104"/>
    <w:bookmarkStart w:name="z168" w:id="105"/>
    <w:p>
      <w:pPr>
        <w:spacing w:after="0"/>
        <w:ind w:left="0"/>
        <w:jc w:val="both"/>
      </w:pPr>
      <w:r>
        <w:rPr>
          <w:rFonts w:ascii="Times New Roman"/>
          <w:b w:val="false"/>
          <w:i w:val="false"/>
          <w:color w:val="000000"/>
          <w:sz w:val="28"/>
        </w:rPr>
        <w:t>
      17) фотокарточки - не более двух;</w:t>
      </w:r>
    </w:p>
    <w:bookmarkEnd w:id="105"/>
    <w:bookmarkStart w:name="z169" w:id="106"/>
    <w:p>
      <w:pPr>
        <w:spacing w:after="0"/>
        <w:ind w:left="0"/>
        <w:jc w:val="both"/>
      </w:pPr>
      <w:r>
        <w:rPr>
          <w:rFonts w:ascii="Times New Roman"/>
          <w:b w:val="false"/>
          <w:i w:val="false"/>
          <w:color w:val="000000"/>
          <w:sz w:val="28"/>
        </w:rPr>
        <w:t>
      18) настольные игры (шашки, шахматы, домино, нарды);</w:t>
      </w:r>
    </w:p>
    <w:bookmarkEnd w:id="106"/>
    <w:bookmarkStart w:name="z170" w:id="107"/>
    <w:p>
      <w:pPr>
        <w:spacing w:after="0"/>
        <w:ind w:left="0"/>
        <w:jc w:val="both"/>
      </w:pPr>
      <w:r>
        <w:rPr>
          <w:rFonts w:ascii="Times New Roman"/>
          <w:b w:val="false"/>
          <w:i w:val="false"/>
          <w:color w:val="000000"/>
          <w:sz w:val="28"/>
        </w:rPr>
        <w:t>
      19) лекарственные препараты по назначению врача.</w:t>
      </w:r>
    </w:p>
    <w:bookmarkEnd w:id="107"/>
    <w:bookmarkStart w:name="z171" w:id="108"/>
    <w:p>
      <w:pPr>
        <w:spacing w:after="0"/>
        <w:ind w:left="0"/>
        <w:jc w:val="both"/>
      </w:pPr>
      <w:r>
        <w:rPr>
          <w:rFonts w:ascii="Times New Roman"/>
          <w:b w:val="false"/>
          <w:i w:val="false"/>
          <w:color w:val="000000"/>
          <w:sz w:val="28"/>
        </w:rPr>
        <w:t>
      Помимо перечисленного лицу, подвергнутому административному аресту, иностранцу и лицу без гражданства, подлежащим выдворению в принудительном порядке, разрешается иметь при себе и хранить документы и записи, касающиеся вопросов реализации их прав и законных интересов, а также бланки почтовых отправлений, квитанции, копии актов передачи вещей, документов, предметов и иных материальных ценностей в камеру хранения.</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специальных</w:t>
            </w:r>
            <w:r>
              <w:br/>
            </w:r>
            <w:r>
              <w:rPr>
                <w:rFonts w:ascii="Times New Roman"/>
                <w:b w:val="false"/>
                <w:i w:val="false"/>
                <w:color w:val="000000"/>
                <w:sz w:val="20"/>
              </w:rPr>
              <w:t>приемников органов</w:t>
            </w:r>
            <w:r>
              <w:br/>
            </w:r>
            <w:r>
              <w:rPr>
                <w:rFonts w:ascii="Times New Roman"/>
                <w:b w:val="false"/>
                <w:i w:val="false"/>
                <w:color w:val="000000"/>
                <w:sz w:val="20"/>
              </w:rPr>
              <w:t>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 w:id="109"/>
    <w:p>
      <w:pPr>
        <w:spacing w:after="0"/>
        <w:ind w:left="0"/>
        <w:jc w:val="left"/>
      </w:pPr>
      <w:r>
        <w:rPr>
          <w:rFonts w:ascii="Times New Roman"/>
          <w:b/>
          <w:i w:val="false"/>
          <w:color w:val="000000"/>
        </w:rPr>
        <w:t xml:space="preserve"> ЗАЯВЛЕНИЕ</w:t>
      </w:r>
    </w:p>
    <w:bookmarkEnd w:id="109"/>
    <w:bookmarkStart w:name="z176" w:id="110"/>
    <w:p>
      <w:pPr>
        <w:spacing w:after="0"/>
        <w:ind w:left="0"/>
        <w:jc w:val="both"/>
      </w:pPr>
      <w:r>
        <w:rPr>
          <w:rFonts w:ascii="Times New Roman"/>
          <w:b w:val="false"/>
          <w:i w:val="false"/>
          <w:color w:val="000000"/>
          <w:sz w:val="28"/>
        </w:rPr>
        <w:t>
      От гражданина (ки)_________________________________________________________</w:t>
      </w:r>
      <w:r>
        <w:br/>
      </w:r>
      <w:r>
        <w:rPr>
          <w:rFonts w:ascii="Times New Roman"/>
          <w:b w:val="false"/>
          <w:i w:val="false"/>
          <w:color w:val="000000"/>
          <w:sz w:val="28"/>
        </w:rPr>
        <w:t xml:space="preserve"> (фамилия, имя, отчество (при его наличии)) проживающего (ей)</w:t>
      </w:r>
      <w:r>
        <w:br/>
      </w:r>
      <w:r>
        <w:rPr>
          <w:rFonts w:ascii="Times New Roman"/>
          <w:b w:val="false"/>
          <w:i w:val="false"/>
          <w:color w:val="000000"/>
          <w:sz w:val="28"/>
        </w:rPr>
        <w:t>_______________________________________________________________ (местожительство)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(какое имеет отношение к административно-арестованному, иностранцу и лицу</w:t>
      </w:r>
      <w:r>
        <w:br/>
      </w:r>
      <w:r>
        <w:rPr>
          <w:rFonts w:ascii="Times New Roman"/>
          <w:b w:val="false"/>
          <w:i w:val="false"/>
          <w:color w:val="000000"/>
          <w:sz w:val="28"/>
        </w:rPr>
        <w:t>без гражданства, подлежащим выдворению в принудительном порядке)</w:t>
      </w:r>
    </w:p>
    <w:bookmarkEnd w:id="110"/>
    <w:bookmarkStart w:name="z177" w:id="111"/>
    <w:p>
      <w:pPr>
        <w:spacing w:after="0"/>
        <w:ind w:left="0"/>
        <w:jc w:val="both"/>
      </w:pPr>
      <w:r>
        <w:rPr>
          <w:rFonts w:ascii="Times New Roman"/>
          <w:b w:val="false"/>
          <w:i w:val="false"/>
          <w:color w:val="000000"/>
          <w:sz w:val="28"/>
        </w:rPr>
        <w:t>
      Прошу принять передачу для _____________________________ (фамилия, инициалы)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6"/>
        <w:gridCol w:w="2538"/>
        <w:gridCol w:w="1561"/>
        <w:gridCol w:w="1561"/>
        <w:gridCol w:w="1562"/>
        <w:gridCol w:w="1562"/>
      </w:tblGrid>
      <w:tr>
        <w:trPr>
          <w:trHeight w:val="30" w:hRule="atLeast"/>
        </w:trPr>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12"/>
        </w:tc>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113"/>
    <w:p>
      <w:pPr>
        <w:spacing w:after="0"/>
        <w:ind w:left="0"/>
        <w:jc w:val="both"/>
      </w:pPr>
      <w:r>
        <w:rPr>
          <w:rFonts w:ascii="Times New Roman"/>
          <w:b w:val="false"/>
          <w:i w:val="false"/>
          <w:color w:val="000000"/>
          <w:sz w:val="28"/>
        </w:rPr>
        <w:t>
      Подпись заявителя _______________ "___"_______20_ года</w:t>
      </w:r>
      <w:r>
        <w:br/>
      </w:r>
      <w:r>
        <w:rPr>
          <w:rFonts w:ascii="Times New Roman"/>
          <w:b w:val="false"/>
          <w:i w:val="false"/>
          <w:color w:val="000000"/>
          <w:sz w:val="28"/>
        </w:rPr>
        <w:t>Передачу разрешил ____________________________________________________</w:t>
      </w:r>
      <w:r>
        <w:br/>
      </w:r>
      <w:r>
        <w:rPr>
          <w:rFonts w:ascii="Times New Roman"/>
          <w:b w:val="false"/>
          <w:i w:val="false"/>
          <w:color w:val="000000"/>
          <w:sz w:val="28"/>
        </w:rPr>
        <w:t xml:space="preserve"> (начальник специального приемника)</w:t>
      </w:r>
      <w:r>
        <w:br/>
      </w:r>
      <w:r>
        <w:rPr>
          <w:rFonts w:ascii="Times New Roman"/>
          <w:b w:val="false"/>
          <w:i w:val="false"/>
          <w:color w:val="000000"/>
          <w:sz w:val="28"/>
        </w:rPr>
        <w:t>Передачу принял ______________________________________________________</w:t>
      </w:r>
      <w:r>
        <w:br/>
      </w:r>
      <w:r>
        <w:rPr>
          <w:rFonts w:ascii="Times New Roman"/>
          <w:b w:val="false"/>
          <w:i w:val="false"/>
          <w:color w:val="000000"/>
          <w:sz w:val="28"/>
        </w:rPr>
        <w:t xml:space="preserve"> (ф.и.о. (при его наличии) сотрудника, принявшего передачу)</w:t>
      </w:r>
      <w:r>
        <w:br/>
      </w:r>
      <w:r>
        <w:rPr>
          <w:rFonts w:ascii="Times New Roman"/>
          <w:b w:val="false"/>
          <w:i w:val="false"/>
          <w:color w:val="000000"/>
          <w:sz w:val="28"/>
        </w:rPr>
        <w:t>Передачу получил(а)___________________________________________________</w:t>
      </w:r>
      <w:r>
        <w:br/>
      </w:r>
      <w:r>
        <w:rPr>
          <w:rFonts w:ascii="Times New Roman"/>
          <w:b w:val="false"/>
          <w:i w:val="false"/>
          <w:color w:val="000000"/>
          <w:sz w:val="28"/>
        </w:rPr>
        <w:t xml:space="preserve"> (подпись лица, получившего передачу)</w:t>
      </w:r>
      <w:r>
        <w:br/>
      </w:r>
      <w:r>
        <w:rPr>
          <w:rFonts w:ascii="Times New Roman"/>
          <w:b w:val="false"/>
          <w:i w:val="false"/>
          <w:color w:val="000000"/>
          <w:sz w:val="28"/>
        </w:rPr>
        <w:t>"____" ____________20___года</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специальных</w:t>
            </w:r>
            <w:r>
              <w:br/>
            </w:r>
            <w:r>
              <w:rPr>
                <w:rFonts w:ascii="Times New Roman"/>
                <w:b w:val="false"/>
                <w:i w:val="false"/>
                <w:color w:val="000000"/>
                <w:sz w:val="20"/>
              </w:rPr>
              <w:t>приемников органов</w:t>
            </w:r>
            <w:r>
              <w:br/>
            </w:r>
            <w:r>
              <w:rPr>
                <w:rFonts w:ascii="Times New Roman"/>
                <w:b w:val="false"/>
                <w:i w:val="false"/>
                <w:color w:val="000000"/>
                <w:sz w:val="20"/>
              </w:rPr>
              <w:t>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 w:id="114"/>
    <w:p>
      <w:pPr>
        <w:spacing w:after="0"/>
        <w:ind w:left="0"/>
        <w:jc w:val="left"/>
      </w:pPr>
      <w:r>
        <w:rPr>
          <w:rFonts w:ascii="Times New Roman"/>
          <w:b/>
          <w:i w:val="false"/>
          <w:color w:val="000000"/>
        </w:rPr>
        <w:t xml:space="preserve"> АКТ вскрытия посылок и бандеролей</w:t>
      </w:r>
    </w:p>
    <w:bookmarkEnd w:id="114"/>
    <w:bookmarkStart w:name="z184" w:id="115"/>
    <w:p>
      <w:pPr>
        <w:spacing w:after="0"/>
        <w:ind w:left="0"/>
        <w:jc w:val="both"/>
      </w:pPr>
      <w:r>
        <w:rPr>
          <w:rFonts w:ascii="Times New Roman"/>
          <w:b w:val="false"/>
          <w:i w:val="false"/>
          <w:color w:val="000000"/>
          <w:sz w:val="28"/>
        </w:rPr>
        <w:t>
      "_____"______20__г. Место составления________________</w:t>
      </w:r>
      <w:r>
        <w:br/>
      </w:r>
      <w:r>
        <w:rPr>
          <w:rFonts w:ascii="Times New Roman"/>
          <w:b w:val="false"/>
          <w:i w:val="false"/>
          <w:color w:val="000000"/>
          <w:sz w:val="28"/>
        </w:rPr>
        <w:t>Комиссия в составе:</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(Ф.И.О. (при его наличии) членов комиссии) составила настоящий акт вскрытия</w:t>
      </w:r>
      <w:r>
        <w:br/>
      </w:r>
      <w:r>
        <w:rPr>
          <w:rFonts w:ascii="Times New Roman"/>
          <w:b w:val="false"/>
          <w:i w:val="false"/>
          <w:color w:val="000000"/>
          <w:sz w:val="28"/>
        </w:rPr>
        <w:t>посылки (бандероль) _______________________________________________________</w:t>
      </w:r>
      <w:r>
        <w:br/>
      </w:r>
      <w:r>
        <w:rPr>
          <w:rFonts w:ascii="Times New Roman"/>
          <w:b w:val="false"/>
          <w:i w:val="false"/>
          <w:color w:val="000000"/>
          <w:sz w:val="28"/>
        </w:rPr>
        <w:t xml:space="preserve"> (указывается наименование вещей, продуктов</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их внешние признаки, количество (прописью))</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Что из содержимого передано лицу, подвергнутому административному аресту,</w:t>
      </w:r>
      <w:r>
        <w:br/>
      </w:r>
      <w:r>
        <w:rPr>
          <w:rFonts w:ascii="Times New Roman"/>
          <w:b w:val="false"/>
          <w:i w:val="false"/>
          <w:color w:val="000000"/>
          <w:sz w:val="28"/>
        </w:rPr>
        <w:t>иностранцу и лицу без гражданства, подлежащим выдворению в принудительном порядке _________________________________________________________________</w:t>
      </w:r>
      <w:r>
        <w:br/>
      </w:r>
      <w:r>
        <w:rPr>
          <w:rFonts w:ascii="Times New Roman"/>
          <w:b w:val="false"/>
          <w:i w:val="false"/>
          <w:color w:val="000000"/>
          <w:sz w:val="28"/>
        </w:rPr>
        <w:t xml:space="preserve"> (указывается наименование вещей, продуктов питания)</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Сдано в камеру хранения ___________________________________________________</w:t>
      </w:r>
      <w:r>
        <w:br/>
      </w:r>
      <w:r>
        <w:rPr>
          <w:rFonts w:ascii="Times New Roman"/>
          <w:b w:val="false"/>
          <w:i w:val="false"/>
          <w:color w:val="000000"/>
          <w:sz w:val="28"/>
        </w:rPr>
        <w:t>Подписи членов комиссии:</w:t>
      </w:r>
      <w:r>
        <w:br/>
      </w:r>
      <w:r>
        <w:rPr>
          <w:rFonts w:ascii="Times New Roman"/>
          <w:b w:val="false"/>
          <w:i w:val="false"/>
          <w:color w:val="000000"/>
          <w:sz w:val="28"/>
        </w:rPr>
        <w:t>1._______________</w:t>
      </w:r>
      <w:r>
        <w:br/>
      </w:r>
      <w:r>
        <w:rPr>
          <w:rFonts w:ascii="Times New Roman"/>
          <w:b w:val="false"/>
          <w:i w:val="false"/>
          <w:color w:val="000000"/>
          <w:sz w:val="28"/>
        </w:rPr>
        <w:t>2._______________</w:t>
      </w:r>
      <w:r>
        <w:br/>
      </w:r>
      <w:r>
        <w:rPr>
          <w:rFonts w:ascii="Times New Roman"/>
          <w:b w:val="false"/>
          <w:i w:val="false"/>
          <w:color w:val="000000"/>
          <w:sz w:val="28"/>
        </w:rPr>
        <w:t>Получил (а) 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(фамилия, имя, отчество (при его наличии), подпись лица, подвергнутого</w:t>
      </w:r>
      <w:r>
        <w:br/>
      </w:r>
      <w:r>
        <w:rPr>
          <w:rFonts w:ascii="Times New Roman"/>
          <w:b w:val="false"/>
          <w:i w:val="false"/>
          <w:color w:val="000000"/>
          <w:sz w:val="28"/>
        </w:rPr>
        <w:t>административному аресту, иностранцу и лицу без гражданства, подлежащим</w:t>
      </w:r>
      <w:r>
        <w:br/>
      </w:r>
      <w:r>
        <w:rPr>
          <w:rFonts w:ascii="Times New Roman"/>
          <w:b w:val="false"/>
          <w:i w:val="false"/>
          <w:color w:val="000000"/>
          <w:sz w:val="28"/>
        </w:rPr>
        <w:t>выдворению в принудительном порядке)</w:t>
      </w:r>
    </w:p>
    <w:bookmarkEnd w:id="115"/>
    <w:bookmarkStart w:name="z185" w:id="116"/>
    <w:p>
      <w:pPr>
        <w:spacing w:after="0"/>
        <w:ind w:left="0"/>
        <w:jc w:val="both"/>
      </w:pPr>
      <w:r>
        <w:rPr>
          <w:rFonts w:ascii="Times New Roman"/>
          <w:b w:val="false"/>
          <w:i w:val="false"/>
          <w:color w:val="000000"/>
          <w:sz w:val="28"/>
        </w:rPr>
        <w:t>
      Подпись сотрудника, составившего акт</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(должность, звание, Ф.И.О. (при его наличии), подпись)</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специальных</w:t>
            </w:r>
            <w:r>
              <w:br/>
            </w:r>
            <w:r>
              <w:rPr>
                <w:rFonts w:ascii="Times New Roman"/>
                <w:b w:val="false"/>
                <w:i w:val="false"/>
                <w:color w:val="000000"/>
                <w:sz w:val="20"/>
              </w:rPr>
              <w:t>приемников органов</w:t>
            </w:r>
            <w:r>
              <w:br/>
            </w:r>
            <w:r>
              <w:rPr>
                <w:rFonts w:ascii="Times New Roman"/>
                <w:b w:val="false"/>
                <w:i w:val="false"/>
                <w:color w:val="000000"/>
                <w:sz w:val="20"/>
              </w:rPr>
              <w:t>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9" w:id="117"/>
    <w:p>
      <w:pPr>
        <w:spacing w:after="0"/>
        <w:ind w:left="0"/>
        <w:jc w:val="left"/>
      </w:pPr>
      <w:r>
        <w:rPr>
          <w:rFonts w:ascii="Times New Roman"/>
          <w:b/>
          <w:i w:val="false"/>
          <w:color w:val="000000"/>
        </w:rPr>
        <w:t xml:space="preserve"> АКТ передачи вещей, документов, предметов и иных материальных ценностей в камеру хранения</w:t>
      </w:r>
    </w:p>
    <w:bookmarkEnd w:id="117"/>
    <w:bookmarkStart w:name="z190" w:id="118"/>
    <w:p>
      <w:pPr>
        <w:spacing w:after="0"/>
        <w:ind w:left="0"/>
        <w:jc w:val="both"/>
      </w:pPr>
      <w:r>
        <w:rPr>
          <w:rFonts w:ascii="Times New Roman"/>
          <w:b w:val="false"/>
          <w:i w:val="false"/>
          <w:color w:val="000000"/>
          <w:sz w:val="28"/>
        </w:rPr>
        <w:t>
      "____" _________ 20_г. Город (поселок)_________________</w:t>
      </w:r>
    </w:p>
    <w:bookmarkEnd w:id="118"/>
    <w:bookmarkStart w:name="z191" w:id="119"/>
    <w:p>
      <w:pPr>
        <w:spacing w:after="0"/>
        <w:ind w:left="0"/>
        <w:jc w:val="both"/>
      </w:pPr>
      <w:r>
        <w:rPr>
          <w:rFonts w:ascii="Times New Roman"/>
          <w:b w:val="false"/>
          <w:i w:val="false"/>
          <w:color w:val="000000"/>
          <w:sz w:val="28"/>
        </w:rPr>
        <w:t>
      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(должность, звание, фамилия)</w:t>
      </w:r>
    </w:p>
    <w:bookmarkEnd w:id="119"/>
    <w:bookmarkStart w:name="z192" w:id="120"/>
    <w:p>
      <w:pPr>
        <w:spacing w:after="0"/>
        <w:ind w:left="0"/>
        <w:jc w:val="both"/>
      </w:pPr>
      <w:r>
        <w:rPr>
          <w:rFonts w:ascii="Times New Roman"/>
          <w:b w:val="false"/>
          <w:i w:val="false"/>
          <w:color w:val="000000"/>
          <w:sz w:val="28"/>
        </w:rPr>
        <w:t>
      Составили настоящий акт о передаче в камеру хранения специального приемника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(указать название вещей, предметов, документов и иных материальных ценностей,</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в т.ч. денежных средств их количество (прописью)</w:t>
      </w:r>
    </w:p>
    <w:bookmarkEnd w:id="120"/>
    <w:bookmarkStart w:name="z193" w:id="121"/>
    <w:p>
      <w:pPr>
        <w:spacing w:after="0"/>
        <w:ind w:left="0"/>
        <w:jc w:val="both"/>
      </w:pPr>
      <w:r>
        <w:rPr>
          <w:rFonts w:ascii="Times New Roman"/>
          <w:b w:val="false"/>
          <w:i w:val="false"/>
          <w:color w:val="000000"/>
          <w:sz w:val="28"/>
        </w:rPr>
        <w:t>
      Принадлежащие гр. ______________________________________________________</w:t>
      </w:r>
      <w:r>
        <w:br/>
      </w:r>
      <w:r>
        <w:rPr>
          <w:rFonts w:ascii="Times New Roman"/>
          <w:b w:val="false"/>
          <w:i w:val="false"/>
          <w:color w:val="000000"/>
          <w:sz w:val="28"/>
        </w:rPr>
        <w:t>(фамилия, имя, отчество (при его наличии)) Задержанного "____"_____________20___г.</w:t>
      </w:r>
      <w:r>
        <w:br/>
      </w:r>
      <w:r>
        <w:rPr>
          <w:rFonts w:ascii="Times New Roman"/>
          <w:b w:val="false"/>
          <w:i w:val="false"/>
          <w:color w:val="000000"/>
          <w:sz w:val="28"/>
        </w:rPr>
        <w:t>_____________________________________________ (наименование органа внутренних дел)</w:t>
      </w:r>
    </w:p>
    <w:bookmarkEnd w:id="121"/>
    <w:bookmarkStart w:name="z194" w:id="122"/>
    <w:p>
      <w:pPr>
        <w:spacing w:after="0"/>
        <w:ind w:left="0"/>
        <w:jc w:val="both"/>
      </w:pPr>
      <w:r>
        <w:rPr>
          <w:rFonts w:ascii="Times New Roman"/>
          <w:b w:val="false"/>
          <w:i w:val="false"/>
          <w:color w:val="000000"/>
          <w:sz w:val="28"/>
        </w:rPr>
        <w:t>
      Настоящий акт составлен в двух экземплярах (один экземпляр подшивается в дело,</w:t>
      </w:r>
      <w:r>
        <w:br/>
      </w:r>
      <w:r>
        <w:rPr>
          <w:rFonts w:ascii="Times New Roman"/>
          <w:b w:val="false"/>
          <w:i w:val="false"/>
          <w:color w:val="000000"/>
          <w:sz w:val="28"/>
        </w:rPr>
        <w:t>второй экземпляр выдается владельцу) Копию акта получил (а)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 лица,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подвергнутого административному аресту, иностранца и лица без гражданства, подлежащих</w:t>
      </w:r>
      <w:r>
        <w:br/>
      </w:r>
      <w:r>
        <w:rPr>
          <w:rFonts w:ascii="Times New Roman"/>
          <w:b w:val="false"/>
          <w:i w:val="false"/>
          <w:color w:val="000000"/>
          <w:sz w:val="28"/>
        </w:rPr>
        <w:t>выдворению в принудительном порядке)</w:t>
      </w:r>
    </w:p>
    <w:bookmarkEnd w:id="122"/>
    <w:bookmarkStart w:name="z195" w:id="123"/>
    <w:p>
      <w:pPr>
        <w:spacing w:after="0"/>
        <w:ind w:left="0"/>
        <w:jc w:val="both"/>
      </w:pPr>
      <w:r>
        <w:rPr>
          <w:rFonts w:ascii="Times New Roman"/>
          <w:b w:val="false"/>
          <w:i w:val="false"/>
          <w:color w:val="000000"/>
          <w:sz w:val="28"/>
        </w:rPr>
        <w:t>
      Подпись сотрудника, составившего акт</w:t>
      </w:r>
      <w:r>
        <w:br/>
      </w:r>
      <w:r>
        <w:rPr>
          <w:rFonts w:ascii="Times New Roman"/>
          <w:b w:val="false"/>
          <w:i w:val="false"/>
          <w:color w:val="000000"/>
          <w:sz w:val="28"/>
        </w:rPr>
        <w:t>________________________________________________ (подпись)</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