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97705" w14:textId="89977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30 ноября 2016 года № 629 "Об утверждении Инструкции по проведению бюджетного мониторинга"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26 марта 2021 года № 252. Зарегистрирован в Министерстве юстиции Республики Казахстан 29 марта 2021 года № 22408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2) 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19 марта 2010 года "О государственной статистике" и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ноября 2016 года № 629 "Об утверждении Инструкции по проведению бюджетного мониторинга" (зарегистрирован в Реестре государственной регистрации нормативных правовых актов под № 14623, опубликован 11 января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бюджетного мониторинга,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Бюджетный мониторинг исполнения расходов бюджета осуществляется центральным и местными уполномоченными органами по исполнению бюджета, аппаратами акимов городов районного значения, сел, поселков, сельских округов на основе бюджетной отчетности по исполнению республиканского и соответствующих местных бюджетов, и информации, представляемой администраторами бюджетных программ.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Неосвоение бюджетных средств на конец отчетного периода определяется как разница между планом финансирования по платежам и оплаченными обязательствами, экономией бюджетных средств, нераспределенными остатками резерва Правительства Республики Казахстан или местного исполнительного органа.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экономии бюджетных средств относится: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экономия средств по результатам государственных закупок;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экономия по фонду оплаты труда (далее – ФОТ): экономия по текущим затратам за счет наличия вакантных должностей, предоставления отпусков без содержания и выплаты по листкам временной нетрудоспособности, изменения графика отпусков, по социальному налогу, социальным отчислениям, оплате банковских услуг;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прочая экономия бюджетных средств: курсовая разница, изменение ставки вознаграждения (интереса) по кредитам, займам, изменение индекса инфляции, остаток недоиспользованных средств, сложившийся за счет изменения цен и натурального объема потребления, экономия по командировочным расходам, уменьшение фактического количества получателей бюджетных средств, против запланированного, изменение плана мероприятий по текущим затратам, в связи с переносом сроков выезда и проведения мероприятий, нераспределенный остаток по распределяемым бюджетным программам, включая представительские затраты и заграничные командировки, экономия, полученная в результате сокращения или оптимизации бюджетных средств при условии достижения результатов.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отчетного года к неосвоению бюджетных средств прибавляется сумма неосвоения целевых трансфертов на развитие, выделенных в истекшем финансовом году, разрешенных доиспользовать по решению Правительства Республики Казахстан или местных исполнительных органов в текущем финансовом году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относится к неосвоению бюджетных средств для вышестоящего бюджета сумма неосвоения местными исполнительными органами нижестоящих бюджетов целевых трансфертов и бюджетных кредитов, выделенных из вышестоящего бюджета.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проведенного бюджетного мониторинга центральный и местные уполномоченные органы по исполнению бюджета ежемесячно в течение первых пяти рабочих дней месяца, следующего за отчетным месяцем, направляют администраторам бюджетных программ, за исключением администраторов бюджетных программ, осуществляющих разведывательную и контрразведывательную деятельность, а также обеспечивающих безопасность охраняемых лиц и объектов, информацию-напоминание о непринятых обязательствах и несвоевременном выполнении плана финансирования по платежам в разрезе бюджетных программ (подпрограмм), согласно приложению 7 к настоящей Инструкции.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Администраторам бюджетных программ, осуществляющим разведывательную и контрразведывательную деятельность, а также обеспечивающим безопасность охраняемых лиц и объектов,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83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кодекса, ежемесячно, в течение первых пяти рабочих дней месяца, следующего за отчетным месяцем, направляется напоминание о представлении информации о принятых, но не оплаченных обязательствах.";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Отчет о результатах мониторинга реализации бюджетных программ (подпрограмм) подписывается руководителем аппарата центрального исполнительного органа (должностное лицо, на которого в установленном порядке возложены полномочия руководителя аппарата центрального исполнительного органа) или руководителем государственного учреждения, расшифровкой подписи (фамилия и инициалы).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результатах мониторинга реализации бюджетных программ (подпрограмм) представляется администраторами бюджетных программ в электронном виде.";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Инструкции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финансов Республики Казахстан.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 планированию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реформам Республики Казахстан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252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мониторинга</w:t>
            </w:r>
          </w:p>
        </w:tc>
      </w:tr>
    </w:tbl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результатах мониторинга реализации бюджетных программ (подпрограмм)</w:t>
      </w:r>
    </w:p>
    <w:bookmarkEnd w:id="23"/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на ____________________ года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форма: 1-МАБП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представляющих лиц: администратор бюджетных программ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уполномоченному органу по исполнению бюджета или аппарату акима города районного значения, села, поселка, сельского округа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ежемесячная, годовая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администраторов местных бюджетных программ - не позднее первых пяти рабочих дней месяца, следующего за отчетным месяцем и за отчетный год – не позднее 20 января года, следующего за отчетным финансовым годом;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администраторов республиканских бюджетных программ не позднее первых семи рабочих дней месяца, следующего за отчетным месяцем и за отчетный год – не позднее 20 января года, следующего за отчетным финансовым годом.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бюджета _____________________________________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820"/>
        <w:gridCol w:w="820"/>
        <w:gridCol w:w="1272"/>
        <w:gridCol w:w="1276"/>
        <w:gridCol w:w="820"/>
        <w:gridCol w:w="820"/>
        <w:gridCol w:w="820"/>
        <w:gridCol w:w="3555"/>
        <w:gridCol w:w="3"/>
        <w:gridCol w:w="12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план финансирования на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план финансирования на отчетный период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обязательства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непринятых обязательств (графа 8- графа.6)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 ные обязательства</w:t>
            </w:r>
          </w:p>
        </w:tc>
      </w:tr>
      <w:tr>
        <w:trPr/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обязательствам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платежам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программы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продолжения таблицы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9"/>
        <w:gridCol w:w="515"/>
        <w:gridCol w:w="1312"/>
        <w:gridCol w:w="1440"/>
        <w:gridCol w:w="1259"/>
        <w:gridCol w:w="2490"/>
        <w:gridCol w:w="379"/>
        <w:gridCol w:w="379"/>
        <w:gridCol w:w="379"/>
        <w:gridCol w:w="583"/>
        <w:gridCol w:w="1825"/>
      </w:tblGrid>
      <w:tr>
        <w:trPr>
          <w:trHeight w:val="30" w:hRule="atLeast"/>
        </w:trPr>
        <w:tc>
          <w:tcPr>
            <w:tcW w:w="1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исполнения (графа 10/ графа 7х100)</w:t>
            </w:r>
          </w:p>
        </w:tc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Ожидаемое исполнение плана на год*</w:t>
            </w:r>
          </w:p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ожидаемого исполнения (графа 12/ графа 5х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100)</w:t>
            </w:r>
          </w:p>
          <w:bookmarkEnd w:id="35"/>
        </w:tc>
        <w:tc>
          <w:tcPr>
            <w:tcW w:w="1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Ожидаемая сумма неисполнения на год (графа 12 – графа 5)</w:t>
            </w:r>
          </w:p>
        </w:tc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плана по платежам (графа 10- графа 7)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бюджетных средств за отчетный период – всего, (графа 17+ графа 18+ графа 19)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Нераспределенный остаток резерва Правительства или местных исполнительных органов</w:t>
            </w:r>
          </w:p>
        </w:tc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Неосвоение за 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период, (графа 15- графа 16- графа 20)</w:t>
            </w:r>
          </w:p>
          <w:bookmarkEnd w:id="3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по результатам государственных закупок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по фонду оплаты труда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экономия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9"/>
        <w:gridCol w:w="1143"/>
        <w:gridCol w:w="2095"/>
        <w:gridCol w:w="1140"/>
        <w:gridCol w:w="2709"/>
        <w:gridCol w:w="29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причины неосвоения</w:t>
            </w:r>
          </w:p>
        </w:tc>
        <w:tc>
          <w:tcPr>
            <w:tcW w:w="2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(обоснование администратора бюджетных программ причин неосвоения за отчетный период)</w:t>
            </w:r>
          </w:p>
        </w:tc>
        <w:tc>
          <w:tcPr>
            <w:tcW w:w="2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(обоснование администратора бюджетных программ причин несвоевременного принятия либо непринятия обязательств)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невыполненные договорные обязательства поставщиков товаров (работ, услуг)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несостоявшиеся конкурсы по государственным закупкам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бюджетной программой (подпрограммой) администратора бюджетных программ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причины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центрального исполнительного органа (должностное лицо,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которого в установленном порядке возложены полномочия руководителя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центрального исполнительного органа) или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 ______________________________________ (подпись) (расшифровка подписи)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финансовой службы__________________________________________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(расшифровка подписи)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графа 12 заполняется, начиная с итогов семи месяцев текущего года и до конца текущего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пояснение по заполнению формы приведено в пункте 30 настоящей Инструкции;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252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мониторинга</w:t>
            </w:r>
          </w:p>
        </w:tc>
      </w:tr>
    </w:tbl>
    <w:bookmarkStart w:name="z5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неосвоению бюджетных средств,</w:t>
      </w:r>
      <w:r>
        <w:br/>
      </w:r>
      <w:r>
        <w:rPr>
          <w:rFonts w:ascii="Times New Roman"/>
          <w:b/>
          <w:i w:val="false"/>
          <w:color w:val="000000"/>
        </w:rPr>
        <w:t>выделенных из республиканского бюджета за ______________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781"/>
        <w:gridCol w:w="611"/>
        <w:gridCol w:w="1120"/>
        <w:gridCol w:w="3552"/>
        <w:gridCol w:w="2310"/>
        <w:gridCol w:w="3146"/>
      </w:tblGrid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администратора бюджетных программ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плана по платежам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бюджетных средств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Нераспределенный остаток резерва Правительства Республики Казахстан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Неосвоение за отчетный период (графа 2-графа 3- графа 4)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Неосвоение целевых трансфертов на развитие, разрешенных доиспользовать по решению Правительства Республики Казахстан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неосвоение бюджетных средств республиканского бюджета (графа 5+графа 6)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 центрального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исполнению бюджета ___________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(расшифровка подписи)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252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мониторинга</w:t>
            </w:r>
          </w:p>
        </w:tc>
      </w:tr>
    </w:tbl>
    <w:bookmarkStart w:name="z5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об ожидаемом исполнении плана финансирования по платежам</w:t>
      </w:r>
      <w:r>
        <w:br/>
      </w:r>
      <w:r>
        <w:rPr>
          <w:rFonts w:ascii="Times New Roman"/>
          <w:b/>
          <w:i w:val="false"/>
          <w:color w:val="000000"/>
        </w:rPr>
        <w:t>по состоянию на _______________________ 20______ года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бюджета (республиканский)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(ежемесячно)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"/>
        <w:gridCol w:w="364"/>
        <w:gridCol w:w="364"/>
        <w:gridCol w:w="364"/>
        <w:gridCol w:w="669"/>
        <w:gridCol w:w="669"/>
        <w:gridCol w:w="669"/>
        <w:gridCol w:w="669"/>
        <w:gridCol w:w="2706"/>
        <w:gridCol w:w="2706"/>
        <w:gridCol w:w="1378"/>
        <w:gridCol w:w="1378"/>
      </w:tblGrid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по платежам с начала года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по платежам на предстоящий месяц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Ожидаемое исполнение плана с нарастающим итогом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Ожидаемое исполнение плана на предстоящий месяц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исполнения (графа 7 / графа 5 х 100)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исполнения (графа 8 / графа 6 х 100)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плана (графа 7-графа 5)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плана (графа 8-графа 6)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центрального исполнительного органа (должностное лицо,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которое в установленном порядке возложены полномочия руководителя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центрального исполнительного органа) или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_____________________ (подпись) (расшифровка подписи)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финансовой службы 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(расшифровка подписи)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