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4bc7" w14:textId="0d64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марта 2021 года № 141. Зарегистрирован в Министерстве юстиции Республики Казахстан 30 марта 2021 года № 22422.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29.03.2021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по чрезвычайным ситуациям Республики Казахстан от 29 марта 2021 года № 141. Зарегистрирован в Министерстве юстиции Республики Казахстан 30 марта 2021 года № 22422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натуральных норм </w:t>
      </w:r>
      <w:r>
        <w:rPr>
          <w:rFonts w:ascii="Times New Roman"/>
          <w:b/>
          <w:i w:val="false"/>
          <w:color w:val="000000"/>
          <w:sz w:val="28"/>
        </w:rPr>
        <w:t>положенности</w:t>
      </w:r>
      <w:r>
        <w:rPr>
          <w:rFonts w:ascii="Times New Roman"/>
          <w:b/>
          <w:i w:val="false"/>
          <w:color w:val="000000"/>
          <w:sz w:val="28"/>
        </w:rPr>
        <w:t xml:space="preserve"> специальных транспортных средств подразделений Комитета промышленной безопасности Министерства по чрезвычайным ситуациям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both"/>
      </w:pPr>
      <w:bookmarkStart w:name="z11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Министр по </w:t>
      </w:r>
      <w:r>
        <w:rPr>
          <w:rFonts w:ascii="Times New Roman"/>
          <w:b/>
          <w:i w:val="false"/>
          <w:color w:val="000000"/>
          <w:sz w:val="28"/>
        </w:rPr>
        <w:t>чрезвычайным  ситуациям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      Ю. Ильин</w:t>
      </w:r>
    </w:p>
    <w:p>
      <w:pPr>
        <w:spacing w:after="0"/>
        <w:ind w:left="0"/>
        <w:jc w:val="both"/>
      </w:pPr>
      <w:bookmarkStart w:name="z12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141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Министра по чрезвычайным ситуациям РК от 25.06.2024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Функциональное назначение специального транспортного средства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учреждения, использующие специальные транспортные средства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 (штук)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Максимальная годовая норма эксплуатации (одного автомобиля)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(год)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транспортное средство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Aктюбинской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Aтырауской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Жетісу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Ұлытау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Aлматы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количеству показателю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*специальное транспортное средство - транспортное средство на базе легкового автомобиля, предназначенное для осуществления государственного надзора в области промышленной безопасности (предупреждение вредного воздействия опасных производственных факторов, возникающих при авариях, инцидентах на опасных производственных объектах, на персонал и население).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