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4bb4" w14:textId="283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марта 2021 года № 31. Зарегистрирован в Министерстве юстиции Республики Казахстан 1 апреля 2021 года № 22448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"123. Паспорт Инвестиций предоставляется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бюджетных инвестиций посредством участия государства в уставном капитале юридических лиц осуществляется в соответствии с указанными в паспорте Инвестиций периодом и стоимостью реализации мероприятий.";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182-49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"182-49. По итогам получения экономического заключения уполномоченного органа по государственному планированию о целесообразности бюджетного кредита,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(уточнения) республиканского бюджета в установленном законодательством порядке.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субъектов квазигосударственного сектора осуществляется траншами с контрольного счета наличности согласно плану финансирования, в зависимости от потребности проекта в течение финансового года.".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