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8dfa0" w14:textId="a58d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исполняющего обязанности Министра по инвестициям и развитию Республики Казахстан от 14 декабря 2015 года № 1205 и Министра национальной экономики Республики Казахстан от 29 декабря 2015 года № 823 "Об утверждении критериев оценки степени риска и проверочных листов в области автомобильного, железнодорожного, внутреннего водного транспорта и торгового мореплавания"</w:t>
      </w:r>
    </w:p>
    <w:p>
      <w:pPr>
        <w:spacing w:after="0"/>
        <w:ind w:left="0"/>
        <w:jc w:val="both"/>
      </w:pPr>
      <w:r>
        <w:rPr>
          <w:rFonts w:ascii="Times New Roman"/>
          <w:b w:val="false"/>
          <w:i w:val="false"/>
          <w:color w:val="000000"/>
          <w:sz w:val="28"/>
        </w:rPr>
        <w:t>Совместный приказ и.о. Министра индустрии и инфраструктурного развития Республики Казахстан от 26 марта 2021 года № 133 и Министра национальной экономики Республики Казахстан от 29 марта 2021 года № 30</w:t>
      </w:r>
    </w:p>
    <w:p>
      <w:pPr>
        <w:spacing w:after="0"/>
        <w:ind w:left="0"/>
        <w:jc w:val="both"/>
      </w:pPr>
      <w:bookmarkStart w:name="z4" w:id="0"/>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совместный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14 декабря 2015 года № 1205 и Министра национальной экономики Республики Казахстан от 29 декабря 2015 года № 823 "Об утверждении критериев оценки степени риска и проверочных листов в области автомобильного, железнодорожного, внутреннего водного транспорта и торгового мореплавания" (зарегистрирован в Реестре государственной регистрации нормативных правовых актов под № 12769, опубликован 10 февраля 2016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 оценки</w:t>
      </w:r>
      <w:r>
        <w:rPr>
          <w:rFonts w:ascii="Times New Roman"/>
          <w:b w:val="false"/>
          <w:i w:val="false"/>
          <w:color w:val="000000"/>
          <w:sz w:val="28"/>
        </w:rPr>
        <w:t xml:space="preserve"> степени риска в области автомобильного транспорта, утвержденные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 оценки</w:t>
      </w:r>
      <w:r>
        <w:rPr>
          <w:rFonts w:ascii="Times New Roman"/>
          <w:b w:val="false"/>
          <w:i w:val="false"/>
          <w:color w:val="000000"/>
          <w:sz w:val="28"/>
        </w:rPr>
        <w:t xml:space="preserve"> степени риска в области железнодорожного транспорта, утвержденные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 оценки</w:t>
      </w:r>
      <w:r>
        <w:rPr>
          <w:rFonts w:ascii="Times New Roman"/>
          <w:b w:val="false"/>
          <w:i w:val="false"/>
          <w:color w:val="000000"/>
          <w:sz w:val="28"/>
        </w:rPr>
        <w:t xml:space="preserve"> степени риска в области торгового мореплавания, утвержденные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автомобильного транспорта в отношении перевозчиков такси и информационно-диспетчерских служб такси, утвержденный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автомобильного транспорта в отношении автомобильных перевозчиков, осуществляющих и (или) оказывающих услуги по перевозке пассажиров и багажа, утвержденный указанным приказом, изложить в новой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автомобильного транспорта в отношении автомобильных перевозчиков, осуществляющих и (или) предоставляющих услуги по перевозке грузов, а также перевозке крупногабаритных и (или) тяжеловесных грузов, утвержденный указанным приказом, изложить в новой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автомобильного транспорта в отношении операторов технического осмотра, утвержденный указанным приказом, изложить в новой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автомобильного транспорта в отношении лиц, осуществляющих деятельность по установке и обслуживанию тахографов, изготовлению и выдаче электронных карточек к электронным (цифровым) тахографам, утвержденный указанным приказом, изложить в новой редакции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железнодорожного транспорта в отношении ветвевладельцев, утвержденный указанным приказом, изложить в новой редакции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железнодорожного транспорта в отношении вспомогательной службы железнодорожного транспорта, утвержденный указанным приказом, изложить в новой редакции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железнодорожного транспорта в отношении национального оператора инфраструктуры, утвержденный указанным приказом, изложить в новой редакции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железнодорожного транспорта в отношении перевозчика, утвержденный указанным приказом, изложить в новой редакции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железнодорожного транспорта в отношении городского рельсового транспорта (метрополитен), утвержденный указанным приказом, изложить в новой редакции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железнодорожного транспорта в отношении городского рельсового транспорта (трамвай), утвержденный указанным приказом, изложить в новой редакции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и надзора в области торгового мореплавания в отношении владельцев портов и портовых сооружений, утвержденный указанным приказом, изложить в новой редакции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настоящему совместному приказу.</w:t>
      </w:r>
    </w:p>
    <w:bookmarkStart w:name="z21" w:id="2"/>
    <w:p>
      <w:pPr>
        <w:spacing w:after="0"/>
        <w:ind w:left="0"/>
        <w:jc w:val="both"/>
      </w:pPr>
      <w:r>
        <w:rPr>
          <w:rFonts w:ascii="Times New Roman"/>
          <w:b w:val="false"/>
          <w:i w:val="false"/>
          <w:color w:val="000000"/>
          <w:sz w:val="28"/>
        </w:rPr>
        <w:t>
      2. Комитету транспорта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22" w:id="3"/>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3"/>
    <w:bookmarkStart w:name="z23" w:id="4"/>
    <w:p>
      <w:pPr>
        <w:spacing w:after="0"/>
        <w:ind w:left="0"/>
        <w:jc w:val="both"/>
      </w:pPr>
      <w:r>
        <w:rPr>
          <w:rFonts w:ascii="Times New Roman"/>
          <w:b w:val="false"/>
          <w:i w:val="false"/>
          <w:color w:val="000000"/>
          <w:sz w:val="28"/>
        </w:rPr>
        <w:t>
      2) размещение настоящего совместного приказа на интернет-ресурсе Министерства индустрии и инфраструктурного развития Республики Казахстан.</w:t>
      </w:r>
    </w:p>
    <w:bookmarkEnd w:id="4"/>
    <w:bookmarkStart w:name="z24" w:id="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индустрии и инфраструктурного развития Республики Казахстан.</w:t>
      </w:r>
    </w:p>
    <w:bookmarkEnd w:id="5"/>
    <w:bookmarkStart w:name="z25" w:id="6"/>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22"/>
        <w:gridCol w:w="5878"/>
      </w:tblGrid>
      <w:tr>
        <w:trPr>
          <w:trHeight w:val="30" w:hRule="atLeast"/>
        </w:trPr>
        <w:tc>
          <w:tcPr>
            <w:tcW w:w="6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национальной экономики</w:t>
            </w:r>
            <w:r>
              <w:br/>
            </w:r>
            <w:r>
              <w:rPr>
                <w:rFonts w:ascii="Times New Roman"/>
                <w:b w:val="false"/>
                <w:i w:val="false"/>
                <w:color w:val="000000"/>
                <w:sz w:val="20"/>
              </w:rPr>
              <w:t>Республики Казахстан _________А. Иргалиев</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 Министра</w:t>
            </w:r>
            <w:r>
              <w:br/>
            </w:r>
            <w:r>
              <w:rPr>
                <w:rFonts w:ascii="Times New Roman"/>
                <w:b w:val="false"/>
                <w:i w:val="false"/>
                <w:color w:val="000000"/>
                <w:sz w:val="20"/>
              </w:rPr>
              <w:t>индустрии и инфраструктурного развития</w:t>
            </w:r>
            <w:r>
              <w:br/>
            </w:r>
            <w:r>
              <w:rPr>
                <w:rFonts w:ascii="Times New Roman"/>
                <w:b w:val="false"/>
                <w:i w:val="false"/>
                <w:color w:val="000000"/>
                <w:sz w:val="20"/>
              </w:rPr>
              <w:t>Республики Казахстан ________К. Ускенбаев</w:t>
            </w:r>
          </w:p>
        </w:tc>
      </w:tr>
    </w:tbl>
    <w:bookmarkStart w:name="z26" w:id="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 xml:space="preserve">Комитет по правовой </w:t>
      </w:r>
      <w:r>
        <w:br/>
      </w:r>
      <w:r>
        <w:rPr>
          <w:rFonts w:ascii="Times New Roman"/>
          <w:b w:val="false"/>
          <w:i w:val="false"/>
          <w:color w:val="000000"/>
          <w:sz w:val="28"/>
        </w:rPr>
        <w:t>статистике и специальным</w:t>
      </w:r>
      <w:r>
        <w:br/>
      </w:r>
      <w:r>
        <w:rPr>
          <w:rFonts w:ascii="Times New Roman"/>
          <w:b w:val="false"/>
          <w:i w:val="false"/>
          <w:color w:val="000000"/>
          <w:sz w:val="28"/>
        </w:rPr>
        <w:t xml:space="preserve">учетам Генеральной прокуратуры </w:t>
      </w:r>
      <w:r>
        <w:br/>
      </w:r>
      <w:r>
        <w:rPr>
          <w:rFonts w:ascii="Times New Roman"/>
          <w:b w:val="false"/>
          <w:i w:val="false"/>
          <w:color w:val="000000"/>
          <w:sz w:val="28"/>
        </w:rPr>
        <w:t>Республики Казахстан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29 марта 2021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исполняющего</w:t>
            </w:r>
            <w:r>
              <w:br/>
            </w:r>
            <w:r>
              <w:rPr>
                <w:rFonts w:ascii="Times New Roman"/>
                <w:b w:val="false"/>
                <w:i w:val="false"/>
                <w:color w:val="000000"/>
                <w:sz w:val="20"/>
              </w:rPr>
              <w:t>обязанности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31" w:id="8"/>
    <w:p>
      <w:pPr>
        <w:spacing w:after="0"/>
        <w:ind w:left="0"/>
        <w:jc w:val="left"/>
      </w:pPr>
      <w:r>
        <w:rPr>
          <w:rFonts w:ascii="Times New Roman"/>
          <w:b/>
          <w:i w:val="false"/>
          <w:color w:val="000000"/>
        </w:rPr>
        <w:t xml:space="preserve"> Критерии оценки степени риска в области автомобильного транспорта</w:t>
      </w:r>
    </w:p>
    <w:bookmarkEnd w:id="8"/>
    <w:bookmarkStart w:name="z32" w:id="9"/>
    <w:p>
      <w:pPr>
        <w:spacing w:after="0"/>
        <w:ind w:left="0"/>
        <w:jc w:val="left"/>
      </w:pPr>
      <w:r>
        <w:rPr>
          <w:rFonts w:ascii="Times New Roman"/>
          <w:b/>
          <w:i w:val="false"/>
          <w:color w:val="000000"/>
        </w:rPr>
        <w:t xml:space="preserve"> Глава 1. Общие положения</w:t>
      </w:r>
    </w:p>
    <w:bookmarkEnd w:id="9"/>
    <w:bookmarkStart w:name="z33" w:id="10"/>
    <w:p>
      <w:pPr>
        <w:spacing w:after="0"/>
        <w:ind w:left="0"/>
        <w:jc w:val="both"/>
      </w:pPr>
      <w:r>
        <w:rPr>
          <w:rFonts w:ascii="Times New Roman"/>
          <w:b w:val="false"/>
          <w:i w:val="false"/>
          <w:color w:val="000000"/>
          <w:sz w:val="28"/>
        </w:rPr>
        <w:t xml:space="preserve">
      1. Настоящие критерии оценки степени риска в области автомобильного транспорта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w:t>
      </w:r>
    </w:p>
    <w:bookmarkEnd w:id="10"/>
    <w:bookmarkStart w:name="z34" w:id="11"/>
    <w:p>
      <w:pPr>
        <w:spacing w:after="0"/>
        <w:ind w:left="0"/>
        <w:jc w:val="both"/>
      </w:pPr>
      <w:r>
        <w:rPr>
          <w:rFonts w:ascii="Times New Roman"/>
          <w:b w:val="false"/>
          <w:i w:val="false"/>
          <w:color w:val="000000"/>
          <w:sz w:val="28"/>
        </w:rPr>
        <w:t>
      2. В критериях используются следующие основные понятия:</w:t>
      </w:r>
    </w:p>
    <w:bookmarkEnd w:id="11"/>
    <w:bookmarkStart w:name="z35" w:id="12"/>
    <w:p>
      <w:pPr>
        <w:spacing w:after="0"/>
        <w:ind w:left="0"/>
        <w:jc w:val="both"/>
      </w:pPr>
      <w:r>
        <w:rPr>
          <w:rFonts w:ascii="Times New Roman"/>
          <w:b w:val="false"/>
          <w:i w:val="false"/>
          <w:color w:val="000000"/>
          <w:sz w:val="28"/>
        </w:rPr>
        <w:t>
      1) субъекты (объекты) контроля в области автомобильного транспорта – перевозчики такси и информационно-диспетчерские службы такси, лица, оказывающие услуги автовокзалов, автостанций и пунктов обслуживания пассажиров, автомобильные перевозчики, оказывающие услуги по перевозке пассажиров и грузов, лица, выступающие в качестве грузоотправителя и (или) грузополучателя, автомобильные перевозчики, предоставляющие услуги по перевозке опасного груза, автомобильные перевозчики, предоставляющие услуги по перевозке крупногабаритных и тяжеловесных грузов, автомобильные перевозчики, осуществляющие международные автомобильные перевозки, автомобильные перевозчики, предоставляющие услуги по перевозке скоропортящихся грузов, операторы технического осмотра, лица, осуществляющие деятельность по установке и обслуживанию тахографов, лица, осуществляющие деятельность по изготовлению и выдаче электронных карточек к электронным (цифровым) тахографам;</w:t>
      </w:r>
    </w:p>
    <w:bookmarkEnd w:id="12"/>
    <w:bookmarkStart w:name="z36" w:id="13"/>
    <w:p>
      <w:pPr>
        <w:spacing w:after="0"/>
        <w:ind w:left="0"/>
        <w:jc w:val="both"/>
      </w:pPr>
      <w:r>
        <w:rPr>
          <w:rFonts w:ascii="Times New Roman"/>
          <w:b w:val="false"/>
          <w:i w:val="false"/>
          <w:color w:val="000000"/>
          <w:sz w:val="28"/>
        </w:rPr>
        <w:t>
      2) значительное нарушение – нарушение требований, установленных нормативными правовыми актами в области автомобильного транспорта при организации и осуществлении автомобильных перевозок скоропортящихся грузов, а также при осуществлении деятельности по установке и обслуживанию тахографов, изготовлению и выдаче электронных карточек к электронным (цифровым) тахографам, которое может привести к наступлению неблагоприятных происшествии для жизни или здоровья человека, законных интересов физических и юридических лиц, государства;</w:t>
      </w:r>
    </w:p>
    <w:bookmarkEnd w:id="13"/>
    <w:bookmarkStart w:name="z37" w:id="14"/>
    <w:p>
      <w:pPr>
        <w:spacing w:after="0"/>
        <w:ind w:left="0"/>
        <w:jc w:val="both"/>
      </w:pPr>
      <w:r>
        <w:rPr>
          <w:rFonts w:ascii="Times New Roman"/>
          <w:b w:val="false"/>
          <w:i w:val="false"/>
          <w:color w:val="000000"/>
          <w:sz w:val="28"/>
        </w:rPr>
        <w:t>
      3) незначительное нарушение – нарушение требований, установленных нормативными правовыми актами в области автомобильного транспорта, которое не угрожает жизни и здоровью человека, законным интересам физических и юридических лиц, государства, но носит обязательный характер;</w:t>
      </w:r>
    </w:p>
    <w:bookmarkEnd w:id="14"/>
    <w:bookmarkStart w:name="z38" w:id="15"/>
    <w:p>
      <w:pPr>
        <w:spacing w:after="0"/>
        <w:ind w:left="0"/>
        <w:jc w:val="both"/>
      </w:pPr>
      <w:r>
        <w:rPr>
          <w:rFonts w:ascii="Times New Roman"/>
          <w:b w:val="false"/>
          <w:i w:val="false"/>
          <w:color w:val="000000"/>
          <w:sz w:val="28"/>
        </w:rPr>
        <w:t>
      4) грубое нарушение – нарушение требований, установленных нормативными правовыми актами в области автомобильного транспорта при организации и осуществлении автомобильных перевозок пассажиров и грузов, опасных грузов, крупногабаритных и тяжеловесных грузов с использованием автотранспортных средств, осуществлении международных автомобильных перевозок, перевозок такси и информационно-диспетчерских служб такси, а также при оказании услуг по проведению обязательного технического осмотра, услуг автовокзалов, автостанций и пунктов обслуживания пассажиров, и лицами, выступающими в качестве грузоотправителей и (или) грузополучателей, которое угрожает жизни, здоровью человека и законным интересам физических и юридических лиц, государства;</w:t>
      </w:r>
    </w:p>
    <w:bookmarkEnd w:id="15"/>
    <w:bookmarkStart w:name="z39" w:id="16"/>
    <w:p>
      <w:pPr>
        <w:spacing w:after="0"/>
        <w:ind w:left="0"/>
        <w:jc w:val="both"/>
      </w:pPr>
      <w:r>
        <w:rPr>
          <w:rFonts w:ascii="Times New Roman"/>
          <w:b w:val="false"/>
          <w:i w:val="false"/>
          <w:color w:val="000000"/>
          <w:sz w:val="28"/>
        </w:rPr>
        <w:t>
      5) риск – вероятность причинения вреда в результате деятельности субъекта контроля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16"/>
    <w:bookmarkStart w:name="z40" w:id="17"/>
    <w:p>
      <w:pPr>
        <w:spacing w:after="0"/>
        <w:ind w:left="0"/>
        <w:jc w:val="both"/>
      </w:pPr>
      <w:r>
        <w:rPr>
          <w:rFonts w:ascii="Times New Roman"/>
          <w:b w:val="false"/>
          <w:i w:val="false"/>
          <w:color w:val="000000"/>
          <w:sz w:val="28"/>
        </w:rPr>
        <w:t>
      6) система оценки рисков – комплекс мероприятий, проводимых органом контроля с целью назначения профилактического контроля с посещением субъекта (объекта) контроля;</w:t>
      </w:r>
    </w:p>
    <w:bookmarkEnd w:id="17"/>
    <w:bookmarkStart w:name="z41" w:id="18"/>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18"/>
    <w:bookmarkStart w:name="z42" w:id="19"/>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9"/>
    <w:bookmarkStart w:name="z43" w:id="20"/>
    <w:p>
      <w:pPr>
        <w:spacing w:after="0"/>
        <w:ind w:left="0"/>
        <w:jc w:val="both"/>
      </w:pPr>
      <w:r>
        <w:rPr>
          <w:rFonts w:ascii="Times New Roman"/>
          <w:b w:val="false"/>
          <w:i w:val="false"/>
          <w:color w:val="000000"/>
          <w:sz w:val="28"/>
        </w:rPr>
        <w:t>
      9) проверочный лист – перечень требований, включающий в себя требования к деятельности субъектов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20"/>
    <w:bookmarkStart w:name="z44" w:id="21"/>
    <w:p>
      <w:pPr>
        <w:spacing w:after="0"/>
        <w:ind w:left="0"/>
        <w:jc w:val="both"/>
      </w:pPr>
      <w:r>
        <w:rPr>
          <w:rFonts w:ascii="Times New Roman"/>
          <w:b w:val="false"/>
          <w:i w:val="false"/>
          <w:color w:val="000000"/>
          <w:sz w:val="28"/>
        </w:rPr>
        <w:t>
      3. Критерии оценки степени риска для профилактического контроля с посещением субъекта (объекта) контроля формируются посредством объективных и субъективных критериев.</w:t>
      </w:r>
    </w:p>
    <w:bookmarkEnd w:id="21"/>
    <w:bookmarkStart w:name="z45" w:id="22"/>
    <w:p>
      <w:pPr>
        <w:spacing w:after="0"/>
        <w:ind w:left="0"/>
        <w:jc w:val="left"/>
      </w:pPr>
      <w:r>
        <w:rPr>
          <w:rFonts w:ascii="Times New Roman"/>
          <w:b/>
          <w:i w:val="false"/>
          <w:color w:val="000000"/>
        </w:rPr>
        <w:t xml:space="preserve"> Глава 2. Объективные критерии</w:t>
      </w:r>
    </w:p>
    <w:bookmarkEnd w:id="22"/>
    <w:bookmarkStart w:name="z46" w:id="23"/>
    <w:p>
      <w:pPr>
        <w:spacing w:after="0"/>
        <w:ind w:left="0"/>
        <w:jc w:val="both"/>
      </w:pPr>
      <w:r>
        <w:rPr>
          <w:rFonts w:ascii="Times New Roman"/>
          <w:b w:val="false"/>
          <w:i w:val="false"/>
          <w:color w:val="000000"/>
          <w:sz w:val="28"/>
        </w:rPr>
        <w:t>
      4. Определение риска в области автомобильного транспорта осуществляется в зависимости от вероятности причинения вреда в результате деятельности проверяемого субъекта жизни или здоровью человека, законным интересам физических и юридических лиц, от несоблюдения безопасности эксплуатации автотранспортных средств.</w:t>
      </w:r>
    </w:p>
    <w:bookmarkEnd w:id="23"/>
    <w:bookmarkStart w:name="z47" w:id="24"/>
    <w:p>
      <w:pPr>
        <w:spacing w:after="0"/>
        <w:ind w:left="0"/>
        <w:jc w:val="both"/>
      </w:pPr>
      <w:r>
        <w:rPr>
          <w:rFonts w:ascii="Times New Roman"/>
          <w:b w:val="false"/>
          <w:i w:val="false"/>
          <w:color w:val="000000"/>
          <w:sz w:val="28"/>
        </w:rPr>
        <w:t>
      5. По объективным критериям к высокой степени риска относятся:</w:t>
      </w:r>
    </w:p>
    <w:bookmarkEnd w:id="24"/>
    <w:bookmarkStart w:name="z48" w:id="25"/>
    <w:p>
      <w:pPr>
        <w:spacing w:after="0"/>
        <w:ind w:left="0"/>
        <w:jc w:val="both"/>
      </w:pPr>
      <w:r>
        <w:rPr>
          <w:rFonts w:ascii="Times New Roman"/>
          <w:b w:val="false"/>
          <w:i w:val="false"/>
          <w:color w:val="000000"/>
          <w:sz w:val="28"/>
        </w:rPr>
        <w:t>
      1) перевозчики такси и информационно-диспетчерские службы такси;</w:t>
      </w:r>
    </w:p>
    <w:bookmarkEnd w:id="25"/>
    <w:bookmarkStart w:name="z49" w:id="26"/>
    <w:p>
      <w:pPr>
        <w:spacing w:after="0"/>
        <w:ind w:left="0"/>
        <w:jc w:val="both"/>
      </w:pPr>
      <w:r>
        <w:rPr>
          <w:rFonts w:ascii="Times New Roman"/>
          <w:b w:val="false"/>
          <w:i w:val="false"/>
          <w:color w:val="000000"/>
          <w:sz w:val="28"/>
        </w:rPr>
        <w:t>
      2) автомобильные перевозчики, оказывающие услуги по перевозке пассажиров и грузов;</w:t>
      </w:r>
    </w:p>
    <w:bookmarkEnd w:id="26"/>
    <w:bookmarkStart w:name="z50" w:id="27"/>
    <w:p>
      <w:pPr>
        <w:spacing w:after="0"/>
        <w:ind w:left="0"/>
        <w:jc w:val="both"/>
      </w:pPr>
      <w:r>
        <w:rPr>
          <w:rFonts w:ascii="Times New Roman"/>
          <w:b w:val="false"/>
          <w:i w:val="false"/>
          <w:color w:val="000000"/>
          <w:sz w:val="28"/>
        </w:rPr>
        <w:t>
      3) лица, выступающие в качестве грузоотправителя и (или) грузополучателя;</w:t>
      </w:r>
    </w:p>
    <w:bookmarkEnd w:id="27"/>
    <w:bookmarkStart w:name="z51" w:id="28"/>
    <w:p>
      <w:pPr>
        <w:spacing w:after="0"/>
        <w:ind w:left="0"/>
        <w:jc w:val="both"/>
      </w:pPr>
      <w:r>
        <w:rPr>
          <w:rFonts w:ascii="Times New Roman"/>
          <w:b w:val="false"/>
          <w:i w:val="false"/>
          <w:color w:val="000000"/>
          <w:sz w:val="28"/>
        </w:rPr>
        <w:t>
      4) автомобильные перевозчики, предоставляющие услуги по перевозке опасного груза;</w:t>
      </w:r>
    </w:p>
    <w:bookmarkEnd w:id="28"/>
    <w:bookmarkStart w:name="z52" w:id="29"/>
    <w:p>
      <w:pPr>
        <w:spacing w:after="0"/>
        <w:ind w:left="0"/>
        <w:jc w:val="both"/>
      </w:pPr>
      <w:r>
        <w:rPr>
          <w:rFonts w:ascii="Times New Roman"/>
          <w:b w:val="false"/>
          <w:i w:val="false"/>
          <w:color w:val="000000"/>
          <w:sz w:val="28"/>
        </w:rPr>
        <w:t>
      5) автомобильные перевозчики, предоставляющие услуги по перевозке крупногабаритных и тяжеловесных грузов;</w:t>
      </w:r>
    </w:p>
    <w:bookmarkEnd w:id="29"/>
    <w:bookmarkStart w:name="z53" w:id="30"/>
    <w:p>
      <w:pPr>
        <w:spacing w:after="0"/>
        <w:ind w:left="0"/>
        <w:jc w:val="both"/>
      </w:pPr>
      <w:r>
        <w:rPr>
          <w:rFonts w:ascii="Times New Roman"/>
          <w:b w:val="false"/>
          <w:i w:val="false"/>
          <w:color w:val="000000"/>
          <w:sz w:val="28"/>
        </w:rPr>
        <w:t>
      6) автомобильные перевозчики, осуществляющие международные автомобильные перевозки;</w:t>
      </w:r>
    </w:p>
    <w:bookmarkEnd w:id="30"/>
    <w:bookmarkStart w:name="z54" w:id="31"/>
    <w:p>
      <w:pPr>
        <w:spacing w:after="0"/>
        <w:ind w:left="0"/>
        <w:jc w:val="both"/>
      </w:pPr>
      <w:r>
        <w:rPr>
          <w:rFonts w:ascii="Times New Roman"/>
          <w:b w:val="false"/>
          <w:i w:val="false"/>
          <w:color w:val="000000"/>
          <w:sz w:val="28"/>
        </w:rPr>
        <w:t>
      7) лица, оказывающие услуги автовокзалов, автостанций и пунктов обслуживания пассажиров;</w:t>
      </w:r>
    </w:p>
    <w:bookmarkEnd w:id="31"/>
    <w:bookmarkStart w:name="z55" w:id="32"/>
    <w:p>
      <w:pPr>
        <w:spacing w:after="0"/>
        <w:ind w:left="0"/>
        <w:jc w:val="both"/>
      </w:pPr>
      <w:r>
        <w:rPr>
          <w:rFonts w:ascii="Times New Roman"/>
          <w:b w:val="false"/>
          <w:i w:val="false"/>
          <w:color w:val="000000"/>
          <w:sz w:val="28"/>
        </w:rPr>
        <w:t>
      8) операторы технического осмотра.</w:t>
      </w:r>
    </w:p>
    <w:bookmarkEnd w:id="32"/>
    <w:bookmarkStart w:name="z56" w:id="33"/>
    <w:p>
      <w:pPr>
        <w:spacing w:after="0"/>
        <w:ind w:left="0"/>
        <w:jc w:val="both"/>
      </w:pPr>
      <w:r>
        <w:rPr>
          <w:rFonts w:ascii="Times New Roman"/>
          <w:b w:val="false"/>
          <w:i w:val="false"/>
          <w:color w:val="000000"/>
          <w:sz w:val="28"/>
        </w:rPr>
        <w:t>
      К не высокой степени риска относятся:</w:t>
      </w:r>
    </w:p>
    <w:bookmarkEnd w:id="33"/>
    <w:bookmarkStart w:name="z57" w:id="34"/>
    <w:p>
      <w:pPr>
        <w:spacing w:after="0"/>
        <w:ind w:left="0"/>
        <w:jc w:val="both"/>
      </w:pPr>
      <w:r>
        <w:rPr>
          <w:rFonts w:ascii="Times New Roman"/>
          <w:b w:val="false"/>
          <w:i w:val="false"/>
          <w:color w:val="000000"/>
          <w:sz w:val="28"/>
        </w:rPr>
        <w:t>
      1) автомобильные перевозчики, предоставляющие услуги по перевозке скоропортящихся грузов;</w:t>
      </w:r>
    </w:p>
    <w:bookmarkEnd w:id="34"/>
    <w:bookmarkStart w:name="z58" w:id="35"/>
    <w:p>
      <w:pPr>
        <w:spacing w:after="0"/>
        <w:ind w:left="0"/>
        <w:jc w:val="both"/>
      </w:pPr>
      <w:r>
        <w:rPr>
          <w:rFonts w:ascii="Times New Roman"/>
          <w:b w:val="false"/>
          <w:i w:val="false"/>
          <w:color w:val="000000"/>
          <w:sz w:val="28"/>
        </w:rPr>
        <w:t>
      2) лица, осуществляющие деятельность по установке и обслуживанию тахографов;</w:t>
      </w:r>
    </w:p>
    <w:bookmarkEnd w:id="35"/>
    <w:bookmarkStart w:name="z59" w:id="36"/>
    <w:p>
      <w:pPr>
        <w:spacing w:after="0"/>
        <w:ind w:left="0"/>
        <w:jc w:val="both"/>
      </w:pPr>
      <w:r>
        <w:rPr>
          <w:rFonts w:ascii="Times New Roman"/>
          <w:b w:val="false"/>
          <w:i w:val="false"/>
          <w:color w:val="000000"/>
          <w:sz w:val="28"/>
        </w:rPr>
        <w:t>
      3) лица, осуществляющие деятельность по изготовлению и выдаче электронных карточек к электронным (цифровым) тахографам.</w:t>
      </w:r>
    </w:p>
    <w:bookmarkEnd w:id="36"/>
    <w:bookmarkStart w:name="z60" w:id="37"/>
    <w:p>
      <w:pPr>
        <w:spacing w:after="0"/>
        <w:ind w:left="0"/>
        <w:jc w:val="both"/>
      </w:pPr>
      <w:r>
        <w:rPr>
          <w:rFonts w:ascii="Times New Roman"/>
          <w:b w:val="false"/>
          <w:i w:val="false"/>
          <w:color w:val="000000"/>
          <w:sz w:val="28"/>
        </w:rPr>
        <w:t>
      6. В отношении субъектов (объектов) контроля, отнесенных по объективным критериям к высокой степени риска, применяются субъективные критерий с целью проведения профилактического контроля с посещением субъекта (объекта) контроля.</w:t>
      </w:r>
    </w:p>
    <w:bookmarkEnd w:id="37"/>
    <w:bookmarkStart w:name="z61" w:id="38"/>
    <w:p>
      <w:pPr>
        <w:spacing w:after="0"/>
        <w:ind w:left="0"/>
        <w:jc w:val="left"/>
      </w:pPr>
      <w:r>
        <w:rPr>
          <w:rFonts w:ascii="Times New Roman"/>
          <w:b/>
          <w:i w:val="false"/>
          <w:color w:val="000000"/>
        </w:rPr>
        <w:t xml:space="preserve"> Глава 3. Субъективные критерии</w:t>
      </w:r>
    </w:p>
    <w:bookmarkEnd w:id="38"/>
    <w:bookmarkStart w:name="z62" w:id="39"/>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p>
    <w:bookmarkEnd w:id="39"/>
    <w:bookmarkStart w:name="z63" w:id="40"/>
    <w:p>
      <w:pPr>
        <w:spacing w:after="0"/>
        <w:ind w:left="0"/>
        <w:jc w:val="both"/>
      </w:pPr>
      <w:r>
        <w:rPr>
          <w:rFonts w:ascii="Times New Roman"/>
          <w:b w:val="false"/>
          <w:i w:val="false"/>
          <w:color w:val="000000"/>
          <w:sz w:val="28"/>
        </w:rPr>
        <w:t>
      1) формирование базы данных и сбор информации;</w:t>
      </w:r>
    </w:p>
    <w:bookmarkEnd w:id="40"/>
    <w:bookmarkStart w:name="z64" w:id="41"/>
    <w:p>
      <w:pPr>
        <w:spacing w:after="0"/>
        <w:ind w:left="0"/>
        <w:jc w:val="both"/>
      </w:pPr>
      <w:r>
        <w:rPr>
          <w:rFonts w:ascii="Times New Roman"/>
          <w:b w:val="false"/>
          <w:i w:val="false"/>
          <w:color w:val="000000"/>
          <w:sz w:val="28"/>
        </w:rPr>
        <w:t>
      2) анализ информации и оценки рисков.</w:t>
      </w:r>
    </w:p>
    <w:bookmarkEnd w:id="41"/>
    <w:bookmarkStart w:name="z65" w:id="42"/>
    <w:p>
      <w:pPr>
        <w:spacing w:after="0"/>
        <w:ind w:left="0"/>
        <w:jc w:val="both"/>
      </w:pPr>
      <w:r>
        <w:rPr>
          <w:rFonts w:ascii="Times New Roman"/>
          <w:b w:val="false"/>
          <w:i w:val="false"/>
          <w:color w:val="000000"/>
          <w:sz w:val="28"/>
        </w:rPr>
        <w:t>
      8. Для оценки субъективных критериев используются следующие источники информации:</w:t>
      </w:r>
    </w:p>
    <w:bookmarkEnd w:id="42"/>
    <w:bookmarkStart w:name="z66" w:id="43"/>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w:t>
      </w:r>
    </w:p>
    <w:bookmarkEnd w:id="43"/>
    <w:bookmarkStart w:name="z67" w:id="44"/>
    <w:p>
      <w:pPr>
        <w:spacing w:after="0"/>
        <w:ind w:left="0"/>
        <w:jc w:val="both"/>
      </w:pPr>
      <w:r>
        <w:rPr>
          <w:rFonts w:ascii="Times New Roman"/>
          <w:b w:val="false"/>
          <w:i w:val="false"/>
          <w:color w:val="000000"/>
          <w:sz w:val="28"/>
        </w:rPr>
        <w:t>
      2) результаты мониторинга отчетности и сведений, представляемых субъектом контроля, в том числе посредством автоматизированных информационных систем, проводимого государственными органами, учреждениями и отраслевыми организациями;</w:t>
      </w:r>
    </w:p>
    <w:bookmarkEnd w:id="44"/>
    <w:bookmarkStart w:name="z68" w:id="45"/>
    <w:p>
      <w:pPr>
        <w:spacing w:after="0"/>
        <w:ind w:left="0"/>
        <w:jc w:val="both"/>
      </w:pPr>
      <w:r>
        <w:rPr>
          <w:rFonts w:ascii="Times New Roman"/>
          <w:b w:val="false"/>
          <w:i w:val="false"/>
          <w:color w:val="000000"/>
          <w:sz w:val="28"/>
        </w:rPr>
        <w:t>
      3) наличие неблагоприятных происшествий, возникших по вине субъекта контроля. К неблагоприятным происшествиям относятся пожары, происшествия, инциденты, аварий, крушения, дорожно-транспортные происшествия и иные чрезвычайные ситуации на автомобильном транспорте;</w:t>
      </w:r>
    </w:p>
    <w:bookmarkEnd w:id="45"/>
    <w:bookmarkStart w:name="z69" w:id="46"/>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46"/>
    <w:bookmarkStart w:name="z70" w:id="47"/>
    <w:p>
      <w:pPr>
        <w:spacing w:after="0"/>
        <w:ind w:left="0"/>
        <w:jc w:val="both"/>
      </w:pPr>
      <w:r>
        <w:rPr>
          <w:rFonts w:ascii="Times New Roman"/>
          <w:b w:val="false"/>
          <w:i w:val="false"/>
          <w:color w:val="000000"/>
          <w:sz w:val="28"/>
        </w:rPr>
        <w:t>
      5) наличие и количество подтвержденных жалоб и обращений, анализ официальных интернет-ресурсов государственных органов, средств массовой информации;</w:t>
      </w:r>
    </w:p>
    <w:bookmarkEnd w:id="47"/>
    <w:bookmarkStart w:name="z71" w:id="48"/>
    <w:p>
      <w:pPr>
        <w:spacing w:after="0"/>
        <w:ind w:left="0"/>
        <w:jc w:val="both"/>
      </w:pPr>
      <w:r>
        <w:rPr>
          <w:rFonts w:ascii="Times New Roman"/>
          <w:b w:val="false"/>
          <w:i w:val="false"/>
          <w:color w:val="000000"/>
          <w:sz w:val="28"/>
        </w:rPr>
        <w:t>
      6) результаты анализа сведений, представляемых уполномоченными государственными органами и организациями.</w:t>
      </w:r>
    </w:p>
    <w:bookmarkEnd w:id="48"/>
    <w:bookmarkStart w:name="z72" w:id="49"/>
    <w:p>
      <w:pPr>
        <w:spacing w:after="0"/>
        <w:ind w:left="0"/>
        <w:jc w:val="both"/>
      </w:pPr>
      <w:r>
        <w:rPr>
          <w:rFonts w:ascii="Times New Roman"/>
          <w:b w:val="false"/>
          <w:i w:val="false"/>
          <w:color w:val="000000"/>
          <w:sz w:val="28"/>
        </w:rPr>
        <w:t>
      С целью повышения эффективности оценки рисков, проводится работа по взаимному обмену информацией с другими государственными органами.</w:t>
      </w:r>
    </w:p>
    <w:bookmarkEnd w:id="49"/>
    <w:bookmarkStart w:name="z73" w:id="50"/>
    <w:p>
      <w:pPr>
        <w:spacing w:after="0"/>
        <w:ind w:left="0"/>
        <w:jc w:val="both"/>
      </w:pPr>
      <w:r>
        <w:rPr>
          <w:rFonts w:ascii="Times New Roman"/>
          <w:b w:val="false"/>
          <w:i w:val="false"/>
          <w:color w:val="000000"/>
          <w:sz w:val="28"/>
        </w:rPr>
        <w:t>
      9. На основании источников информации, указанных в пункте 8 настоящих критериев определяются субъективные критерии, подлежащие оценке.</w:t>
      </w:r>
    </w:p>
    <w:bookmarkEnd w:id="50"/>
    <w:bookmarkStart w:name="z74" w:id="51"/>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51"/>
    <w:bookmarkStart w:name="z75" w:id="52"/>
    <w:p>
      <w:pPr>
        <w:spacing w:after="0"/>
        <w:ind w:left="0"/>
        <w:jc w:val="both"/>
      </w:pPr>
      <w:r>
        <w:rPr>
          <w:rFonts w:ascii="Times New Roman"/>
          <w:b w:val="false"/>
          <w:i w:val="false"/>
          <w:color w:val="000000"/>
          <w:sz w:val="28"/>
        </w:rPr>
        <w:t>
      10.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в соответствии с настоящими критериями соответствуют степени нарушения – грубое, значительное и не значительное.</w:t>
      </w:r>
    </w:p>
    <w:bookmarkEnd w:id="52"/>
    <w:bookmarkStart w:name="z76" w:id="53"/>
    <w:p>
      <w:pPr>
        <w:spacing w:after="0"/>
        <w:ind w:left="0"/>
        <w:jc w:val="both"/>
      </w:pPr>
      <w:r>
        <w:rPr>
          <w:rFonts w:ascii="Times New Roman"/>
          <w:b w:val="false"/>
          <w:i w:val="false"/>
          <w:color w:val="000000"/>
          <w:sz w:val="28"/>
        </w:rPr>
        <w:t>
      При формировании субъективных критериев степень нарушения (грубое, значительное, незначительное) присваивается в соответствии с установленными в настоящих критериях определениями грубых, значительных, незначительных нарушений.</w:t>
      </w:r>
    </w:p>
    <w:bookmarkEnd w:id="53"/>
    <w:bookmarkStart w:name="z77" w:id="54"/>
    <w:p>
      <w:pPr>
        <w:spacing w:after="0"/>
        <w:ind w:left="0"/>
        <w:jc w:val="both"/>
      </w:pPr>
      <w:r>
        <w:rPr>
          <w:rFonts w:ascii="Times New Roman"/>
          <w:b w:val="false"/>
          <w:i w:val="false"/>
          <w:color w:val="000000"/>
          <w:sz w:val="28"/>
        </w:rPr>
        <w:t>
      11. Показатель степени риска по субъективным критериям оценивается по шкале от 0 до 100.</w:t>
      </w:r>
    </w:p>
    <w:bookmarkEnd w:id="54"/>
    <w:bookmarkStart w:name="z78" w:id="55"/>
    <w:p>
      <w:pPr>
        <w:spacing w:after="0"/>
        <w:ind w:left="0"/>
        <w:jc w:val="both"/>
      </w:pPr>
      <w:r>
        <w:rPr>
          <w:rFonts w:ascii="Times New Roman"/>
          <w:b w:val="false"/>
          <w:i w:val="false"/>
          <w:color w:val="000000"/>
          <w:sz w:val="28"/>
        </w:rPr>
        <w:t>
      По показателям степени риска субъект (объект) контроля относится:</w:t>
      </w:r>
    </w:p>
    <w:bookmarkEnd w:id="55"/>
    <w:bookmarkStart w:name="z79" w:id="56"/>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 контроля;</w:t>
      </w:r>
    </w:p>
    <w:bookmarkEnd w:id="56"/>
    <w:bookmarkStart w:name="z80" w:id="57"/>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bookmarkEnd w:id="57"/>
    <w:bookmarkStart w:name="z81" w:id="58"/>
    <w:p>
      <w:pPr>
        <w:spacing w:after="0"/>
        <w:ind w:left="0"/>
        <w:jc w:val="both"/>
      </w:pPr>
      <w:r>
        <w:rPr>
          <w:rFonts w:ascii="Times New Roman"/>
          <w:b w:val="false"/>
          <w:i w:val="false"/>
          <w:color w:val="000000"/>
          <w:sz w:val="28"/>
        </w:rPr>
        <w:t>
      12. Кратность проведения профилактического контроля с посещением субъекта (объекта) контроля определяется по результатам проводимого анализа и оценки получаемых сведений по субъективным критериям и не чаще одного раза в год.</w:t>
      </w:r>
    </w:p>
    <w:bookmarkEnd w:id="58"/>
    <w:bookmarkStart w:name="z82" w:id="59"/>
    <w:p>
      <w:pPr>
        <w:spacing w:after="0"/>
        <w:ind w:left="0"/>
        <w:jc w:val="both"/>
      </w:pPr>
      <w:r>
        <w:rPr>
          <w:rFonts w:ascii="Times New Roman"/>
          <w:b w:val="false"/>
          <w:i w:val="false"/>
          <w:color w:val="000000"/>
          <w:sz w:val="28"/>
        </w:rPr>
        <w:t xml:space="preserve">
      13.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Кодекса.</w:t>
      </w:r>
    </w:p>
    <w:bookmarkEnd w:id="59"/>
    <w:bookmarkStart w:name="z83" w:id="60"/>
    <w:p>
      <w:pPr>
        <w:spacing w:after="0"/>
        <w:ind w:left="0"/>
        <w:jc w:val="both"/>
      </w:pPr>
      <w:r>
        <w:rPr>
          <w:rFonts w:ascii="Times New Roman"/>
          <w:b w:val="false"/>
          <w:i w:val="false"/>
          <w:color w:val="000000"/>
          <w:sz w:val="28"/>
        </w:rPr>
        <w:t>
      14.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60"/>
    <w:bookmarkStart w:name="z84" w:id="61"/>
    <w:p>
      <w:pPr>
        <w:spacing w:after="0"/>
        <w:ind w:left="0"/>
        <w:jc w:val="left"/>
      </w:pPr>
      <w:r>
        <w:rPr>
          <w:rFonts w:ascii="Times New Roman"/>
          <w:b/>
          <w:i w:val="false"/>
          <w:color w:val="000000"/>
        </w:rPr>
        <w:t xml:space="preserve"> Глава 4. Порядок расчета общего показателя степени риска по субъективным критериям</w:t>
      </w:r>
    </w:p>
    <w:bookmarkEnd w:id="61"/>
    <w:bookmarkStart w:name="z85" w:id="62"/>
    <w:p>
      <w:pPr>
        <w:spacing w:after="0"/>
        <w:ind w:left="0"/>
        <w:jc w:val="both"/>
      </w:pPr>
      <w:r>
        <w:rPr>
          <w:rFonts w:ascii="Times New Roman"/>
          <w:b w:val="false"/>
          <w:i w:val="false"/>
          <w:color w:val="000000"/>
          <w:sz w:val="28"/>
        </w:rPr>
        <w:t>
      15. Для отнесения субъекта контроля к степени риска в соответствии с пунктом 11 настоящих критериев, применяется следующий порядок расчета показателя степени риска.</w:t>
      </w:r>
    </w:p>
    <w:bookmarkEnd w:id="62"/>
    <w:bookmarkStart w:name="z86" w:id="63"/>
    <w:p>
      <w:pPr>
        <w:spacing w:after="0"/>
        <w:ind w:left="0"/>
        <w:jc w:val="both"/>
      </w:pPr>
      <w:r>
        <w:rPr>
          <w:rFonts w:ascii="Times New Roman"/>
          <w:b w:val="false"/>
          <w:i w:val="false"/>
          <w:color w:val="000000"/>
          <w:sz w:val="28"/>
        </w:rPr>
        <w:t>
      Каждое выявленное нарушение при определении значительных и незначительных показателей считается как отдельное нарушение.</w:t>
      </w:r>
    </w:p>
    <w:bookmarkEnd w:id="63"/>
    <w:bookmarkStart w:name="z87" w:id="64"/>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64"/>
    <w:bookmarkStart w:name="z88" w:id="65"/>
    <w:p>
      <w:pPr>
        <w:spacing w:after="0"/>
        <w:ind w:left="0"/>
        <w:jc w:val="both"/>
      </w:pPr>
      <w:r>
        <w:rPr>
          <w:rFonts w:ascii="Times New Roman"/>
          <w:b w:val="false"/>
          <w:i w:val="false"/>
          <w:color w:val="000000"/>
          <w:sz w:val="28"/>
        </w:rPr>
        <w:t>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w:t>
      </w:r>
    </w:p>
    <w:bookmarkEnd w:id="65"/>
    <w:bookmarkStart w:name="z89" w:id="66"/>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66"/>
    <w:bookmarkStart w:name="z90" w:id="67"/>
    <w:p>
      <w:pPr>
        <w:spacing w:after="0"/>
        <w:ind w:left="0"/>
        <w:jc w:val="both"/>
      </w:pPr>
      <w:r>
        <w:rPr>
          <w:rFonts w:ascii="Times New Roman"/>
          <w:b w:val="false"/>
          <w:i w:val="false"/>
          <w:color w:val="000000"/>
          <w:sz w:val="28"/>
        </w:rPr>
        <w:t>
      SРз = (SР2 х 100/SР1) х 0,7</w:t>
      </w:r>
    </w:p>
    <w:bookmarkEnd w:id="67"/>
    <w:bookmarkStart w:name="z91" w:id="68"/>
    <w:p>
      <w:pPr>
        <w:spacing w:after="0"/>
        <w:ind w:left="0"/>
        <w:jc w:val="both"/>
      </w:pPr>
      <w:r>
        <w:rPr>
          <w:rFonts w:ascii="Times New Roman"/>
          <w:b w:val="false"/>
          <w:i w:val="false"/>
          <w:color w:val="000000"/>
          <w:sz w:val="28"/>
        </w:rPr>
        <w:t>
      где:</w:t>
      </w:r>
    </w:p>
    <w:bookmarkEnd w:id="68"/>
    <w:bookmarkStart w:name="z92" w:id="69"/>
    <w:p>
      <w:pPr>
        <w:spacing w:after="0"/>
        <w:ind w:left="0"/>
        <w:jc w:val="both"/>
      </w:pPr>
      <w:r>
        <w:rPr>
          <w:rFonts w:ascii="Times New Roman"/>
          <w:b w:val="false"/>
          <w:i w:val="false"/>
          <w:color w:val="000000"/>
          <w:sz w:val="28"/>
        </w:rPr>
        <w:t>
      SРз – показатель значительных нарушений;</w:t>
      </w:r>
    </w:p>
    <w:bookmarkEnd w:id="69"/>
    <w:bookmarkStart w:name="z93" w:id="70"/>
    <w:p>
      <w:pPr>
        <w:spacing w:after="0"/>
        <w:ind w:left="0"/>
        <w:jc w:val="both"/>
      </w:pPr>
      <w:r>
        <w:rPr>
          <w:rFonts w:ascii="Times New Roman"/>
          <w:b w:val="false"/>
          <w:i w:val="false"/>
          <w:color w:val="000000"/>
          <w:sz w:val="28"/>
        </w:rPr>
        <w:t>
      SР1 – требуемое количество значительных нарушений;</w:t>
      </w:r>
    </w:p>
    <w:bookmarkEnd w:id="70"/>
    <w:bookmarkStart w:name="z94" w:id="71"/>
    <w:p>
      <w:pPr>
        <w:spacing w:after="0"/>
        <w:ind w:left="0"/>
        <w:jc w:val="both"/>
      </w:pPr>
      <w:r>
        <w:rPr>
          <w:rFonts w:ascii="Times New Roman"/>
          <w:b w:val="false"/>
          <w:i w:val="false"/>
          <w:color w:val="000000"/>
          <w:sz w:val="28"/>
        </w:rPr>
        <w:t>
      SР2 – количество выявленных значительных нарушений;</w:t>
      </w:r>
    </w:p>
    <w:bookmarkEnd w:id="71"/>
    <w:bookmarkStart w:name="z95" w:id="72"/>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72"/>
    <w:bookmarkStart w:name="z96" w:id="73"/>
    <w:p>
      <w:pPr>
        <w:spacing w:after="0"/>
        <w:ind w:left="0"/>
        <w:jc w:val="both"/>
      </w:pPr>
      <w:r>
        <w:rPr>
          <w:rFonts w:ascii="Times New Roman"/>
          <w:b w:val="false"/>
          <w:i w:val="false"/>
          <w:color w:val="000000"/>
          <w:sz w:val="28"/>
        </w:rPr>
        <w:t>
      SРн = (SР2 х 100/SР1) х 0,3</w:t>
      </w:r>
    </w:p>
    <w:bookmarkEnd w:id="73"/>
    <w:bookmarkStart w:name="z97" w:id="74"/>
    <w:p>
      <w:pPr>
        <w:spacing w:after="0"/>
        <w:ind w:left="0"/>
        <w:jc w:val="both"/>
      </w:pPr>
      <w:r>
        <w:rPr>
          <w:rFonts w:ascii="Times New Roman"/>
          <w:b w:val="false"/>
          <w:i w:val="false"/>
          <w:color w:val="000000"/>
          <w:sz w:val="28"/>
        </w:rPr>
        <w:t>
      где:</w:t>
      </w:r>
    </w:p>
    <w:bookmarkEnd w:id="74"/>
    <w:bookmarkStart w:name="z98" w:id="75"/>
    <w:p>
      <w:pPr>
        <w:spacing w:after="0"/>
        <w:ind w:left="0"/>
        <w:jc w:val="both"/>
      </w:pPr>
      <w:r>
        <w:rPr>
          <w:rFonts w:ascii="Times New Roman"/>
          <w:b w:val="false"/>
          <w:i w:val="false"/>
          <w:color w:val="000000"/>
          <w:sz w:val="28"/>
        </w:rPr>
        <w:t>
      SРн – показатель незначительных нарушений;</w:t>
      </w:r>
    </w:p>
    <w:bookmarkEnd w:id="75"/>
    <w:bookmarkStart w:name="z99" w:id="76"/>
    <w:p>
      <w:pPr>
        <w:spacing w:after="0"/>
        <w:ind w:left="0"/>
        <w:jc w:val="both"/>
      </w:pPr>
      <w:r>
        <w:rPr>
          <w:rFonts w:ascii="Times New Roman"/>
          <w:b w:val="false"/>
          <w:i w:val="false"/>
          <w:color w:val="000000"/>
          <w:sz w:val="28"/>
        </w:rPr>
        <w:t>
      SР1 – требуемое количество незначительных нарушений;</w:t>
      </w:r>
    </w:p>
    <w:bookmarkEnd w:id="76"/>
    <w:bookmarkStart w:name="z100" w:id="77"/>
    <w:p>
      <w:pPr>
        <w:spacing w:after="0"/>
        <w:ind w:left="0"/>
        <w:jc w:val="both"/>
      </w:pPr>
      <w:r>
        <w:rPr>
          <w:rFonts w:ascii="Times New Roman"/>
          <w:b w:val="false"/>
          <w:i w:val="false"/>
          <w:color w:val="000000"/>
          <w:sz w:val="28"/>
        </w:rPr>
        <w:t>
      SР2 – количество выявленных незначительных нарушений;</w:t>
      </w:r>
    </w:p>
    <w:bookmarkEnd w:id="77"/>
    <w:bookmarkStart w:name="z101" w:id="78"/>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78"/>
    <w:bookmarkStart w:name="z102" w:id="79"/>
    <w:p>
      <w:pPr>
        <w:spacing w:after="0"/>
        <w:ind w:left="0"/>
        <w:jc w:val="both"/>
      </w:pPr>
      <w:r>
        <w:rPr>
          <w:rFonts w:ascii="Times New Roman"/>
          <w:b w:val="false"/>
          <w:i w:val="false"/>
          <w:color w:val="000000"/>
          <w:sz w:val="28"/>
        </w:rPr>
        <w:t>
      SР = SРз + SРн</w:t>
      </w:r>
    </w:p>
    <w:bookmarkEnd w:id="79"/>
    <w:bookmarkStart w:name="z103" w:id="80"/>
    <w:p>
      <w:pPr>
        <w:spacing w:after="0"/>
        <w:ind w:left="0"/>
        <w:jc w:val="both"/>
      </w:pPr>
      <w:r>
        <w:rPr>
          <w:rFonts w:ascii="Times New Roman"/>
          <w:b w:val="false"/>
          <w:i w:val="false"/>
          <w:color w:val="000000"/>
          <w:sz w:val="28"/>
        </w:rPr>
        <w:t>
      где:</w:t>
      </w:r>
    </w:p>
    <w:bookmarkEnd w:id="80"/>
    <w:bookmarkStart w:name="z104" w:id="81"/>
    <w:p>
      <w:pPr>
        <w:spacing w:after="0"/>
        <w:ind w:left="0"/>
        <w:jc w:val="both"/>
      </w:pPr>
      <w:r>
        <w:rPr>
          <w:rFonts w:ascii="Times New Roman"/>
          <w:b w:val="false"/>
          <w:i w:val="false"/>
          <w:color w:val="000000"/>
          <w:sz w:val="28"/>
        </w:rPr>
        <w:t>
      SР – общий показатель степени риска;</w:t>
      </w:r>
    </w:p>
    <w:bookmarkEnd w:id="81"/>
    <w:bookmarkStart w:name="z105" w:id="82"/>
    <w:p>
      <w:pPr>
        <w:spacing w:after="0"/>
        <w:ind w:left="0"/>
        <w:jc w:val="both"/>
      </w:pPr>
      <w:r>
        <w:rPr>
          <w:rFonts w:ascii="Times New Roman"/>
          <w:b w:val="false"/>
          <w:i w:val="false"/>
          <w:color w:val="000000"/>
          <w:sz w:val="28"/>
        </w:rPr>
        <w:t>
      SРз – показатель значительных нарушений;</w:t>
      </w:r>
    </w:p>
    <w:bookmarkEnd w:id="82"/>
    <w:bookmarkStart w:name="z106" w:id="83"/>
    <w:p>
      <w:pPr>
        <w:spacing w:after="0"/>
        <w:ind w:left="0"/>
        <w:jc w:val="both"/>
      </w:pPr>
      <w:r>
        <w:rPr>
          <w:rFonts w:ascii="Times New Roman"/>
          <w:b w:val="false"/>
          <w:i w:val="false"/>
          <w:color w:val="000000"/>
          <w:sz w:val="28"/>
        </w:rPr>
        <w:t>
      SРн – показатель незначительных нарушений.</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w:t>
            </w:r>
            <w:r>
              <w:br/>
            </w:r>
            <w:r>
              <w:rPr>
                <w:rFonts w:ascii="Times New Roman"/>
                <w:b w:val="false"/>
                <w:i w:val="false"/>
                <w:color w:val="000000"/>
                <w:sz w:val="20"/>
              </w:rPr>
              <w:t>степени риска в области</w:t>
            </w:r>
            <w:r>
              <w:br/>
            </w:r>
            <w:r>
              <w:rPr>
                <w:rFonts w:ascii="Times New Roman"/>
                <w:b w:val="false"/>
                <w:i w:val="false"/>
                <w:color w:val="000000"/>
                <w:sz w:val="20"/>
              </w:rPr>
              <w:t>автомобильного транспорта</w:t>
            </w:r>
          </w:p>
        </w:tc>
      </w:tr>
    </w:tbl>
    <w:bookmarkStart w:name="z108" w:id="84"/>
    <w:p>
      <w:pPr>
        <w:spacing w:after="0"/>
        <w:ind w:left="0"/>
        <w:jc w:val="left"/>
      </w:pPr>
      <w:r>
        <w:rPr>
          <w:rFonts w:ascii="Times New Roman"/>
          <w:b/>
          <w:i w:val="false"/>
          <w:color w:val="000000"/>
        </w:rPr>
        <w:t xml:space="preserve"> Субъективные критерии оценки степени рисков</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0611"/>
        <w:gridCol w:w="393"/>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в качестве перевозчика такси без направления в местный исполнительный орган уведомления о начале осуществления деятельности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такси прохождения предрейсового технического освидетельствования автотранспортных средств, а также предрейсового и послерейсового медицинского осмотра водителей такси лицом, имеющим </w:t>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диплом о высшем или среднем медицинском образовании, с которым заключен договор на осуществление профилактических медицинских осмотров с отметкой в бортовом журнале или путевом листе</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Несвоевременная замена такси, в случае его неисправности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в салоне такси в поле зрения пассажиров визитной карточки водителя с фотографией, указанием фамилии, имени, отчества (при его наличии), а также информационного табло с указанием: официального наименования перевозчика, его адреса и номера телефона и стоимости проезда до 1 километра, а также стоимости проезда за последующее расстояние поездки при наличии таксометра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соблюдения режима труда и отдыха водителей такси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для перевозок пассажиров и багажа такси внешне неоформленные в единой цветовой гамме, путем нанесения по всей длине боковых сторон легкового автомобиля на одном уровне, цвет кузова которого определяется самим перевозчиком такси, пояса, состоящего из черных и (или) желтых квадратов, расположенных в шахматном порядке, высотой не менее 10 и не более 14 сантиметров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перевозчиком такси требований нормативных правовых актов по оборудованию такси опознавательным знаком, расположенным на крыше и хорошо различимым с расстояния до 500 - метров. Отсутствие в такси опознавательного знака с надписью "Т" (такси) и/или характерного шашечного пояса и подсвечивающего в темное время суток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информационно-диспетчерской службой такси, создаваемой лицом, не являющимся перевозчиком, ведения учета заказов клиентов и передачи их водителю такси в бумажной или электронной форме</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оформления путевой документации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информационно-диспетчерской службы такси, создаваемой иным лицом, заключенного договора по информационно-диспетчерскому обслуживанию с перевозчиками такси, включенными в реестр индивидуальных предпринимателей и юридических лиц, подавших уведомление о начале деятельности в качестве перевозчика такси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и автостанциях площадки для стоянки автобусов и микроавтобусов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и автостанциях зала ожидания для пассажиров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и автостанциях билетных касс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и автостанциях камеры (камер) хранения багажа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комнаты матери и ребенка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Отказ в заключении договора с перевозчиками пассажиров и багажа, допущенными к данному виду деятельности администрацией автовокзалов, автостанций и пунктов обслуживания пассажиров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Производство посадки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 перевозчиками, осуществляющими нерегулярные автомобильные перевозки пассажиров и багажа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и автостанциях диспетчерских пунктов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и автостанциях санитарно-бытовых помещений для персонала и пассажиров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и автостанциях служебных помещений для отдыха водителей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пунктов общественного питания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постов для осмотра автобусов и микроавтобусов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пунктов охраны общественного порядка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автовокзалах пунктов медицинской помощи и аптечного киоска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беспроводной точки доступа </w:t>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 сети Интернет</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автовокзалах видеонаблюдения в пунктах для посадки и высадки пассажиров, зале ожидания для пассажиров, площадках для стоянки автобусов и микроавтобусов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w:t>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 автовокзалах комнаты для совершения религиозных обрядов</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Нарушение физическими или юридическими лицами требований нормативных правовых актов по подаче уведомления о начале или прекращении деятельности автовокзалов, автостанций и пунктов обслуживания пассажиров в электронной или бумажной форме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автовокзалов на территории менее пяти тысяч квадратных метров, автостанций на территории менее двух с половиной тысяч квадратных метров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пунктов обслуживания пассажиров: площадки для безопасной посадки и высадки пассажиров, загрузки и разгрузки багажа, площадки для стоянки автобусов, мест для продажи проездных документов (билетов) и багажных квитанций и сооружения для защиты пассажиров от различных погодных условий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xml:space="preserve">
Отсутствие на автовокзалах специально оборудованных помещений для отдыха (сна) водителей автобусов, микроавтобусов, работающих на маршрутах регулярных междугородных межобластных перевозок пассажиров и багажа, в случае, когда по условиям режима труда и отдыха им предстоит отдых не по месту постоянного жительства. </w:t>
            </w:r>
            <w:r>
              <w:br/>
            </w:r>
            <w:r>
              <w:rPr>
                <w:rFonts w:ascii="Times New Roman"/>
                <w:b w:val="false"/>
                <w:i w:val="false"/>
                <w:color w:val="000000"/>
                <w:sz w:val="20"/>
              </w:rPr>
              <w:t>
Отсутствие в комнатах отдыха водителей душевой с холодной и горячей водой, штор-затемнителей для обеспечения отдыха в дневное время. Необеспечение в комнатах возможности хранения имеющихся у водителей ценностей, выручки за проданные билеты, а также бланков проездных документов (билетов) и багажных квитанций</w:t>
            </w:r>
          </w:p>
          <w:bookmarkEnd w:id="85"/>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Обслуживание автовокзалами, автостанциями и пунктами обслуживания пассажиров перевозчиков, осуществляющих регулярные международные, междугородные межобластные, межрайонные, внутрирайонные и пригородные автомобильные перевозки пассажиров и багажа без заключения договора, заключаемого между перевозчиками и администрацией автовокзалов, автостанций и пунктов обслуживания пассажиров.</w:t>
            </w:r>
            <w:r>
              <w:br/>
            </w:r>
            <w:r>
              <w:rPr>
                <w:rFonts w:ascii="Times New Roman"/>
                <w:b w:val="false"/>
                <w:i w:val="false"/>
                <w:color w:val="000000"/>
                <w:sz w:val="20"/>
              </w:rPr>
              <w:t xml:space="preserve">
Необеспечение заключения договора с перевозчиками пассажиров и багажа, допущенными к данному виду деятельности автовокзалами, автостанциями и пунктами обслуживания пассажиров </w:t>
            </w:r>
          </w:p>
          <w:bookmarkEnd w:id="86"/>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на автовокзалах, автостанциях и пунктах обслуживания пассажиров организации работы справочно-информационной службы, предназначенной для обеспечения пассажиров четкой, исчерпывающей и своевременной информацией по вопросам движения автобусов (расписание движения автобусов, микроавтобусов), условий проезда и провоза багажа и предоставляемых услуг. Необеспечение осуществления информационного обеспечения пассажиров посредством визуальной справки, громкоговорящей связи и устной справки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транспортными предприятиями и перевозчиками обязанности по использованию предоставленных им земель в соответствии с целевым назначением и условиями их предоставления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проездных документов (билетов) на нерегулярные перевозки пассажиров автовокзалами, автостанциями, пунктами обслуживания пассажиров и кассовыми пунктами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Продажа автовокзалами, автостанциями и пунктами обслуживания пассажиров проездных документов (билетов) на рейсы автобусов и микроавтобусов, осуществляющих регулярные международные автомобильные перевозки пассажиров и багажа, на проезд между населенными пунктами, расположенными на территории Республики Казахстан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Предварительная продажа проездных документов (билетов), в том числе оформление заказа на приобретение билета, ранее, чем за 30 календарных дней до отправления автобуса, микроавтобуса и в течение 24 часов до отправления автобуса, микроавтобуса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текущей продажи проездных документов (билетов) в течение 5 минут до отправления автобуса, микроавтобуса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хранения невостребованного багажа в камере хранения в течение шести месяцев. Неуничтожение невостребованного багажа по истечении указанного срока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Принятие на хранение вещей, которые по своим свойствам загрязняют или вредят вещам других пассажиров, а также огнеопасные, взрывчатые, отравляющие, ядовитые, едкие и зловонные вещества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Невыписывание владельцу багажа квитанции с указанием: реквизитов камеры хранения, даты, фамилии, имени и отчества (при его наличии) владельца багажа, количества багажных мест, принятых на хранение, срока хранения, объявленной (при желании владельца) стоимости багажа, сумма платы за хранение багажа, дефектов упаковки багажа (при его наличии) </w:t>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при сдаче багажа в неавтоматическую камеру хранения</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перевозчиком, осуществляющим регулярные автомобильные перевозки пассажиров и багажа обязанности по проведению предрейсового и послерейсового медицинского осмотра, соблюдению режима труда и отдыха водителей автотранспортных средств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перевозчиком, осуществляющим регулярные автомобильные перевозки пассажиров и багажа обязанности по бесплатному провозу отдельных категорий граждан или предоставлению им иных льгот по оплате проезда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перевозчиком, осуществляющим регулярные автомобильные перевозки пассажиров и багажа обязанности по оборудованию автотранспортного средства устройствами непрерывной передачи данных в режиме реального времени о скорости, соблюдения маршрута и расписания движения с предоставлением информации организатору перевозок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перевозчиком, осуществляющим регулярные автомобильные перевозки пассажиров и багажа обязанности по объявлению тарифов на перевозку пассажиров и багажа, фиксированию их в договорах, проездном документе (билете) и багажной квитанции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у перевозчика, осуществляющего нерегулярные автомобильные перевозки пассажиров и багажа бортового журнала с отметкой о прохождении предрейсового и послерейсового медицинского осмотра и технического осмотра автотранспортного средства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осуществляющим нерегулярные автомобильные перевозки пассажиров и багажа безопасной посадки и высадки пассажиров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перевозчиком условий договора организации регулярных внутриреспубликанских автомобильных перевозок пассажиров и багажа, заключенного с местными исполнительными органами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в договоре организации регулярных внутриреспубликанских автомобильных перевозок пассажиров и багажа расписания движения, типа (класса) и количества автобусов, троллейбусов, микроавтобусов, используемых на маршруте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 перевозчиками, осуществляющими нерегулярные автомобильные перевозки пассажиров и багажа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договора перевозки пассажиров и багажа при нерегулярных перевозках во внутриреспубликанском сообщении заключенного между заказчиком и перевозчиком в письменной форме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Допущение к перевозкам пассажиров микроавтобусами водителей, не достигших двадцатиоднолетнего возраста, и не имеющих право управления транспортными средствами подкатегории "D1" и стажа работы водителем не менее трех лет, в том числе стажа управления транспортными средствами, относящимися к категории "С", не менее одного года.</w:t>
            </w:r>
            <w:r>
              <w:br/>
            </w:r>
            <w:r>
              <w:rPr>
                <w:rFonts w:ascii="Times New Roman"/>
                <w:b w:val="false"/>
                <w:i w:val="false"/>
                <w:color w:val="000000"/>
                <w:sz w:val="20"/>
              </w:rPr>
              <w:t>
Допущение к перевозкам пассажиров автобусами, не имеющими более шестнадцати сидячих мест, помимо сиденья водителя, и троллейбусами водителями, не достигших двадцатипятилетнего возраста, не имеющего стажа работы водителем не менее пяти лет, в том числе стажа управления транспортными средствами, относящимися к подкатегории "D1", не менее трех лет</w:t>
            </w:r>
          </w:p>
          <w:bookmarkEnd w:id="87"/>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организованных групп детей в автобусах, необорудованных проблесковым маячком желтого цвета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Перевозка организованных групп детей в автобусах, без установления спереди и сзади опознавательных знаков "Перевозка детей"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перевозок организованных групп детей водителями в возрасте менее двадцати пяти лет, имеющих водительские удостоверения соответствующей категории и стаж работы водителем менее пяти лет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при автомобильной перевозке организованных групп детей автобусов, имеющих менее двух дверей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либо несоответствие служб и квалифицированного персонала для проведения предрейсового технического осмотра автотранспортных средств и предрейсового и послерейсового медицинского осмотра водителей либо отсутствие договоров с соответствующими организациями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перевозчиками, осуществляющими автомобильные перевозки пассажиров и багажа обязанностей по обеспечению предрейсового (предсменного) технического осмотра и своевременной замены автобусов, микроавтобусов, троллейбусов в случае их неисправности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Несоответствие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либо договоров с соответствующими организациями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Эксплуатация автобусов:</w:t>
            </w:r>
            <w:r>
              <w:br/>
            </w:r>
            <w:r>
              <w:rPr>
                <w:rFonts w:ascii="Times New Roman"/>
                <w:b w:val="false"/>
                <w:i w:val="false"/>
                <w:color w:val="000000"/>
                <w:sz w:val="20"/>
              </w:rPr>
              <w:t>
</w:t>
            </w:r>
            <w:r>
              <w:rPr>
                <w:rFonts w:ascii="Times New Roman"/>
                <w:b w:val="false"/>
                <w:i w:val="false"/>
                <w:color w:val="000000"/>
                <w:sz w:val="20"/>
              </w:rPr>
              <w:t>1) без контрольных устройств регистрации режима труда и отдыха водителей (тахографов);</w:t>
            </w:r>
            <w:r>
              <w:br/>
            </w:r>
            <w:r>
              <w:rPr>
                <w:rFonts w:ascii="Times New Roman"/>
                <w:b w:val="false"/>
                <w:i w:val="false"/>
                <w:color w:val="000000"/>
                <w:sz w:val="20"/>
              </w:rPr>
              <w:t>
</w:t>
            </w:r>
            <w:r>
              <w:rPr>
                <w:rFonts w:ascii="Times New Roman"/>
                <w:b w:val="false"/>
                <w:i w:val="false"/>
                <w:color w:val="000000"/>
                <w:sz w:val="20"/>
              </w:rPr>
              <w:t>2) с выключенным исправным тахографом;</w:t>
            </w:r>
            <w:r>
              <w:br/>
            </w:r>
            <w:r>
              <w:rPr>
                <w:rFonts w:ascii="Times New Roman"/>
                <w:b w:val="false"/>
                <w:i w:val="false"/>
                <w:color w:val="000000"/>
                <w:sz w:val="20"/>
              </w:rPr>
              <w:t>
</w:t>
            </w:r>
            <w:r>
              <w:rPr>
                <w:rFonts w:ascii="Times New Roman"/>
                <w:b w:val="false"/>
                <w:i w:val="false"/>
                <w:color w:val="000000"/>
                <w:sz w:val="20"/>
              </w:rPr>
              <w:t>3) с незаполненными диаграммными дисками;</w:t>
            </w:r>
            <w:r>
              <w:br/>
            </w:r>
            <w:r>
              <w:rPr>
                <w:rFonts w:ascii="Times New Roman"/>
                <w:b w:val="false"/>
                <w:i w:val="false"/>
                <w:color w:val="000000"/>
                <w:sz w:val="20"/>
              </w:rPr>
              <w:t>
</w:t>
            </w:r>
            <w:r>
              <w:rPr>
                <w:rFonts w:ascii="Times New Roman"/>
                <w:b w:val="false"/>
                <w:i w:val="false"/>
                <w:color w:val="000000"/>
                <w:sz w:val="20"/>
              </w:rPr>
              <w:t>4) с применением ранее использованных диаграммных дисков;</w:t>
            </w:r>
            <w:r>
              <w:br/>
            </w:r>
            <w:r>
              <w:rPr>
                <w:rFonts w:ascii="Times New Roman"/>
                <w:b w:val="false"/>
                <w:i w:val="false"/>
                <w:color w:val="000000"/>
                <w:sz w:val="20"/>
              </w:rPr>
              <w:t>
</w:t>
            </w:r>
            <w:r>
              <w:rPr>
                <w:rFonts w:ascii="Times New Roman"/>
                <w:b w:val="false"/>
                <w:i w:val="false"/>
                <w:color w:val="000000"/>
                <w:sz w:val="20"/>
              </w:rPr>
              <w:t>5) без использования электронных карточек в случае применения электронных (цифровых) тахографов;</w:t>
            </w:r>
            <w:r>
              <w:br/>
            </w:r>
            <w:r>
              <w:rPr>
                <w:rFonts w:ascii="Times New Roman"/>
                <w:b w:val="false"/>
                <w:i w:val="false"/>
                <w:color w:val="000000"/>
                <w:sz w:val="20"/>
              </w:rPr>
              <w:t xml:space="preserve">
6) без ведения ежедневных регистрационных листков режима труда и отдыха водителей (в случае неисправности контрольного устройства) при осуществлении международных автомобильных перевозок пассажиров и багажа, междугородных межобластных регулярных автомобильных перевозок пассажиров и багажа, междугородных межобластных, межрайонных (междугородных внутриобластных) нерегулярных автомобильных перевозок пассажиров и багажа </w:t>
            </w:r>
          </w:p>
          <w:bookmarkEnd w:id="88"/>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Перевозка груза в автобусах, в том числе багажа, вне багажного отделения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Перевозка пассажиров между пунктами на территории Республики Казахстан при осуществлении регулярных перевозок пассажиров и багажа в международном сообщении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предпринимательской деятельности по перевозке пассажиров, багажа,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при осуществлении регулярных автомобильных перевозок пассажиров и багажа наличия на автотранспортном средстве путевого листа, который оформляется перевозчиком на смену или рейс, с отметками о прохождении предрейсового и послерейсового медицинского освидетельствования водителя и технического осмотра автотранспортного средства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водителей и кондукторов единой форменной одеждой при осуществлении регулярных городских (сельских) и пригородных автомобильных перевозок пассажиров и багажа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Незаполнение перевозчиком дорожного листа при перевозке пассажиров и багажа разового характера в международном сообщении, по согласованию с территориальными органами транспортного контроля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нерегулярной перевозки пассажиров автобусами, микроавтобусами, а также регулярной перевозки пассажиров автобусами, микроавтобусами в международном сообщении, не указанными в приложении к лицензии, выданной лицензиару</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при осуществлении регулярных автомобильных перевозок пассажиров и багажа автотранспортных средств, необорудованных устройствами вызова экстренных оперативных служб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свидетельства или копии заверенной уполномоченным органом в области автомобильного транспорта, на каждое используемое транспортное средство, подтверждающее право работы на маршруте регулярных внутриреспубликанских автомобильных перевозок пассажиров и багажа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осуществлении регулярных автомобильных перевозок пассажиров и багажа автотранспортных средств, необорудованных аппаратурой спутниковой навигации с предоставлением информации организатору перевозок в режиме реального времени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Осуществления регулярных международных перевозок c нарушением расписания движения (самовольное изменение перевозчиком расписания и схемы движения) и не выполнение перевозок на маршруте в течение 15 календарных дней в период действия разрешительных документов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у перевозчика специального разрешения на перевозку опасного груза 1, 6 и 7 класса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на автотранспортных средствах, перевозящих опасные грузы классов 1, 6 и 7, устройства непрерывной передачи данных в режиме реального времени о скорости, соблюдении маршрута движения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89"/>
          <w:p>
            <w:pPr>
              <w:spacing w:after="20"/>
              <w:ind w:left="20"/>
              <w:jc w:val="both"/>
            </w:pPr>
            <w:r>
              <w:rPr>
                <w:rFonts w:ascii="Times New Roman"/>
                <w:b w:val="false"/>
                <w:i w:val="false"/>
                <w:color w:val="000000"/>
                <w:sz w:val="20"/>
              </w:rPr>
              <w:t>
Несоответствие водителей, осуществляющих перевозку опасных грузов автотранспортным средством, следующим требованиям:</w:t>
            </w:r>
            <w:r>
              <w:br/>
            </w:r>
            <w:r>
              <w:rPr>
                <w:rFonts w:ascii="Times New Roman"/>
                <w:b w:val="false"/>
                <w:i w:val="false"/>
                <w:color w:val="000000"/>
                <w:sz w:val="20"/>
              </w:rPr>
              <w:t>
</w:t>
            </w:r>
            <w:r>
              <w:rPr>
                <w:rFonts w:ascii="Times New Roman"/>
                <w:b w:val="false"/>
                <w:i w:val="false"/>
                <w:color w:val="000000"/>
                <w:sz w:val="20"/>
              </w:rPr>
              <w:t>1) наличие удостоверения на управление транспортным средством соответствующей категории;</w:t>
            </w:r>
            <w:r>
              <w:br/>
            </w:r>
            <w:r>
              <w:rPr>
                <w:rFonts w:ascii="Times New Roman"/>
                <w:b w:val="false"/>
                <w:i w:val="false"/>
                <w:color w:val="000000"/>
                <w:sz w:val="20"/>
              </w:rPr>
              <w:t>
</w:t>
            </w:r>
            <w:r>
              <w:rPr>
                <w:rFonts w:ascii="Times New Roman"/>
                <w:b w:val="false"/>
                <w:i w:val="false"/>
                <w:color w:val="000000"/>
                <w:sz w:val="20"/>
              </w:rPr>
              <w:t>2) наличие стажа непрерывной работы в качестве водителя транспортного средства этой категории не менее трех лет;</w:t>
            </w:r>
            <w:r>
              <w:br/>
            </w:r>
            <w:r>
              <w:rPr>
                <w:rFonts w:ascii="Times New Roman"/>
                <w:b w:val="false"/>
                <w:i w:val="false"/>
                <w:color w:val="000000"/>
                <w:sz w:val="20"/>
              </w:rPr>
              <w:t>
</w:t>
            </w:r>
            <w:r>
              <w:rPr>
                <w:rFonts w:ascii="Times New Roman"/>
                <w:b w:val="false"/>
                <w:i w:val="false"/>
                <w:color w:val="000000"/>
                <w:sz w:val="20"/>
              </w:rPr>
              <w:t>3) прохождение общего медицинского освидетельствования и предрейсового и послерейсового медицинского осмотра для профессиональных водителей с отметкой на путевом листе;</w:t>
            </w:r>
            <w:r>
              <w:br/>
            </w:r>
            <w:r>
              <w:rPr>
                <w:rFonts w:ascii="Times New Roman"/>
                <w:b w:val="false"/>
                <w:i w:val="false"/>
                <w:color w:val="000000"/>
                <w:sz w:val="20"/>
              </w:rPr>
              <w:t>
4) наличие свидетельства о допуске водителя к перевозке опасного груза</w:t>
            </w:r>
          </w:p>
          <w:bookmarkEnd w:id="89"/>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0"/>
          <w:p>
            <w:pPr>
              <w:spacing w:after="20"/>
              <w:ind w:left="20"/>
              <w:jc w:val="both"/>
            </w:pPr>
            <w:r>
              <w:rPr>
                <w:rFonts w:ascii="Times New Roman"/>
                <w:b w:val="false"/>
                <w:i w:val="false"/>
                <w:color w:val="000000"/>
                <w:sz w:val="20"/>
              </w:rPr>
              <w:t>
Эксплуатация грузовых, в том числе специализированных автомобилей при осуществлении автомобильных перевозок опасных грузов:</w:t>
            </w:r>
            <w:r>
              <w:br/>
            </w:r>
            <w:r>
              <w:rPr>
                <w:rFonts w:ascii="Times New Roman"/>
                <w:b w:val="false"/>
                <w:i w:val="false"/>
                <w:color w:val="000000"/>
                <w:sz w:val="20"/>
              </w:rPr>
              <w:t>
</w:t>
            </w:r>
            <w:r>
              <w:rPr>
                <w:rFonts w:ascii="Times New Roman"/>
                <w:b w:val="false"/>
                <w:i w:val="false"/>
                <w:color w:val="000000"/>
                <w:sz w:val="20"/>
              </w:rPr>
              <w:t>1) без контрольных устройств регистрации режима труда и отдыха водителей (тахографов);</w:t>
            </w:r>
            <w:r>
              <w:br/>
            </w:r>
            <w:r>
              <w:rPr>
                <w:rFonts w:ascii="Times New Roman"/>
                <w:b w:val="false"/>
                <w:i w:val="false"/>
                <w:color w:val="000000"/>
                <w:sz w:val="20"/>
              </w:rPr>
              <w:t>
</w:t>
            </w:r>
            <w:r>
              <w:rPr>
                <w:rFonts w:ascii="Times New Roman"/>
                <w:b w:val="false"/>
                <w:i w:val="false"/>
                <w:color w:val="000000"/>
                <w:sz w:val="20"/>
              </w:rPr>
              <w:t>2) с выключенным исправным тахографом;</w:t>
            </w:r>
            <w:r>
              <w:br/>
            </w:r>
            <w:r>
              <w:rPr>
                <w:rFonts w:ascii="Times New Roman"/>
                <w:b w:val="false"/>
                <w:i w:val="false"/>
                <w:color w:val="000000"/>
                <w:sz w:val="20"/>
              </w:rPr>
              <w:t>
</w:t>
            </w:r>
            <w:r>
              <w:rPr>
                <w:rFonts w:ascii="Times New Roman"/>
                <w:b w:val="false"/>
                <w:i w:val="false"/>
                <w:color w:val="000000"/>
                <w:sz w:val="20"/>
              </w:rPr>
              <w:t>3) с незаполненными диаграммными дисками;</w:t>
            </w:r>
            <w:r>
              <w:br/>
            </w:r>
            <w:r>
              <w:rPr>
                <w:rFonts w:ascii="Times New Roman"/>
                <w:b w:val="false"/>
                <w:i w:val="false"/>
                <w:color w:val="000000"/>
                <w:sz w:val="20"/>
              </w:rPr>
              <w:t>
</w:t>
            </w:r>
            <w:r>
              <w:rPr>
                <w:rFonts w:ascii="Times New Roman"/>
                <w:b w:val="false"/>
                <w:i w:val="false"/>
                <w:color w:val="000000"/>
                <w:sz w:val="20"/>
              </w:rPr>
              <w:t>4) с применением ранее использованных диаграммных дисков;</w:t>
            </w:r>
            <w:r>
              <w:br/>
            </w:r>
            <w:r>
              <w:rPr>
                <w:rFonts w:ascii="Times New Roman"/>
                <w:b w:val="false"/>
                <w:i w:val="false"/>
                <w:color w:val="000000"/>
                <w:sz w:val="20"/>
              </w:rPr>
              <w:t>
</w:t>
            </w:r>
            <w:r>
              <w:rPr>
                <w:rFonts w:ascii="Times New Roman"/>
                <w:b w:val="false"/>
                <w:i w:val="false"/>
                <w:color w:val="000000"/>
                <w:sz w:val="20"/>
              </w:rPr>
              <w:t>5) без использования электронных карточек в случае применения электронных (цифровых) тахографов;</w:t>
            </w:r>
            <w:r>
              <w:br/>
            </w:r>
            <w:r>
              <w:rPr>
                <w:rFonts w:ascii="Times New Roman"/>
                <w:b w:val="false"/>
                <w:i w:val="false"/>
                <w:color w:val="000000"/>
                <w:sz w:val="20"/>
              </w:rPr>
              <w:t xml:space="preserve">
6) без ведения ежедневных регистрационных листков режима труда и отдыха водителей (в случае неисправности контрольного устройства) </w:t>
            </w:r>
          </w:p>
          <w:bookmarkEnd w:id="90"/>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91"/>
          <w:p>
            <w:pPr>
              <w:spacing w:after="20"/>
              <w:ind w:left="20"/>
              <w:jc w:val="both"/>
            </w:pPr>
            <w:r>
              <w:rPr>
                <w:rFonts w:ascii="Times New Roman"/>
                <w:b w:val="false"/>
                <w:i w:val="false"/>
                <w:color w:val="000000"/>
                <w:sz w:val="20"/>
              </w:rPr>
              <w:t>
Отсутствие при перевозке опасного груза следующих сопроводительных документов:</w:t>
            </w:r>
            <w:r>
              <w:br/>
            </w:r>
            <w:r>
              <w:rPr>
                <w:rFonts w:ascii="Times New Roman"/>
                <w:b w:val="false"/>
                <w:i w:val="false"/>
                <w:color w:val="000000"/>
                <w:sz w:val="20"/>
              </w:rPr>
              <w:t>
</w:t>
            </w:r>
            <w:r>
              <w:rPr>
                <w:rFonts w:ascii="Times New Roman"/>
                <w:b w:val="false"/>
                <w:i w:val="false"/>
                <w:color w:val="000000"/>
                <w:sz w:val="20"/>
              </w:rPr>
              <w:t>1) регистрационные документы на автотранспортное средство;</w:t>
            </w:r>
            <w:r>
              <w:br/>
            </w:r>
            <w:r>
              <w:rPr>
                <w:rFonts w:ascii="Times New Roman"/>
                <w:b w:val="false"/>
                <w:i w:val="false"/>
                <w:color w:val="000000"/>
                <w:sz w:val="20"/>
              </w:rPr>
              <w:t>
</w:t>
            </w:r>
            <w:r>
              <w:rPr>
                <w:rFonts w:ascii="Times New Roman"/>
                <w:b w:val="false"/>
                <w:i w:val="false"/>
                <w:color w:val="000000"/>
                <w:sz w:val="20"/>
              </w:rPr>
              <w:t>2) путевой лист с указанием маршрута перевозки с отметкой "Опасный груз";</w:t>
            </w:r>
            <w:r>
              <w:br/>
            </w:r>
            <w:r>
              <w:rPr>
                <w:rFonts w:ascii="Times New Roman"/>
                <w:b w:val="false"/>
                <w:i w:val="false"/>
                <w:color w:val="000000"/>
                <w:sz w:val="20"/>
              </w:rPr>
              <w:t>
</w:t>
            </w:r>
            <w:r>
              <w:rPr>
                <w:rFonts w:ascii="Times New Roman"/>
                <w:b w:val="false"/>
                <w:i w:val="false"/>
                <w:color w:val="000000"/>
                <w:sz w:val="20"/>
              </w:rPr>
              <w:t>3) инструкция для водителя;</w:t>
            </w:r>
            <w:r>
              <w:br/>
            </w:r>
            <w:r>
              <w:rPr>
                <w:rFonts w:ascii="Times New Roman"/>
                <w:b w:val="false"/>
                <w:i w:val="false"/>
                <w:color w:val="000000"/>
                <w:sz w:val="20"/>
              </w:rPr>
              <w:t>
</w:t>
            </w:r>
            <w:r>
              <w:rPr>
                <w:rFonts w:ascii="Times New Roman"/>
                <w:b w:val="false"/>
                <w:i w:val="false"/>
                <w:color w:val="000000"/>
                <w:sz w:val="20"/>
              </w:rPr>
              <w:t>4) бланк маршрута перевозки опасного груза классов 1, 6 и 7, согласно перечню опасных грузов, допускаемых к перевозкам автотранспортными средствами на территории Республики Казахстан;</w:t>
            </w:r>
            <w:r>
              <w:br/>
            </w:r>
            <w:r>
              <w:rPr>
                <w:rFonts w:ascii="Times New Roman"/>
                <w:b w:val="false"/>
                <w:i w:val="false"/>
                <w:color w:val="000000"/>
                <w:sz w:val="20"/>
              </w:rPr>
              <w:t>
</w:t>
            </w:r>
            <w:r>
              <w:rPr>
                <w:rFonts w:ascii="Times New Roman"/>
                <w:b w:val="false"/>
                <w:i w:val="false"/>
                <w:color w:val="000000"/>
                <w:sz w:val="20"/>
              </w:rPr>
              <w:t>5) товарно-транспортная накладная;</w:t>
            </w:r>
            <w:r>
              <w:br/>
            </w:r>
            <w:r>
              <w:rPr>
                <w:rFonts w:ascii="Times New Roman"/>
                <w:b w:val="false"/>
                <w:i w:val="false"/>
                <w:color w:val="000000"/>
                <w:sz w:val="20"/>
              </w:rPr>
              <w:t>
</w:t>
            </w:r>
            <w:r>
              <w:rPr>
                <w:rFonts w:ascii="Times New Roman"/>
                <w:b w:val="false"/>
                <w:i w:val="false"/>
                <w:color w:val="000000"/>
                <w:sz w:val="20"/>
              </w:rPr>
              <w:t>6) план действий в аварийной ситуации, разработанный грузоотправителем;</w:t>
            </w:r>
            <w:r>
              <w:br/>
            </w:r>
            <w:r>
              <w:rPr>
                <w:rFonts w:ascii="Times New Roman"/>
                <w:b w:val="false"/>
                <w:i w:val="false"/>
                <w:color w:val="000000"/>
                <w:sz w:val="20"/>
              </w:rPr>
              <w:t xml:space="preserve">
7) адреса и телефоны перевозчика, грузоотправителя, грузополучателя, уполномоченных органов по контролю за обеспечением безопасной эксплуатации транспорта, безопасности дорожного движения, в сфере гражданской защите, расположенных по маршруту движения </w:t>
            </w:r>
          </w:p>
          <w:bookmarkEnd w:id="91"/>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проведения предрейсового инструктажа для водителя, осуществляющего перевозку опасного груза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свидетельства о допущении транспортного средства к перевозке опасных грузов в международном сообщении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хранения путевых листов автотранспортного средства и товарно-транспортных накладных с журналами учета движения путевых листов и товарно-транспортных накладных в течение пяти лет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Необорудование автотранспортных средств, перевозящих опасные грузы локальной системой оповещения населения на случаи бесконтрольного разлива, выброса опасного груза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автотранспортных средств, перевозящих опасные грузы, устройствами вызова экстренных оперативных служб</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Несоблюдение требований Правил организации курсов специальной подготовки водителей автотранспортных средств, осуществляющих перевозки опасных грузов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специальных разрешений на проезд по автомобильным дорогам Республики Казахстан крупногабаритных и (или) тяжеловесных транспортных средств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наличия путевых листов автотранспортных средств и товарно-транспортных накладных с регистрацией в журналах учета движения путевых листов и товарно-транспортных накладных, и хранению перевозчиком вместе с журналами в течение пяти лет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в процессе эксплуатации автотранспортных средств, прохождение предрейсового технического осмотра автотранспортных средств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Необорудование крупногабаритных и (или) тяжеловесных автотранспортных средств, а также автомобилей прикрытия специальными световыми сигналами (проблесковыми маячками) оранжевого или желтого цвета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Специальное разрешение каких-либо изменений или дополнений при осуществлении проезда крупногабаритного и (или) тяжеловесного автотранспортного средства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установленного маршрута движения при осуществлении проезда крупногабаритного и (или) тяжеловесного автотранспортного средства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Неосуществление перевозчиком контроля за укладкой и креплением груза при погрузочно-разгрузочных работах в целях соблюдения допустимых параметров автотранспортных средств, предназначенных для передвижения по автомобильным дорогам Республики Казахстан</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крупногабаритного и (или) тяжеловесного автотранспортного средства без груза или с неделимым грузом либо жидким грузом, перевозимом в специализированных автомобилях-цистернах без специального разрешения, а также при истекшем сроке cпециального разрешения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крупногабаритного и (или) тяжеловесного автотранспортного средства с грузом, не являющимся неделимым грузом либо жидким грузом, перевозимом в специализированных автомобилях-цистернах со специальным разрешением</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одного из параметров крупногабаритного и (или) тяжеловесного автотранспортного средства над указанными в специальном разрешении</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92"/>
          <w:p>
            <w:pPr>
              <w:spacing w:after="20"/>
              <w:ind w:left="20"/>
              <w:jc w:val="both"/>
            </w:pPr>
            <w:r>
              <w:rPr>
                <w:rFonts w:ascii="Times New Roman"/>
                <w:b w:val="false"/>
                <w:i w:val="false"/>
                <w:color w:val="000000"/>
                <w:sz w:val="20"/>
              </w:rPr>
              <w:t>
Необеспечение грузоотправителем в карьерах:</w:t>
            </w:r>
            <w:r>
              <w:br/>
            </w:r>
            <w:r>
              <w:rPr>
                <w:rFonts w:ascii="Times New Roman"/>
                <w:b w:val="false"/>
                <w:i w:val="false"/>
                <w:color w:val="000000"/>
                <w:sz w:val="20"/>
              </w:rPr>
              <w:t>
</w:t>
            </w:r>
            <w:r>
              <w:rPr>
                <w:rFonts w:ascii="Times New Roman"/>
                <w:b w:val="false"/>
                <w:i w:val="false"/>
                <w:color w:val="000000"/>
                <w:sz w:val="20"/>
              </w:rPr>
              <w:t>1) ограждения проезжей части дороги внутри карьера со стороны нижнего откоса земляным валом или защитной стенкой высотой не менее 0,7 метров;</w:t>
            </w:r>
            <w:r>
              <w:br/>
            </w:r>
            <w:r>
              <w:rPr>
                <w:rFonts w:ascii="Times New Roman"/>
                <w:b w:val="false"/>
                <w:i w:val="false"/>
                <w:color w:val="000000"/>
                <w:sz w:val="20"/>
              </w:rPr>
              <w:t>
</w:t>
            </w:r>
            <w:r>
              <w:rPr>
                <w:rFonts w:ascii="Times New Roman"/>
                <w:b w:val="false"/>
                <w:i w:val="false"/>
                <w:color w:val="000000"/>
                <w:sz w:val="20"/>
              </w:rPr>
              <w:t>2) при наличии уклона дороги внутри карьера более 8 градусов, оборудования участка дороги длиной 50 – 100 метров с нулевым уклоном, на расстоянии, не превышающем 100 метров, от начала подъема дороги;</w:t>
            </w:r>
            <w:r>
              <w:br/>
            </w:r>
            <w:r>
              <w:rPr>
                <w:rFonts w:ascii="Times New Roman"/>
                <w:b w:val="false"/>
                <w:i w:val="false"/>
                <w:color w:val="000000"/>
                <w:sz w:val="20"/>
              </w:rPr>
              <w:t>
</w:t>
            </w:r>
            <w:r>
              <w:rPr>
                <w:rFonts w:ascii="Times New Roman"/>
                <w:b w:val="false"/>
                <w:i w:val="false"/>
                <w:color w:val="000000"/>
                <w:sz w:val="20"/>
              </w:rPr>
              <w:t>3) на погрузочных площадках, имеющих уклоны, установление упор под колеса автотранспортного средства;</w:t>
            </w:r>
            <w:r>
              <w:br/>
            </w:r>
            <w:r>
              <w:rPr>
                <w:rFonts w:ascii="Times New Roman"/>
                <w:b w:val="false"/>
                <w:i w:val="false"/>
                <w:color w:val="000000"/>
                <w:sz w:val="20"/>
              </w:rPr>
              <w:t>
</w:t>
            </w:r>
            <w:r>
              <w:rPr>
                <w:rFonts w:ascii="Times New Roman"/>
                <w:b w:val="false"/>
                <w:i w:val="false"/>
                <w:color w:val="000000"/>
                <w:sz w:val="20"/>
              </w:rPr>
              <w:t>4) уборки кусков угля, руды и других полезных ископаемых, препятствующих движению автотранспортного средства;</w:t>
            </w:r>
            <w:r>
              <w:br/>
            </w:r>
            <w:r>
              <w:rPr>
                <w:rFonts w:ascii="Times New Roman"/>
                <w:b w:val="false"/>
                <w:i w:val="false"/>
                <w:color w:val="000000"/>
                <w:sz w:val="20"/>
              </w:rPr>
              <w:t>
</w:t>
            </w:r>
            <w:r>
              <w:rPr>
                <w:rFonts w:ascii="Times New Roman"/>
                <w:b w:val="false"/>
                <w:i w:val="false"/>
                <w:color w:val="000000"/>
                <w:sz w:val="20"/>
              </w:rPr>
              <w:t>5) поливки при необходимости дороги внутри карьера для удаления пыли;</w:t>
            </w:r>
            <w:r>
              <w:br/>
            </w:r>
            <w:r>
              <w:rPr>
                <w:rFonts w:ascii="Times New Roman"/>
                <w:b w:val="false"/>
                <w:i w:val="false"/>
                <w:color w:val="000000"/>
                <w:sz w:val="20"/>
              </w:rPr>
              <w:t xml:space="preserve">
6) установление освещения мест работы внутри карьера </w:t>
            </w:r>
          </w:p>
          <w:bookmarkEnd w:id="92"/>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грузоотправителем (грузополучателем) отметки в товарно-транспортной накладной и (или) путевом листе времени прибытия (убытия) автотранспортного средства в (из) пункт погрузки (разгрузки)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Превышение грузоотправителем допустимых весовых и габаритных параметров в процессе загрузки автотранспортного средства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Перевозка грузов без оформления товарно-транспортных накладных, а в случаях перевозки некоторых видов грузов, перевозимых насыпью (навалом), акта замера или акта взвешивания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грузоотправителем (грузополучателем) наличия в пунктах погрузки и разгрузки штатного и вспомогательного оборудования для производства погрузочно-разгрузочных и вспомогательных работ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грузоотправителем (грузополучателем) наличия в пунктах погрузки и разгрузки подъездных путей, обеспечивающих свободный и безопасный проезд автотранспортных средств к месту погрузки (разгрузки) при любых погодных условиях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значительное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отдельного помещения для обеспечения качественного и своевременного оформления необходимых документов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грузоотправителем (грузополучателем) наличия в пунктах погрузки и разгрузки контрольно-пропускных пунктов, весового и другого оборудования, позволяющего определить массу отправляемого и поступающего груза, а также специальных мест для производства работ по очистке, промывке и дезинфекции кузовов автотранспортных средств после выгрузки грузов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договора на осуществление перевозки опасного груза, заключенного между грузоотправителем (грузополучателем) и перевозчиком, подтверждаемого составлением товарно-транспортной накладной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погрузки и разгрузки опасных грузов грузоотправителем, грузополучателем, не имеющим разрешение (допуск) на производство этих работ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3"/>
          <w:p>
            <w:pPr>
              <w:spacing w:after="20"/>
              <w:ind w:left="20"/>
              <w:jc w:val="both"/>
            </w:pPr>
            <w:r>
              <w:rPr>
                <w:rFonts w:ascii="Times New Roman"/>
                <w:b w:val="false"/>
                <w:i w:val="false"/>
                <w:color w:val="000000"/>
                <w:sz w:val="20"/>
              </w:rPr>
              <w:t>
Непредставление грузоотправителем вместе с заключенным договором на перевозку опасных грузов перевозчику:</w:t>
            </w:r>
            <w:r>
              <w:br/>
            </w:r>
            <w:r>
              <w:rPr>
                <w:rFonts w:ascii="Times New Roman"/>
                <w:b w:val="false"/>
                <w:i w:val="false"/>
                <w:color w:val="000000"/>
                <w:sz w:val="20"/>
              </w:rPr>
              <w:t>
</w:t>
            </w:r>
            <w:r>
              <w:rPr>
                <w:rFonts w:ascii="Times New Roman"/>
                <w:b w:val="false"/>
                <w:i w:val="false"/>
                <w:color w:val="000000"/>
                <w:sz w:val="20"/>
              </w:rPr>
              <w:t>1) информационного табло на каждое автотранспортное средство;</w:t>
            </w:r>
            <w:r>
              <w:br/>
            </w:r>
            <w:r>
              <w:rPr>
                <w:rFonts w:ascii="Times New Roman"/>
                <w:b w:val="false"/>
                <w:i w:val="false"/>
                <w:color w:val="000000"/>
                <w:sz w:val="20"/>
              </w:rPr>
              <w:t xml:space="preserve">
2) инструкции для водителя на каждый вид опасного груза </w:t>
            </w:r>
          </w:p>
          <w:bookmarkEnd w:id="93"/>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Непредставление грузоотправителем перевозчику вместе с оформленной им товарно-транспортной накладной документов, необходимых для перевозки скоропортящихся грузов, с указанием в них фактической температуры груза перед погрузкой, а также качественного состояния грузов и упаковки, также наименования помологических сортов при перевозке овощей и фруктов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грузоотправителем хранения товарно-транспортных накладных с журналами учета движения товарно-транспортных накладных в течение пяти лет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удостоверения допуска к осуществлению международных автомобильных перевозок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карточки допуска к осуществлению международных автомобильных перевозок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94"/>
          <w:p>
            <w:pPr>
              <w:spacing w:after="20"/>
              <w:ind w:left="20"/>
              <w:jc w:val="both"/>
            </w:pPr>
            <w:r>
              <w:rPr>
                <w:rFonts w:ascii="Times New Roman"/>
                <w:b w:val="false"/>
                <w:i w:val="false"/>
                <w:color w:val="000000"/>
                <w:sz w:val="20"/>
              </w:rPr>
              <w:t>
Эксплуатация грузовых, в том числе специализированных автомобилей при осуществлении международных автомобильных перевозок грузов:</w:t>
            </w:r>
            <w:r>
              <w:br/>
            </w:r>
            <w:r>
              <w:rPr>
                <w:rFonts w:ascii="Times New Roman"/>
                <w:b w:val="false"/>
                <w:i w:val="false"/>
                <w:color w:val="000000"/>
                <w:sz w:val="20"/>
              </w:rPr>
              <w:t>
</w:t>
            </w:r>
            <w:r>
              <w:rPr>
                <w:rFonts w:ascii="Times New Roman"/>
                <w:b w:val="false"/>
                <w:i w:val="false"/>
                <w:color w:val="000000"/>
                <w:sz w:val="20"/>
              </w:rPr>
              <w:t>1) без контрольных устройств регистрации режима труда и отдыха водителей (тахографов);</w:t>
            </w:r>
            <w:r>
              <w:br/>
            </w:r>
            <w:r>
              <w:rPr>
                <w:rFonts w:ascii="Times New Roman"/>
                <w:b w:val="false"/>
                <w:i w:val="false"/>
                <w:color w:val="000000"/>
                <w:sz w:val="20"/>
              </w:rPr>
              <w:t>
</w:t>
            </w:r>
            <w:r>
              <w:rPr>
                <w:rFonts w:ascii="Times New Roman"/>
                <w:b w:val="false"/>
                <w:i w:val="false"/>
                <w:color w:val="000000"/>
                <w:sz w:val="20"/>
              </w:rPr>
              <w:t>2) с выключенным исправным тахографом;</w:t>
            </w:r>
            <w:r>
              <w:br/>
            </w:r>
            <w:r>
              <w:rPr>
                <w:rFonts w:ascii="Times New Roman"/>
                <w:b w:val="false"/>
                <w:i w:val="false"/>
                <w:color w:val="000000"/>
                <w:sz w:val="20"/>
              </w:rPr>
              <w:t>
</w:t>
            </w:r>
            <w:r>
              <w:rPr>
                <w:rFonts w:ascii="Times New Roman"/>
                <w:b w:val="false"/>
                <w:i w:val="false"/>
                <w:color w:val="000000"/>
                <w:sz w:val="20"/>
              </w:rPr>
              <w:t>3) с незаполненными диаграммными дисками;</w:t>
            </w:r>
            <w:r>
              <w:br/>
            </w:r>
            <w:r>
              <w:rPr>
                <w:rFonts w:ascii="Times New Roman"/>
                <w:b w:val="false"/>
                <w:i w:val="false"/>
                <w:color w:val="000000"/>
                <w:sz w:val="20"/>
              </w:rPr>
              <w:t>
</w:t>
            </w:r>
            <w:r>
              <w:rPr>
                <w:rFonts w:ascii="Times New Roman"/>
                <w:b w:val="false"/>
                <w:i w:val="false"/>
                <w:color w:val="000000"/>
                <w:sz w:val="20"/>
              </w:rPr>
              <w:t>4) с применением ранее использованных диаграммных дисков;</w:t>
            </w:r>
            <w:r>
              <w:br/>
            </w:r>
            <w:r>
              <w:rPr>
                <w:rFonts w:ascii="Times New Roman"/>
                <w:b w:val="false"/>
                <w:i w:val="false"/>
                <w:color w:val="000000"/>
                <w:sz w:val="20"/>
              </w:rPr>
              <w:t>
</w:t>
            </w:r>
            <w:r>
              <w:rPr>
                <w:rFonts w:ascii="Times New Roman"/>
                <w:b w:val="false"/>
                <w:i w:val="false"/>
                <w:color w:val="000000"/>
                <w:sz w:val="20"/>
              </w:rPr>
              <w:t>5) без использования электронных карточек в случае применения электронных (цифровых) тахографов;</w:t>
            </w:r>
            <w:r>
              <w:br/>
            </w:r>
            <w:r>
              <w:rPr>
                <w:rFonts w:ascii="Times New Roman"/>
                <w:b w:val="false"/>
                <w:i w:val="false"/>
                <w:color w:val="000000"/>
                <w:sz w:val="20"/>
              </w:rPr>
              <w:t xml:space="preserve">
6) без ведения ежедневных регистрационных листков режима труда и отдыха водителей (в случае неисправности контрольного устройства) </w:t>
            </w:r>
          </w:p>
          <w:bookmarkEnd w:id="94"/>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Передача перевозчиком выданных ему иностранных разрешительных документов другому перевозчику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иностранных разрешений на автотранспортное средство, не указанное в карточках допуска данного отечественного перевозчика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перевозок грузов автотранспортными средствами без путевого листа и товарно-транспортной накладной, зарегистрированных в журналах учета движения путевых листов и товарно-транспортных накладных, необеспечение перевозчиком хранения путевых листов, товарно-транспортных накладных и журнала их учета в течение пяти лет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у оператора технического осмотра составления графика выезда для проведения обязательного технического осмотра транспортных средств в пределах региона деятельности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обязательного технического осмотра без использования стационарных и (или) мобильных линий технического осмотра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оператором технического осмотра обязательного технического осмотра транспортных средств за пределами региона деятельности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оператором технического осмотра внесения данных свидетельства о государственной регистрации транспортного средства и сведений, содержащихся в диагностической карте технического осмотра, в единую информационную систему обязательного технического осмотра механических транспортных средств и прицепов к ним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Невыдача оператором технического осмотра владельцу транспортного средства диагностической карты технического осмотра, с указанием срока прохождения следующего обязательного технического осмотра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оператором технического осмотра обязанности по уведомлению в течение пяти календарных дней уполномоченного органа в области транспорта и коммуникаций об изменении места нахождения центра технического осмотра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Совмещение оказания услуг по проведению обязательного технического осмотра и ремонту, техническому обслуживанию транспортных средств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услуг по ремонту и техническому обслуживанию транспортных средств на территории оператора технического осмотра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информирования населения о графике проведения обязательного технического осмотра в регионе деятельности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обязательного технического осмотра в столице, городах республиканского и областного значения без использования стационарных линий технического осмотра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Необоснованный отказ оператором технического осмотра в прохождении обязательного технического осмотра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оператором технического осмотра недостоверной информации при включении в реестр операторов технического осмотра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обязательного технического осмотра без применения контрольно-диагностического оборудования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неисправного и (или) не прошедшего поверку контрольно-диагностического оборудования при проведении обязательного технического осмотра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проверки тормозной системы транспортного средства на роликовом тормозном стенде с фотофиксацией</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оператором технического осмотра средства фотофиксации в месте, с которого обеспечивается одновременный обзор государственного регистрационного номерного знака и передней оси транспортного средства или задней оси прицепа (пол☐прицепа), находящейся на роликах тормозного стенда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оператором технического осмотра фиксирования процесса проведения обязательного технического осмотра посредством фото и видеофиксации, обеспечивающим идентификацию транспортного </w:t>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средства по государственному регистрационному номерному знаку</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оператором технического осмотра средства видеофиксации на месте, с которого обеспечивается обзор всей линии технического осмотра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архивного хранения видеофайла ежедневной записи всей процедуры проверок обязательного технического осмотра транспортных средств и фотофиксации в течение одного года со дня проведения обязательного технического осмотра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5"/>
          <w:p>
            <w:pPr>
              <w:spacing w:after="20"/>
              <w:ind w:left="20"/>
              <w:jc w:val="both"/>
            </w:pPr>
            <w:r>
              <w:rPr>
                <w:rFonts w:ascii="Times New Roman"/>
                <w:b w:val="false"/>
                <w:i w:val="false"/>
                <w:color w:val="000000"/>
                <w:sz w:val="20"/>
              </w:rPr>
              <w:t>
Отсутствие передачи оператором технического осмотра информации о результатах проведения обязательного технического осмотра транспортных средств в единую информационную систему обязательного технического осмотра со следующей периодичностью:</w:t>
            </w:r>
            <w:r>
              <w:br/>
            </w:r>
            <w:r>
              <w:rPr>
                <w:rFonts w:ascii="Times New Roman"/>
                <w:b w:val="false"/>
                <w:i w:val="false"/>
                <w:color w:val="000000"/>
                <w:sz w:val="20"/>
              </w:rPr>
              <w:t>
</w:t>
            </w:r>
            <w:r>
              <w:rPr>
                <w:rFonts w:ascii="Times New Roman"/>
                <w:b w:val="false"/>
                <w:i w:val="false"/>
                <w:color w:val="000000"/>
                <w:sz w:val="20"/>
              </w:rPr>
              <w:t>1) для стационарной линии технического осмотра - ежедневно в режиме реального времени;</w:t>
            </w:r>
            <w:r>
              <w:br/>
            </w:r>
            <w:r>
              <w:rPr>
                <w:rFonts w:ascii="Times New Roman"/>
                <w:b w:val="false"/>
                <w:i w:val="false"/>
                <w:color w:val="000000"/>
                <w:sz w:val="20"/>
              </w:rPr>
              <w:t>
2) для мобильной линии технического осмотра - один раз в два календарных дня</w:t>
            </w:r>
          </w:p>
          <w:bookmarkEnd w:id="95"/>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6"/>
          <w:p>
            <w:pPr>
              <w:spacing w:after="20"/>
              <w:ind w:left="20"/>
              <w:jc w:val="both"/>
            </w:pPr>
            <w:r>
              <w:rPr>
                <w:rFonts w:ascii="Times New Roman"/>
                <w:b w:val="false"/>
                <w:i w:val="false"/>
                <w:color w:val="000000"/>
                <w:sz w:val="20"/>
              </w:rPr>
              <w:t>
Необеспечение выполнения специализированным программным обеспечением следующих функций:</w:t>
            </w:r>
            <w:r>
              <w:br/>
            </w:r>
            <w:r>
              <w:rPr>
                <w:rFonts w:ascii="Times New Roman"/>
                <w:b w:val="false"/>
                <w:i w:val="false"/>
                <w:color w:val="000000"/>
                <w:sz w:val="20"/>
              </w:rPr>
              <w:t>
</w:t>
            </w:r>
            <w:r>
              <w:rPr>
                <w:rFonts w:ascii="Times New Roman"/>
                <w:b w:val="false"/>
                <w:i w:val="false"/>
                <w:color w:val="000000"/>
                <w:sz w:val="20"/>
              </w:rPr>
              <w:t>1) авторизации в единую информационную систему обязательного технического осмотра механических транспортных средств и прицепов к ним (далее – ЕИС);</w:t>
            </w:r>
            <w:r>
              <w:br/>
            </w:r>
            <w:r>
              <w:rPr>
                <w:rFonts w:ascii="Times New Roman"/>
                <w:b w:val="false"/>
                <w:i w:val="false"/>
                <w:color w:val="000000"/>
                <w:sz w:val="20"/>
              </w:rPr>
              <w:t>
</w:t>
            </w:r>
            <w:r>
              <w:rPr>
                <w:rFonts w:ascii="Times New Roman"/>
                <w:b w:val="false"/>
                <w:i w:val="false"/>
                <w:color w:val="000000"/>
                <w:sz w:val="20"/>
              </w:rPr>
              <w:t>2) распознования государственного регистрационного номерного знака;</w:t>
            </w:r>
            <w:r>
              <w:br/>
            </w:r>
            <w:r>
              <w:rPr>
                <w:rFonts w:ascii="Times New Roman"/>
                <w:b w:val="false"/>
                <w:i w:val="false"/>
                <w:color w:val="000000"/>
                <w:sz w:val="20"/>
              </w:rPr>
              <w:t>
</w:t>
            </w:r>
            <w:r>
              <w:rPr>
                <w:rFonts w:ascii="Times New Roman"/>
                <w:b w:val="false"/>
                <w:i w:val="false"/>
                <w:color w:val="000000"/>
                <w:sz w:val="20"/>
              </w:rPr>
              <w:t>3) передачи параметров технического состояния механических транспортных средств и прицепов к ним с диагностических оборудований;</w:t>
            </w:r>
            <w:r>
              <w:br/>
            </w:r>
            <w:r>
              <w:rPr>
                <w:rFonts w:ascii="Times New Roman"/>
                <w:b w:val="false"/>
                <w:i w:val="false"/>
                <w:color w:val="000000"/>
                <w:sz w:val="20"/>
              </w:rPr>
              <w:t>
</w:t>
            </w:r>
            <w:r>
              <w:rPr>
                <w:rFonts w:ascii="Times New Roman"/>
                <w:b w:val="false"/>
                <w:i w:val="false"/>
                <w:color w:val="000000"/>
                <w:sz w:val="20"/>
              </w:rPr>
              <w:t>4) автоматического установления срока прохождения последующего обязательного технического осмотра согласно периодичности прохождения обязательного технического осмотра;</w:t>
            </w:r>
            <w:r>
              <w:br/>
            </w:r>
            <w:r>
              <w:rPr>
                <w:rFonts w:ascii="Times New Roman"/>
                <w:b w:val="false"/>
                <w:i w:val="false"/>
                <w:color w:val="000000"/>
                <w:sz w:val="20"/>
              </w:rPr>
              <w:t>
</w:t>
            </w:r>
            <w:r>
              <w:rPr>
                <w:rFonts w:ascii="Times New Roman"/>
                <w:b w:val="false"/>
                <w:i w:val="false"/>
                <w:color w:val="000000"/>
                <w:sz w:val="20"/>
              </w:rPr>
              <w:t>5) предоставления сведений в ЕИС по результатам проведения обязательного технического осмотра в режиме реального времени;</w:t>
            </w:r>
            <w:r>
              <w:br/>
            </w:r>
            <w:r>
              <w:rPr>
                <w:rFonts w:ascii="Times New Roman"/>
                <w:b w:val="false"/>
                <w:i w:val="false"/>
                <w:color w:val="000000"/>
                <w:sz w:val="20"/>
              </w:rPr>
              <w:t>
</w:t>
            </w:r>
            <w:r>
              <w:rPr>
                <w:rFonts w:ascii="Times New Roman"/>
                <w:b w:val="false"/>
                <w:i w:val="false"/>
                <w:color w:val="000000"/>
                <w:sz w:val="20"/>
              </w:rPr>
              <w:t>6) формирования диагностической карты технического осмотра по результатам проверки механических транспортных средств и прицепов к ним;</w:t>
            </w:r>
            <w:r>
              <w:br/>
            </w:r>
            <w:r>
              <w:rPr>
                <w:rFonts w:ascii="Times New Roman"/>
                <w:b w:val="false"/>
                <w:i w:val="false"/>
                <w:color w:val="000000"/>
                <w:sz w:val="20"/>
              </w:rPr>
              <w:t>
</w:t>
            </w:r>
            <w:r>
              <w:rPr>
                <w:rFonts w:ascii="Times New Roman"/>
                <w:b w:val="false"/>
                <w:i w:val="false"/>
                <w:color w:val="000000"/>
                <w:sz w:val="20"/>
              </w:rPr>
              <w:t>7) автоматического отказа на формирование и отправку диагностической карты технического осмотра в ЕИС при отсутствии подключения контрольно-диагностического оборудования к ней и получении фотографии с иных типов камер, кроме предустановленных администратором при конфигурировании;</w:t>
            </w:r>
            <w:r>
              <w:br/>
            </w:r>
            <w:r>
              <w:rPr>
                <w:rFonts w:ascii="Times New Roman"/>
                <w:b w:val="false"/>
                <w:i w:val="false"/>
                <w:color w:val="000000"/>
                <w:sz w:val="20"/>
              </w:rPr>
              <w:t>
</w:t>
            </w:r>
            <w:r>
              <w:rPr>
                <w:rFonts w:ascii="Times New Roman"/>
                <w:b w:val="false"/>
                <w:i w:val="false"/>
                <w:color w:val="000000"/>
                <w:sz w:val="20"/>
              </w:rPr>
              <w:t>8) вывода на экран и на печать диагностическую карту технического осмотра на государственном и русском языках и протокола измерений, а также на второй лист диагностической карты, пункты по которым транспортное средство не соответствует установленным нормативам с указанием отклонений;</w:t>
            </w:r>
            <w:r>
              <w:br/>
            </w:r>
            <w:r>
              <w:rPr>
                <w:rFonts w:ascii="Times New Roman"/>
                <w:b w:val="false"/>
                <w:i w:val="false"/>
                <w:color w:val="000000"/>
                <w:sz w:val="20"/>
              </w:rPr>
              <w:t>
</w:t>
            </w:r>
            <w:r>
              <w:rPr>
                <w:rFonts w:ascii="Times New Roman"/>
                <w:b w:val="false"/>
                <w:i w:val="false"/>
                <w:color w:val="000000"/>
                <w:sz w:val="20"/>
              </w:rPr>
              <w:t>9) обеспечения съемки транспортного средства с фотокамеры при снятии показаний тормозной системы передней оси или задней оси прицепа (полуприцепа) на роликовом тормозном стенде;</w:t>
            </w:r>
            <w:r>
              <w:br/>
            </w:r>
            <w:r>
              <w:rPr>
                <w:rFonts w:ascii="Times New Roman"/>
                <w:b w:val="false"/>
                <w:i w:val="false"/>
                <w:color w:val="000000"/>
                <w:sz w:val="20"/>
              </w:rPr>
              <w:t>
</w:t>
            </w:r>
            <w:r>
              <w:rPr>
                <w:rFonts w:ascii="Times New Roman"/>
                <w:b w:val="false"/>
                <w:i w:val="false"/>
                <w:color w:val="000000"/>
                <w:sz w:val="20"/>
              </w:rPr>
              <w:t>10) недопущения корректировки данных полученных с контрольно-диагностических оборудований, фотокамеры и видеокамеры;</w:t>
            </w:r>
            <w:r>
              <w:br/>
            </w:r>
            <w:r>
              <w:rPr>
                <w:rFonts w:ascii="Times New Roman"/>
                <w:b w:val="false"/>
                <w:i w:val="false"/>
                <w:color w:val="000000"/>
                <w:sz w:val="20"/>
              </w:rPr>
              <w:t>
</w:t>
            </w:r>
            <w:r>
              <w:rPr>
                <w:rFonts w:ascii="Times New Roman"/>
                <w:b w:val="false"/>
                <w:i w:val="false"/>
                <w:color w:val="000000"/>
                <w:sz w:val="20"/>
              </w:rPr>
              <w:t>11) создания резервных копии баз данных;</w:t>
            </w:r>
            <w:r>
              <w:br/>
            </w:r>
            <w:r>
              <w:rPr>
                <w:rFonts w:ascii="Times New Roman"/>
                <w:b w:val="false"/>
                <w:i w:val="false"/>
                <w:color w:val="000000"/>
                <w:sz w:val="20"/>
              </w:rPr>
              <w:t>
</w:t>
            </w:r>
            <w:r>
              <w:rPr>
                <w:rFonts w:ascii="Times New Roman"/>
                <w:b w:val="false"/>
                <w:i w:val="false"/>
                <w:color w:val="000000"/>
                <w:sz w:val="20"/>
              </w:rPr>
              <w:t>12) восстановления базы данных из резервных копий;</w:t>
            </w:r>
            <w:r>
              <w:br/>
            </w:r>
            <w:r>
              <w:rPr>
                <w:rFonts w:ascii="Times New Roman"/>
                <w:b w:val="false"/>
                <w:i w:val="false"/>
                <w:color w:val="000000"/>
                <w:sz w:val="20"/>
              </w:rPr>
              <w:t>
</w:t>
            </w:r>
            <w:r>
              <w:rPr>
                <w:rFonts w:ascii="Times New Roman"/>
                <w:b w:val="false"/>
                <w:i w:val="false"/>
                <w:color w:val="000000"/>
                <w:sz w:val="20"/>
              </w:rPr>
              <w:t>13) проверки целостности базы данных в случае выхода из строя HDD диска;</w:t>
            </w:r>
            <w:r>
              <w:br/>
            </w:r>
            <w:r>
              <w:rPr>
                <w:rFonts w:ascii="Times New Roman"/>
                <w:b w:val="false"/>
                <w:i w:val="false"/>
                <w:color w:val="000000"/>
                <w:sz w:val="20"/>
              </w:rPr>
              <w:t>
</w:t>
            </w:r>
            <w:r>
              <w:rPr>
                <w:rFonts w:ascii="Times New Roman"/>
                <w:b w:val="false"/>
                <w:i w:val="false"/>
                <w:color w:val="000000"/>
                <w:sz w:val="20"/>
              </w:rPr>
              <w:t>14) поддержки установки автоматических обновлений;</w:t>
            </w:r>
            <w:r>
              <w:br/>
            </w:r>
            <w:r>
              <w:rPr>
                <w:rFonts w:ascii="Times New Roman"/>
                <w:b w:val="false"/>
                <w:i w:val="false"/>
                <w:color w:val="000000"/>
                <w:sz w:val="20"/>
              </w:rPr>
              <w:t>
</w:t>
            </w:r>
            <w:r>
              <w:rPr>
                <w:rFonts w:ascii="Times New Roman"/>
                <w:b w:val="false"/>
                <w:i w:val="false"/>
                <w:color w:val="000000"/>
                <w:sz w:val="20"/>
              </w:rPr>
              <w:t>15) логирования (фиксирования) информаций об обновлении СПО;</w:t>
            </w:r>
            <w:r>
              <w:br/>
            </w:r>
            <w:r>
              <w:rPr>
                <w:rFonts w:ascii="Times New Roman"/>
                <w:b w:val="false"/>
                <w:i w:val="false"/>
                <w:color w:val="000000"/>
                <w:sz w:val="20"/>
              </w:rPr>
              <w:t>
</w:t>
            </w:r>
            <w:r>
              <w:rPr>
                <w:rFonts w:ascii="Times New Roman"/>
                <w:b w:val="false"/>
                <w:i w:val="false"/>
                <w:color w:val="000000"/>
                <w:sz w:val="20"/>
              </w:rPr>
              <w:t>16) поддержки работы IP, Web и аналоговых камер;</w:t>
            </w:r>
            <w:r>
              <w:br/>
            </w:r>
            <w:r>
              <w:rPr>
                <w:rFonts w:ascii="Times New Roman"/>
                <w:b w:val="false"/>
                <w:i w:val="false"/>
                <w:color w:val="000000"/>
                <w:sz w:val="20"/>
              </w:rPr>
              <w:t>
17) смены пароля 1 (один) раз в месяц</w:t>
            </w:r>
          </w:p>
          <w:bookmarkEnd w:id="96"/>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97"/>
          <w:p>
            <w:pPr>
              <w:spacing w:after="20"/>
              <w:ind w:left="20"/>
              <w:jc w:val="both"/>
            </w:pPr>
            <w:r>
              <w:rPr>
                <w:rFonts w:ascii="Times New Roman"/>
                <w:b w:val="false"/>
                <w:i w:val="false"/>
                <w:color w:val="000000"/>
                <w:sz w:val="20"/>
              </w:rPr>
              <w:t>
Необеспечение защиты специализированного программного обеспечения от несанкционированного доступа, путем не выполнения:</w:t>
            </w:r>
            <w:r>
              <w:br/>
            </w:r>
            <w:r>
              <w:rPr>
                <w:rFonts w:ascii="Times New Roman"/>
                <w:b w:val="false"/>
                <w:i w:val="false"/>
                <w:color w:val="000000"/>
                <w:sz w:val="20"/>
              </w:rPr>
              <w:t>
</w:t>
            </w:r>
            <w:r>
              <w:rPr>
                <w:rFonts w:ascii="Times New Roman"/>
                <w:b w:val="false"/>
                <w:i w:val="false"/>
                <w:color w:val="000000"/>
                <w:sz w:val="20"/>
              </w:rPr>
              <w:t>1) защиты локальной вычислительной сети от угроз извне;</w:t>
            </w:r>
            <w:r>
              <w:br/>
            </w:r>
            <w:r>
              <w:rPr>
                <w:rFonts w:ascii="Times New Roman"/>
                <w:b w:val="false"/>
                <w:i w:val="false"/>
                <w:color w:val="000000"/>
                <w:sz w:val="20"/>
              </w:rPr>
              <w:t>
</w:t>
            </w:r>
            <w:r>
              <w:rPr>
                <w:rFonts w:ascii="Times New Roman"/>
                <w:b w:val="false"/>
                <w:i w:val="false"/>
                <w:color w:val="000000"/>
                <w:sz w:val="20"/>
              </w:rPr>
              <w:t>2) идентификации пользователя на основе проверки имени (логина) пользователя и пароля и идентификации пользователя, основанной на цифровых сертификатах инфраструктуры открытых ключей;</w:t>
            </w:r>
            <w:r>
              <w:br/>
            </w:r>
            <w:r>
              <w:rPr>
                <w:rFonts w:ascii="Times New Roman"/>
                <w:b w:val="false"/>
                <w:i w:val="false"/>
                <w:color w:val="000000"/>
                <w:sz w:val="20"/>
              </w:rPr>
              <w:t>
</w:t>
            </w:r>
            <w:r>
              <w:rPr>
                <w:rFonts w:ascii="Times New Roman"/>
                <w:b w:val="false"/>
                <w:i w:val="false"/>
                <w:color w:val="000000"/>
                <w:sz w:val="20"/>
              </w:rPr>
              <w:t>3) авторизации пользователя для доступа к информационно-вычислительным ресурсам СПО, требующим наличия соответствующих разрешений;</w:t>
            </w:r>
            <w:r>
              <w:br/>
            </w:r>
            <w:r>
              <w:rPr>
                <w:rFonts w:ascii="Times New Roman"/>
                <w:b w:val="false"/>
                <w:i w:val="false"/>
                <w:color w:val="000000"/>
                <w:sz w:val="20"/>
              </w:rPr>
              <w:t>
</w:t>
            </w:r>
            <w:r>
              <w:rPr>
                <w:rFonts w:ascii="Times New Roman"/>
                <w:b w:val="false"/>
                <w:i w:val="false"/>
                <w:color w:val="000000"/>
                <w:sz w:val="20"/>
              </w:rPr>
              <w:t>4) персонифицированного (индивидуального) определения прав пользователей на ввод, корректировку, просмотр данных;</w:t>
            </w:r>
            <w:r>
              <w:br/>
            </w:r>
            <w:r>
              <w:rPr>
                <w:rFonts w:ascii="Times New Roman"/>
                <w:b w:val="false"/>
                <w:i w:val="false"/>
                <w:color w:val="000000"/>
                <w:sz w:val="20"/>
              </w:rPr>
              <w:t>
</w:t>
            </w:r>
            <w:r>
              <w:rPr>
                <w:rFonts w:ascii="Times New Roman"/>
                <w:b w:val="false"/>
                <w:i w:val="false"/>
                <w:color w:val="000000"/>
                <w:sz w:val="20"/>
              </w:rPr>
              <w:t>5) персонифицированного (индивидуального) определения прав пользователей на доступ к ресурсам СПО;</w:t>
            </w:r>
            <w:r>
              <w:br/>
            </w:r>
            <w:r>
              <w:rPr>
                <w:rFonts w:ascii="Times New Roman"/>
                <w:b w:val="false"/>
                <w:i w:val="false"/>
                <w:color w:val="000000"/>
                <w:sz w:val="20"/>
              </w:rPr>
              <w:t>
</w:t>
            </w:r>
            <w:r>
              <w:rPr>
                <w:rFonts w:ascii="Times New Roman"/>
                <w:b w:val="false"/>
                <w:i w:val="false"/>
                <w:color w:val="000000"/>
                <w:sz w:val="20"/>
              </w:rPr>
              <w:t>6) протоколирования работ пользователей с критическими функциями и приложениями СПО;</w:t>
            </w:r>
            <w:r>
              <w:br/>
            </w:r>
            <w:r>
              <w:rPr>
                <w:rFonts w:ascii="Times New Roman"/>
                <w:b w:val="false"/>
                <w:i w:val="false"/>
                <w:color w:val="000000"/>
                <w:sz w:val="20"/>
              </w:rPr>
              <w:t>
</w:t>
            </w:r>
            <w:r>
              <w:rPr>
                <w:rFonts w:ascii="Times New Roman"/>
                <w:b w:val="false"/>
                <w:i w:val="false"/>
                <w:color w:val="000000"/>
                <w:sz w:val="20"/>
              </w:rPr>
              <w:t>7) защиты системных файлов от изменения/повреждения неавторизованными пользователями и программными процессами;</w:t>
            </w:r>
            <w:r>
              <w:br/>
            </w:r>
            <w:r>
              <w:rPr>
                <w:rFonts w:ascii="Times New Roman"/>
                <w:b w:val="false"/>
                <w:i w:val="false"/>
                <w:color w:val="000000"/>
                <w:sz w:val="20"/>
              </w:rPr>
              <w:t>
</w:t>
            </w:r>
            <w:r>
              <w:rPr>
                <w:rFonts w:ascii="Times New Roman"/>
                <w:b w:val="false"/>
                <w:i w:val="false"/>
                <w:color w:val="000000"/>
                <w:sz w:val="20"/>
              </w:rPr>
              <w:t>8) предыдущей версии прикладного программного обеспечения сохраняются на случай чрезвычайной ситуации;</w:t>
            </w:r>
            <w:r>
              <w:br/>
            </w:r>
            <w:r>
              <w:rPr>
                <w:rFonts w:ascii="Times New Roman"/>
                <w:b w:val="false"/>
                <w:i w:val="false"/>
                <w:color w:val="000000"/>
                <w:sz w:val="20"/>
              </w:rPr>
              <w:t>
</w:t>
            </w:r>
            <w:r>
              <w:rPr>
                <w:rFonts w:ascii="Times New Roman"/>
                <w:b w:val="false"/>
                <w:i w:val="false"/>
                <w:color w:val="000000"/>
                <w:sz w:val="20"/>
              </w:rPr>
              <w:t>9) тестирования обновлений программного обеспечения СПО выполняет на специально выделенном для этого серверном оборудовании;</w:t>
            </w:r>
            <w:r>
              <w:br/>
            </w:r>
            <w:r>
              <w:rPr>
                <w:rFonts w:ascii="Times New Roman"/>
                <w:b w:val="false"/>
                <w:i w:val="false"/>
                <w:color w:val="000000"/>
                <w:sz w:val="20"/>
              </w:rPr>
              <w:t>
</w:t>
            </w:r>
            <w:r>
              <w:rPr>
                <w:rFonts w:ascii="Times New Roman"/>
                <w:b w:val="false"/>
                <w:i w:val="false"/>
                <w:color w:val="000000"/>
                <w:sz w:val="20"/>
              </w:rPr>
              <w:t>10) компонентов СПО протестированы на соответствие функциональным требованиям, производительности, влиянию на другие системы и отсутствию уязвимостей;</w:t>
            </w:r>
            <w:r>
              <w:br/>
            </w:r>
            <w:r>
              <w:rPr>
                <w:rFonts w:ascii="Times New Roman"/>
                <w:b w:val="false"/>
                <w:i w:val="false"/>
                <w:color w:val="000000"/>
                <w:sz w:val="20"/>
              </w:rPr>
              <w:t>
11) старых версии программного обеспечения сохраняются в архиве вместе со всей необходимой информацией и параметрами, процедурами, деталями конфигурации и вспомогательным программным обеспечением столько, сколько данные сохраняются в архиве</w:t>
            </w:r>
          </w:p>
          <w:bookmarkEnd w:id="97"/>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Несоблюдения сроков хранения перенесенной информации из электронного (цифрового) тахографа - не менее 12 месяцев, из карточки сервисного центра - не менее 24 месяцев, а также сроков хранения в сейфе резервных копий перенесенной информации или металлическом ящике сервисного центра – не менее 24 месяцев</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сервисными центрами подключения своих программно-технических средств к национальной базы данных по электронным (цифровым) тахографам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 в том числе посредством автоматизированных информационных систем, проводимого государственными органами, учреждениями и отраслевыми организациями</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в единую информационную систему "Техосмотр" и в диагностическую карту технического осмотра недостоверных сведений о государственном регистрационном номерном знаке, марки, модели и категории транспортного средства, дате следующего прохождения обязательного </w:t>
            </w:r>
          </w:p>
          <w:p>
            <w:pPr>
              <w:spacing w:after="20"/>
              <w:ind w:left="2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317500"/>
                          </a:xfrm>
                          <a:prstGeom prst="rect">
                            <a:avLst/>
                          </a:prstGeom>
                        </pic:spPr>
                      </pic:pic>
                    </a:graphicData>
                  </a:graphic>
                </wp:inline>
              </w:drawing>
            </w:r>
          </w:p>
          <w:p>
            <w:pPr>
              <w:spacing w:after="0"/>
              <w:ind w:left="0"/>
              <w:jc w:val="both"/>
            </w:pPr>
            <w:r>
              <w:rPr>
                <w:rFonts w:ascii="Times New Roman"/>
                <w:b w:val="false"/>
                <w:i w:val="false"/>
                <w:color w:val="000000"/>
                <w:sz w:val="20"/>
              </w:rPr>
              <w:t>технического осмотра, а также недостоверных сведений по проверяемым параметрам транспортного средства</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Проверка тормозного управления транспортного средства на роликовом тормозном стенде, не соответствующего категории транспортного средства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фотофиксации транспортного средства и не обеспечение одновременного обзора государственного регистрационного номерного знака и передней оси автомобиля, находящегося на роликах тормозного стенда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пожары, инциденты, аварии, крушения, дорожно-транспортные происшествия и иные чрезвычайные события, имевшие место по вине субъекта контроля при осуществлении автомобильных перевозок грузов, пассажиров и багажа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Происшествия, пожары, инциденты, аварии, крушения и иные чрезвычайные события, имевшие место по вине субъекта контроля при оказании услуг автовокзалов, автостанций и пунктов обслуживания пассажиров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Происшествия, пожары, инциденты, аварии, крушения и иные чрезвычайные события, имевшие место по вине субъекта контроля при оказании услуг оператора технического осмотра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 выявленных по результатам профилактического ☐ контроля без посещения субъекта (объекта) контроля</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 количество подтвержденных жалоб и обращений, анализ официальных интернет-ресурсов государственных органов, средств массовой информации</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том числе дорожно-транспортное происшествие) в области автомобильного транспорта при перевозке пассажиров, багажа и грузов повлекшее вред здоровью и гибели человека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том числе дорожно-транспортное происшествие) в области автомобильного транспорта при перевозке пассажиров, багажа и грузов не повлекшее вред здоровью и гибели человека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 при перевозке опасного груза, повлекшее вред здоровью и гибели человека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перевозке опасного груза, не повлекшее вред здоровью и гибели человека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том числе дорожно-транспортное происшествие) в области автомобильного транспорта при перевозке крупногабаритного и тяжеловесного груза, повлекшее вред здоровью и гибели человека, интересам государства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автомобильного транспорта при перевозке крупногабаритного и тяжеловесного груза, не повлекшее вред здоровью и гибели человека, интересам государства, безопасности движения на ☐ автомобильном транспорте</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области автомобильного транспорта при проведении обязательного технического осмотра, повлекшее вред здоровью и гибели человека, безопасности дорожного движения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области автомобильного транспорта при проведении обязательного технического осмотра, не повлекшее вред здоровью и гибели человека, безопасности дорожного движения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 области автомобильного транспорта при осуществлении международных автомобильных перевозок, повлекшее вред здоровью и гибели человека, интересам физических и юридических лиц, государства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том числе дорожно-транспортное происшествие) в области автомобильного транспорта при осуществлении международных автомобильных перевозок, не повлекшее вред здоровью и гибели человека, интересам физических и юридических лиц, государства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 дорожно-транспортное происшествие) в области автомобильного транспорта при осуществлении перевозки скоропортящихся грузов, повлекшее вред здоровью и гибели человека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том числе дорожно-транспортное происшествие) в области ☐ автомобильного транспорта при осуществлении ☐ перевозки скоропортящихся грузов, не повлекшее вред здоровью и гибели человека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незначительное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области автомобильного транспорта при осуществлении деятельности по установке и обслуживанию тахографов, повлекшее вред здоровью и гибели человека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нарушений в области автомобильного транспорта при осуществлении деятельности по установке и обслуживанию тахографов, не повлекшее вред здоровью и гибели человека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 области автомобильного транспорта при оказании услуг автовокзалов, автостанций и пунктов обслуживания пассажиров, повлекшее вред здоровью и гибели человека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нарушений в области автомобильного транспорта при оказании услуг автовокзалов, автостанций, ☐ пунктов обслуживания пассажиров, не повлекшее вред здоровью и гибели человека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уполномоченными государственными органами и организациями</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информации от уполномоченного органа в области обеспечения безопасного дорожного движения о наличии двух и более административных материалов в отношении субъектов (объектов) контроля в области автомобильного транспорта (в том числе его работников) отнесенных к компетенции уполномоченного органа в области транспорта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 более административных материалов составленных органами транспортного контроля на линии и (или) по показаниям специальных автоматизированных измерительных средств, работающих в автоматическом режиме и фиксирую ☐ их совершение административного правонарушения в сфере автомобильного транспорта</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грубое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183" w:id="98"/>
    <w:p>
      <w:pPr>
        <w:spacing w:after="0"/>
        <w:ind w:left="0"/>
        <w:jc w:val="left"/>
      </w:pPr>
      <w:r>
        <w:rPr>
          <w:rFonts w:ascii="Times New Roman"/>
          <w:b/>
          <w:i w:val="false"/>
          <w:color w:val="000000"/>
        </w:rPr>
        <w:t xml:space="preserve"> Критерии оценки степени риска в области железнодорожного транспорта</w:t>
      </w:r>
    </w:p>
    <w:bookmarkEnd w:id="98"/>
    <w:bookmarkStart w:name="z184" w:id="99"/>
    <w:p>
      <w:pPr>
        <w:spacing w:after="0"/>
        <w:ind w:left="0"/>
        <w:jc w:val="left"/>
      </w:pPr>
      <w:r>
        <w:rPr>
          <w:rFonts w:ascii="Times New Roman"/>
          <w:b/>
          <w:i w:val="false"/>
          <w:color w:val="000000"/>
        </w:rPr>
        <w:t xml:space="preserve"> Глава 1. Общие положения</w:t>
      </w:r>
    </w:p>
    <w:bookmarkEnd w:id="99"/>
    <w:bookmarkStart w:name="z185" w:id="100"/>
    <w:p>
      <w:pPr>
        <w:spacing w:after="0"/>
        <w:ind w:left="0"/>
        <w:jc w:val="both"/>
      </w:pPr>
      <w:r>
        <w:rPr>
          <w:rFonts w:ascii="Times New Roman"/>
          <w:b w:val="false"/>
          <w:i w:val="false"/>
          <w:color w:val="000000"/>
          <w:sz w:val="28"/>
        </w:rPr>
        <w:t xml:space="preserve">
      1. Настоящие критерии оценки степени риска в сфере железнодорожного транспорта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№3 (зарегистрирован в Реестре государственной регистрации нормативных правовых актов за № 17371).</w:t>
      </w:r>
    </w:p>
    <w:bookmarkEnd w:id="100"/>
    <w:bookmarkStart w:name="z186" w:id="101"/>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01"/>
    <w:bookmarkStart w:name="z187" w:id="102"/>
    <w:p>
      <w:pPr>
        <w:spacing w:after="0"/>
        <w:ind w:left="0"/>
        <w:jc w:val="both"/>
      </w:pPr>
      <w:r>
        <w:rPr>
          <w:rFonts w:ascii="Times New Roman"/>
          <w:b w:val="false"/>
          <w:i w:val="false"/>
          <w:color w:val="000000"/>
          <w:sz w:val="28"/>
        </w:rPr>
        <w:t>
      1) грубое нарушение – нарушение требований нормативных правовых актов при осуществлении перевозки пассажиров, багажа, грузов, грузобагажа и почтовых отправлении железнодорожным транспортом, эксплуатации, содержании железнодорожного подвижного состава, магистральной железнодорожной сети и объектов транспортной инфраструктуры, которое угрожает жизни и здоровью человека и безопасности движения на железнодорожном транспорте. Происшествия (крушения, аварий, столкновения, сходы подвижного состава, инциденты) на магистральных, станционных, подъездных путях и железнодорожных путях, не включенных в магистральную железнодорожную сеть;</w:t>
      </w:r>
    </w:p>
    <w:bookmarkEnd w:id="102"/>
    <w:bookmarkStart w:name="z188" w:id="103"/>
    <w:p>
      <w:pPr>
        <w:spacing w:after="0"/>
        <w:ind w:left="0"/>
        <w:jc w:val="both"/>
      </w:pPr>
      <w:r>
        <w:rPr>
          <w:rFonts w:ascii="Times New Roman"/>
          <w:b w:val="false"/>
          <w:i w:val="false"/>
          <w:color w:val="000000"/>
          <w:sz w:val="28"/>
        </w:rPr>
        <w:t>
      2) значительное нарушение – нарушение требований нормативных правовых актов к разрешительным документам и лицензии, а также по оказанию услуг населению в пассажирских поездах и на железнодорожных вокзалах;</w:t>
      </w:r>
    </w:p>
    <w:bookmarkEnd w:id="103"/>
    <w:bookmarkStart w:name="z189" w:id="104"/>
    <w:p>
      <w:pPr>
        <w:spacing w:after="0"/>
        <w:ind w:left="0"/>
        <w:jc w:val="both"/>
      </w:pPr>
      <w:r>
        <w:rPr>
          <w:rFonts w:ascii="Times New Roman"/>
          <w:b w:val="false"/>
          <w:i w:val="false"/>
          <w:color w:val="000000"/>
          <w:sz w:val="28"/>
        </w:rPr>
        <w:t>
      3) незначительное нарушение – нарушение требований нормативных правовых актов в области железнодорожного транспорта, которое не влияет на безопасность движения на железнодорожном транспорте, не угрожает жизни и здоровью человека, но носят обязательный характер;</w:t>
      </w:r>
    </w:p>
    <w:bookmarkEnd w:id="104"/>
    <w:bookmarkStart w:name="z190" w:id="105"/>
    <w:p>
      <w:pPr>
        <w:spacing w:after="0"/>
        <w:ind w:left="0"/>
        <w:jc w:val="both"/>
      </w:pPr>
      <w:r>
        <w:rPr>
          <w:rFonts w:ascii="Times New Roman"/>
          <w:b w:val="false"/>
          <w:i w:val="false"/>
          <w:color w:val="000000"/>
          <w:sz w:val="28"/>
        </w:rPr>
        <w:t>
      4)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105"/>
    <w:bookmarkStart w:name="z191" w:id="106"/>
    <w:p>
      <w:pPr>
        <w:spacing w:after="0"/>
        <w:ind w:left="0"/>
        <w:jc w:val="both"/>
      </w:pPr>
      <w:r>
        <w:rPr>
          <w:rFonts w:ascii="Times New Roman"/>
          <w:b w:val="false"/>
          <w:i w:val="false"/>
          <w:color w:val="000000"/>
          <w:sz w:val="28"/>
        </w:rPr>
        <w:t>
      5) проверочный лист – перечень требований, включающий в себя требования к деятельности субъектов контроля, несоблюдение которых влечет за собой угрозу жизни и здоровью человека, законным интересам физических и юридических лиц, государства;</w:t>
      </w:r>
    </w:p>
    <w:bookmarkEnd w:id="106"/>
    <w:bookmarkStart w:name="z192" w:id="107"/>
    <w:p>
      <w:pPr>
        <w:spacing w:after="0"/>
        <w:ind w:left="0"/>
        <w:jc w:val="both"/>
      </w:pPr>
      <w:r>
        <w:rPr>
          <w:rFonts w:ascii="Times New Roman"/>
          <w:b w:val="false"/>
          <w:i w:val="false"/>
          <w:color w:val="000000"/>
          <w:sz w:val="28"/>
        </w:rPr>
        <w:t>
      6) риск – вероятность причинения вреда в результате деятельности субъекта контроля жизни или здоровью человека, законным интересам физических и юридических лиц, имущественным интересам государства с учетом степени тяжести его последствий;</w:t>
      </w:r>
    </w:p>
    <w:bookmarkEnd w:id="107"/>
    <w:bookmarkStart w:name="z193" w:id="108"/>
    <w:p>
      <w:pPr>
        <w:spacing w:after="0"/>
        <w:ind w:left="0"/>
        <w:jc w:val="both"/>
      </w:pPr>
      <w:r>
        <w:rPr>
          <w:rFonts w:ascii="Times New Roman"/>
          <w:b w:val="false"/>
          <w:i w:val="false"/>
          <w:color w:val="000000"/>
          <w:sz w:val="28"/>
        </w:rPr>
        <w:t>
      7) система оценки рисков – комплекс мероприятий, проводимых органом контроля с целью назначения профилактического контроля с посещением субъекта (объекта) контроля;</w:t>
      </w:r>
    </w:p>
    <w:bookmarkEnd w:id="108"/>
    <w:bookmarkStart w:name="z194" w:id="109"/>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109"/>
    <w:bookmarkStart w:name="z195" w:id="110"/>
    <w:p>
      <w:pPr>
        <w:spacing w:after="0"/>
        <w:ind w:left="0"/>
        <w:jc w:val="both"/>
      </w:pPr>
      <w:r>
        <w:rPr>
          <w:rFonts w:ascii="Times New Roman"/>
          <w:b w:val="false"/>
          <w:i w:val="false"/>
          <w:color w:val="000000"/>
          <w:sz w:val="28"/>
        </w:rPr>
        <w:t>
      9) субъекты контроля в области железнодорожного транспорта – Национальный оператор инфраструктуры, оператор локомотивной тяги, городской рельсовый транспорт (метрополитен, трамвай), оператор вагонов (контейнеров), перевозчик, ветвевладелец, вспомогательная служба железнодорожного транспорта, лица, владеющие на праве собственности или иных законных основаниях железнодорожными вокзалами.</w:t>
      </w:r>
    </w:p>
    <w:bookmarkEnd w:id="110"/>
    <w:bookmarkStart w:name="z196" w:id="111"/>
    <w:p>
      <w:pPr>
        <w:spacing w:after="0"/>
        <w:ind w:left="0"/>
        <w:jc w:val="both"/>
      </w:pPr>
      <w:r>
        <w:rPr>
          <w:rFonts w:ascii="Times New Roman"/>
          <w:b w:val="false"/>
          <w:i w:val="false"/>
          <w:color w:val="000000"/>
          <w:sz w:val="28"/>
        </w:rPr>
        <w:t>
      3. Критерии оценки степени риска для профилактического контроля с посещением субъекта (объекта) контроля формируются посредством объективных и субъективных критериев.</w:t>
      </w:r>
    </w:p>
    <w:bookmarkEnd w:id="111"/>
    <w:bookmarkStart w:name="z197" w:id="112"/>
    <w:p>
      <w:pPr>
        <w:spacing w:after="0"/>
        <w:ind w:left="0"/>
        <w:jc w:val="left"/>
      </w:pPr>
      <w:r>
        <w:rPr>
          <w:rFonts w:ascii="Times New Roman"/>
          <w:b/>
          <w:i w:val="false"/>
          <w:color w:val="000000"/>
        </w:rPr>
        <w:t xml:space="preserve"> Глава 2. Объективные критерии</w:t>
      </w:r>
    </w:p>
    <w:bookmarkEnd w:id="112"/>
    <w:bookmarkStart w:name="z198" w:id="113"/>
    <w:p>
      <w:pPr>
        <w:spacing w:after="0"/>
        <w:ind w:left="0"/>
        <w:jc w:val="both"/>
      </w:pPr>
      <w:r>
        <w:rPr>
          <w:rFonts w:ascii="Times New Roman"/>
          <w:b w:val="false"/>
          <w:i w:val="false"/>
          <w:color w:val="000000"/>
          <w:sz w:val="28"/>
        </w:rPr>
        <w:t>
      4. Определение риска в области железнодорожного транспорта осуществляется в зависимости от вероятности причинения вреда жизни и здоровью человека, законным интересам физических и юридических лиц, а также от несоблюдения условий безаварийной работы субъектов (объектов) контроля, содержания в исправности магистральной железнодорожной сети, подвижного состава, железнодорожных путей, сооружений, оборудования, механизмов и приспособлений, устранения последствий аварий.</w:t>
      </w:r>
    </w:p>
    <w:bookmarkEnd w:id="113"/>
    <w:bookmarkStart w:name="z199" w:id="114"/>
    <w:p>
      <w:pPr>
        <w:spacing w:after="0"/>
        <w:ind w:left="0"/>
        <w:jc w:val="both"/>
      </w:pPr>
      <w:r>
        <w:rPr>
          <w:rFonts w:ascii="Times New Roman"/>
          <w:b w:val="false"/>
          <w:i w:val="false"/>
          <w:color w:val="000000"/>
          <w:sz w:val="28"/>
        </w:rPr>
        <w:t>
      5. По объективным критериям к высокой степени риска относятся все подконтрольные субъекты (объекты) в области железнодорожного транспорта.</w:t>
      </w:r>
    </w:p>
    <w:bookmarkEnd w:id="114"/>
    <w:bookmarkStart w:name="z200" w:id="115"/>
    <w:p>
      <w:pPr>
        <w:spacing w:after="0"/>
        <w:ind w:left="0"/>
        <w:jc w:val="both"/>
      </w:pPr>
      <w:r>
        <w:rPr>
          <w:rFonts w:ascii="Times New Roman"/>
          <w:b w:val="false"/>
          <w:i w:val="false"/>
          <w:color w:val="000000"/>
          <w:sz w:val="28"/>
        </w:rPr>
        <w:t>
      6.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w:t>
      </w:r>
    </w:p>
    <w:bookmarkEnd w:id="115"/>
    <w:bookmarkStart w:name="z201" w:id="116"/>
    <w:p>
      <w:pPr>
        <w:spacing w:after="0"/>
        <w:ind w:left="0"/>
        <w:jc w:val="left"/>
      </w:pPr>
      <w:r>
        <w:rPr>
          <w:rFonts w:ascii="Times New Roman"/>
          <w:b/>
          <w:i w:val="false"/>
          <w:color w:val="000000"/>
        </w:rPr>
        <w:t xml:space="preserve"> Глава 3. Субъективные критерии</w:t>
      </w:r>
    </w:p>
    <w:bookmarkEnd w:id="116"/>
    <w:bookmarkStart w:name="z202" w:id="117"/>
    <w:p>
      <w:pPr>
        <w:spacing w:after="0"/>
        <w:ind w:left="0"/>
        <w:jc w:val="both"/>
      </w:pPr>
      <w:r>
        <w:rPr>
          <w:rFonts w:ascii="Times New Roman"/>
          <w:b w:val="false"/>
          <w:i w:val="false"/>
          <w:color w:val="000000"/>
          <w:sz w:val="28"/>
        </w:rPr>
        <w:t>
      7. Определение субъективных критериев осуществляется на основании анализа результатов проверок, информаций, сведений, жалоб и обращений от государственных органов, юридических и физических лиц и информации по транспортным происшествиям.</w:t>
      </w:r>
    </w:p>
    <w:bookmarkEnd w:id="117"/>
    <w:bookmarkStart w:name="z203" w:id="118"/>
    <w:p>
      <w:pPr>
        <w:spacing w:after="0"/>
        <w:ind w:left="0"/>
        <w:jc w:val="both"/>
      </w:pPr>
      <w:r>
        <w:rPr>
          <w:rFonts w:ascii="Times New Roman"/>
          <w:b w:val="false"/>
          <w:i w:val="false"/>
          <w:color w:val="000000"/>
          <w:sz w:val="28"/>
        </w:rPr>
        <w:t>
      8. Для оценки степени риска используются следующие источники информации:</w:t>
      </w:r>
    </w:p>
    <w:bookmarkEnd w:id="118"/>
    <w:bookmarkStart w:name="z204" w:id="119"/>
    <w:p>
      <w:pPr>
        <w:spacing w:after="0"/>
        <w:ind w:left="0"/>
        <w:jc w:val="both"/>
      </w:pPr>
      <w:r>
        <w:rPr>
          <w:rFonts w:ascii="Times New Roman"/>
          <w:b w:val="false"/>
          <w:i w:val="false"/>
          <w:color w:val="000000"/>
          <w:sz w:val="28"/>
        </w:rPr>
        <w:t>
      1) наличие транспортных происшествий по вине проверяемого субъекта (объекта);</w:t>
      </w:r>
    </w:p>
    <w:bookmarkEnd w:id="119"/>
    <w:bookmarkStart w:name="z205" w:id="120"/>
    <w:p>
      <w:pPr>
        <w:spacing w:after="0"/>
        <w:ind w:left="0"/>
        <w:jc w:val="both"/>
      </w:pPr>
      <w:r>
        <w:rPr>
          <w:rFonts w:ascii="Times New Roman"/>
          <w:b w:val="false"/>
          <w:i w:val="false"/>
          <w:color w:val="000000"/>
          <w:sz w:val="28"/>
        </w:rPr>
        <w:t>
      2) наличие информации, сведений, жалоб и обращений от государственных органов, юридических и физических лиц о причинений вреда, либо угрозе жизни и здоровью человека и безопасности движения на железнодорожном транспорте;</w:t>
      </w:r>
    </w:p>
    <w:bookmarkEnd w:id="120"/>
    <w:bookmarkStart w:name="z206" w:id="121"/>
    <w:p>
      <w:pPr>
        <w:spacing w:after="0"/>
        <w:ind w:left="0"/>
        <w:jc w:val="both"/>
      </w:pPr>
      <w:r>
        <w:rPr>
          <w:rFonts w:ascii="Times New Roman"/>
          <w:b w:val="false"/>
          <w:i w:val="false"/>
          <w:color w:val="000000"/>
          <w:sz w:val="28"/>
        </w:rPr>
        <w:t>
      3) результаты предыдущих проверок и профилактического контроля с посещением субъектов (объектов) контроля;</w:t>
      </w:r>
    </w:p>
    <w:bookmarkEnd w:id="121"/>
    <w:bookmarkStart w:name="z207" w:id="122"/>
    <w:p>
      <w:pPr>
        <w:spacing w:after="0"/>
        <w:ind w:left="0"/>
        <w:jc w:val="both"/>
      </w:pPr>
      <w:r>
        <w:rPr>
          <w:rFonts w:ascii="Times New Roman"/>
          <w:b w:val="false"/>
          <w:i w:val="false"/>
          <w:color w:val="000000"/>
          <w:sz w:val="28"/>
        </w:rPr>
        <w:t>
      4) результаты анализа официальных интернет-ресурсов государственных органов, средств массовой информации;</w:t>
      </w:r>
    </w:p>
    <w:bookmarkEnd w:id="122"/>
    <w:bookmarkStart w:name="z208" w:id="123"/>
    <w:p>
      <w:pPr>
        <w:spacing w:after="0"/>
        <w:ind w:left="0"/>
        <w:jc w:val="both"/>
      </w:pPr>
      <w:r>
        <w:rPr>
          <w:rFonts w:ascii="Times New Roman"/>
          <w:b w:val="false"/>
          <w:i w:val="false"/>
          <w:color w:val="000000"/>
          <w:sz w:val="28"/>
        </w:rPr>
        <w:t>
      5) результаты анализа сведений, предоставляемых уполномоченными органами и организациями;</w:t>
      </w:r>
    </w:p>
    <w:bookmarkEnd w:id="123"/>
    <w:bookmarkStart w:name="z209" w:id="124"/>
    <w:p>
      <w:pPr>
        <w:spacing w:after="0"/>
        <w:ind w:left="0"/>
        <w:jc w:val="both"/>
      </w:pPr>
      <w:r>
        <w:rPr>
          <w:rFonts w:ascii="Times New Roman"/>
          <w:b w:val="false"/>
          <w:i w:val="false"/>
          <w:color w:val="000000"/>
          <w:sz w:val="28"/>
        </w:rPr>
        <w:t>
      6)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124"/>
    <w:bookmarkStart w:name="z210" w:id="125"/>
    <w:p>
      <w:pPr>
        <w:spacing w:after="0"/>
        <w:ind w:left="0"/>
        <w:jc w:val="both"/>
      </w:pPr>
      <w:r>
        <w:rPr>
          <w:rFonts w:ascii="Times New Roman"/>
          <w:b w:val="false"/>
          <w:i w:val="false"/>
          <w:color w:val="000000"/>
          <w:sz w:val="28"/>
        </w:rPr>
        <w:t>
      9. На основании источников информации, указанных в пункте 8 настоящих критериев определяются субъективные критерии оценки степени риска согласно приложению к настоящим критериям, по которым присваиваются показатели степени риска.</w:t>
      </w:r>
    </w:p>
    <w:bookmarkEnd w:id="125"/>
    <w:bookmarkStart w:name="z211" w:id="126"/>
    <w:p>
      <w:pPr>
        <w:spacing w:after="0"/>
        <w:ind w:left="0"/>
        <w:jc w:val="both"/>
      </w:pPr>
      <w:r>
        <w:rPr>
          <w:rFonts w:ascii="Times New Roman"/>
          <w:b w:val="false"/>
          <w:i w:val="false"/>
          <w:color w:val="000000"/>
          <w:sz w:val="28"/>
        </w:rPr>
        <w:t>
      10. Показатель степени риска субъективных критериев оценивается по шкале от 0 до 100.</w:t>
      </w:r>
    </w:p>
    <w:bookmarkEnd w:id="126"/>
    <w:bookmarkStart w:name="z212" w:id="127"/>
    <w:p>
      <w:pPr>
        <w:spacing w:after="0"/>
        <w:ind w:left="0"/>
        <w:jc w:val="both"/>
      </w:pPr>
      <w:r>
        <w:rPr>
          <w:rFonts w:ascii="Times New Roman"/>
          <w:b w:val="false"/>
          <w:i w:val="false"/>
          <w:color w:val="000000"/>
          <w:sz w:val="28"/>
        </w:rPr>
        <w:t>
      11. Субъективные критерии разрабатываются на основании требований проверочных листов, несоблюдение которых в соответствии с критериями оценки степени риска регулирующего государственного органа соответствуют определенной степени нарушения. В отношении каждого требования из проверочных листов определяется степень нарушения – грубое, значительное и незначительное.</w:t>
      </w:r>
    </w:p>
    <w:bookmarkEnd w:id="127"/>
    <w:bookmarkStart w:name="z213" w:id="128"/>
    <w:p>
      <w:pPr>
        <w:spacing w:after="0"/>
        <w:ind w:left="0"/>
        <w:jc w:val="both"/>
      </w:pPr>
      <w:r>
        <w:rPr>
          <w:rFonts w:ascii="Times New Roman"/>
          <w:b w:val="false"/>
          <w:i w:val="false"/>
          <w:color w:val="000000"/>
          <w:sz w:val="28"/>
        </w:rPr>
        <w:t>
      При расчете показателя степени риска определяется удельный вес не выполненных критериев.</w:t>
      </w:r>
    </w:p>
    <w:bookmarkEnd w:id="128"/>
    <w:bookmarkStart w:name="z214" w:id="129"/>
    <w:p>
      <w:pPr>
        <w:spacing w:after="0"/>
        <w:ind w:left="0"/>
        <w:jc w:val="both"/>
      </w:pPr>
      <w:r>
        <w:rPr>
          <w:rFonts w:ascii="Times New Roman"/>
          <w:b w:val="false"/>
          <w:i w:val="false"/>
          <w:color w:val="000000"/>
          <w:sz w:val="28"/>
        </w:rPr>
        <w:t>
      При выявлении одного грубого нарушения, субъекту контроля приравнивается показатель степени риска 100 и в отношении него проводится профилактический контроль с посещением субъекта (объекта) контроля.</w:t>
      </w:r>
    </w:p>
    <w:bookmarkEnd w:id="129"/>
    <w:bookmarkStart w:name="z215" w:id="130"/>
    <w:p>
      <w:pPr>
        <w:spacing w:after="0"/>
        <w:ind w:left="0"/>
        <w:jc w:val="both"/>
      </w:pPr>
      <w:r>
        <w:rPr>
          <w:rFonts w:ascii="Times New Roman"/>
          <w:b w:val="false"/>
          <w:i w:val="false"/>
          <w:color w:val="000000"/>
          <w:sz w:val="28"/>
        </w:rPr>
        <w:t>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w:t>
      </w:r>
    </w:p>
    <w:bookmarkEnd w:id="130"/>
    <w:bookmarkStart w:name="z216" w:id="131"/>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131"/>
    <w:bookmarkStart w:name="z217" w:id="132"/>
    <w:p>
      <w:pPr>
        <w:spacing w:after="0"/>
        <w:ind w:left="0"/>
        <w:jc w:val="both"/>
      </w:pPr>
      <w:r>
        <w:rPr>
          <w:rFonts w:ascii="Times New Roman"/>
          <w:b w:val="false"/>
          <w:i w:val="false"/>
          <w:color w:val="000000"/>
          <w:sz w:val="28"/>
        </w:rPr>
        <w:t>
      SРз = (SР2 х 100/SР1) х 0,7</w:t>
      </w:r>
    </w:p>
    <w:bookmarkEnd w:id="132"/>
    <w:bookmarkStart w:name="z218" w:id="133"/>
    <w:p>
      <w:pPr>
        <w:spacing w:after="0"/>
        <w:ind w:left="0"/>
        <w:jc w:val="both"/>
      </w:pPr>
      <w:r>
        <w:rPr>
          <w:rFonts w:ascii="Times New Roman"/>
          <w:b w:val="false"/>
          <w:i w:val="false"/>
          <w:color w:val="000000"/>
          <w:sz w:val="28"/>
        </w:rPr>
        <w:t>
      где:</w:t>
      </w:r>
    </w:p>
    <w:bookmarkEnd w:id="133"/>
    <w:bookmarkStart w:name="z219" w:id="134"/>
    <w:p>
      <w:pPr>
        <w:spacing w:after="0"/>
        <w:ind w:left="0"/>
        <w:jc w:val="both"/>
      </w:pPr>
      <w:r>
        <w:rPr>
          <w:rFonts w:ascii="Times New Roman"/>
          <w:b w:val="false"/>
          <w:i w:val="false"/>
          <w:color w:val="000000"/>
          <w:sz w:val="28"/>
        </w:rPr>
        <w:t>
      SРз – показатель значительных нарушений;</w:t>
      </w:r>
    </w:p>
    <w:bookmarkEnd w:id="134"/>
    <w:bookmarkStart w:name="z220" w:id="135"/>
    <w:p>
      <w:pPr>
        <w:spacing w:after="0"/>
        <w:ind w:left="0"/>
        <w:jc w:val="both"/>
      </w:pPr>
      <w:r>
        <w:rPr>
          <w:rFonts w:ascii="Times New Roman"/>
          <w:b w:val="false"/>
          <w:i w:val="false"/>
          <w:color w:val="000000"/>
          <w:sz w:val="28"/>
        </w:rPr>
        <w:t>
      SР1 – требуемое количество значительных нарушений;</w:t>
      </w:r>
    </w:p>
    <w:bookmarkEnd w:id="135"/>
    <w:bookmarkStart w:name="z221" w:id="136"/>
    <w:p>
      <w:pPr>
        <w:spacing w:after="0"/>
        <w:ind w:left="0"/>
        <w:jc w:val="both"/>
      </w:pPr>
      <w:r>
        <w:rPr>
          <w:rFonts w:ascii="Times New Roman"/>
          <w:b w:val="false"/>
          <w:i w:val="false"/>
          <w:color w:val="000000"/>
          <w:sz w:val="28"/>
        </w:rPr>
        <w:t>
      SР2 - количество выявленных значительных нарушений;</w:t>
      </w:r>
    </w:p>
    <w:bookmarkEnd w:id="136"/>
    <w:bookmarkStart w:name="z222" w:id="137"/>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137"/>
    <w:bookmarkStart w:name="z223" w:id="138"/>
    <w:p>
      <w:pPr>
        <w:spacing w:after="0"/>
        <w:ind w:left="0"/>
        <w:jc w:val="both"/>
      </w:pPr>
      <w:r>
        <w:rPr>
          <w:rFonts w:ascii="Times New Roman"/>
          <w:b w:val="false"/>
          <w:i w:val="false"/>
          <w:color w:val="000000"/>
          <w:sz w:val="28"/>
        </w:rPr>
        <w:t>
      SРн = (SР2 х 100/SР1) х 0,3</w:t>
      </w:r>
    </w:p>
    <w:bookmarkEnd w:id="138"/>
    <w:bookmarkStart w:name="z224" w:id="139"/>
    <w:p>
      <w:pPr>
        <w:spacing w:after="0"/>
        <w:ind w:left="0"/>
        <w:jc w:val="both"/>
      </w:pPr>
      <w:r>
        <w:rPr>
          <w:rFonts w:ascii="Times New Roman"/>
          <w:b w:val="false"/>
          <w:i w:val="false"/>
          <w:color w:val="000000"/>
          <w:sz w:val="28"/>
        </w:rPr>
        <w:t>
      где:</w:t>
      </w:r>
    </w:p>
    <w:bookmarkEnd w:id="139"/>
    <w:bookmarkStart w:name="z225" w:id="140"/>
    <w:p>
      <w:pPr>
        <w:spacing w:after="0"/>
        <w:ind w:left="0"/>
        <w:jc w:val="both"/>
      </w:pPr>
      <w:r>
        <w:rPr>
          <w:rFonts w:ascii="Times New Roman"/>
          <w:b w:val="false"/>
          <w:i w:val="false"/>
          <w:color w:val="000000"/>
          <w:sz w:val="28"/>
        </w:rPr>
        <w:t>
      SРн – показатель незначительных нарушений;</w:t>
      </w:r>
    </w:p>
    <w:bookmarkEnd w:id="140"/>
    <w:bookmarkStart w:name="z226" w:id="141"/>
    <w:p>
      <w:pPr>
        <w:spacing w:after="0"/>
        <w:ind w:left="0"/>
        <w:jc w:val="both"/>
      </w:pPr>
      <w:r>
        <w:rPr>
          <w:rFonts w:ascii="Times New Roman"/>
          <w:b w:val="false"/>
          <w:i w:val="false"/>
          <w:color w:val="000000"/>
          <w:sz w:val="28"/>
        </w:rPr>
        <w:t>
      SР1 – требуемое количество незначительных нарушений;</w:t>
      </w:r>
    </w:p>
    <w:bookmarkEnd w:id="141"/>
    <w:bookmarkStart w:name="z227" w:id="142"/>
    <w:p>
      <w:pPr>
        <w:spacing w:after="0"/>
        <w:ind w:left="0"/>
        <w:jc w:val="both"/>
      </w:pPr>
      <w:r>
        <w:rPr>
          <w:rFonts w:ascii="Times New Roman"/>
          <w:b w:val="false"/>
          <w:i w:val="false"/>
          <w:color w:val="000000"/>
          <w:sz w:val="28"/>
        </w:rPr>
        <w:t>
      SР2 – количество выявленных незначительных нарушений.</w:t>
      </w:r>
    </w:p>
    <w:bookmarkEnd w:id="142"/>
    <w:bookmarkStart w:name="z228" w:id="143"/>
    <w:p>
      <w:pPr>
        <w:spacing w:after="0"/>
        <w:ind w:left="0"/>
        <w:jc w:val="both"/>
      </w:pPr>
      <w:r>
        <w:rPr>
          <w:rFonts w:ascii="Times New Roman"/>
          <w:b w:val="false"/>
          <w:i w:val="false"/>
          <w:color w:val="000000"/>
          <w:sz w:val="28"/>
        </w:rPr>
        <w:t>
      12.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143"/>
    <w:bookmarkStart w:name="z229" w:id="144"/>
    <w:p>
      <w:pPr>
        <w:spacing w:after="0"/>
        <w:ind w:left="0"/>
        <w:jc w:val="both"/>
      </w:pPr>
      <w:r>
        <w:rPr>
          <w:rFonts w:ascii="Times New Roman"/>
          <w:b w:val="false"/>
          <w:i w:val="false"/>
          <w:color w:val="000000"/>
          <w:sz w:val="28"/>
        </w:rPr>
        <w:t>
      SР = SРз + SРн</w:t>
      </w:r>
    </w:p>
    <w:bookmarkEnd w:id="144"/>
    <w:bookmarkStart w:name="z230" w:id="145"/>
    <w:p>
      <w:pPr>
        <w:spacing w:after="0"/>
        <w:ind w:left="0"/>
        <w:jc w:val="both"/>
      </w:pPr>
      <w:r>
        <w:rPr>
          <w:rFonts w:ascii="Times New Roman"/>
          <w:b w:val="false"/>
          <w:i w:val="false"/>
          <w:color w:val="000000"/>
          <w:sz w:val="28"/>
        </w:rPr>
        <w:t>
      где:</w:t>
      </w:r>
    </w:p>
    <w:bookmarkEnd w:id="145"/>
    <w:bookmarkStart w:name="z231" w:id="146"/>
    <w:p>
      <w:pPr>
        <w:spacing w:after="0"/>
        <w:ind w:left="0"/>
        <w:jc w:val="both"/>
      </w:pPr>
      <w:r>
        <w:rPr>
          <w:rFonts w:ascii="Times New Roman"/>
          <w:b w:val="false"/>
          <w:i w:val="false"/>
          <w:color w:val="000000"/>
          <w:sz w:val="28"/>
        </w:rPr>
        <w:t>
      SР – общий показатель степени риска;</w:t>
      </w:r>
    </w:p>
    <w:bookmarkEnd w:id="146"/>
    <w:bookmarkStart w:name="z232" w:id="147"/>
    <w:p>
      <w:pPr>
        <w:spacing w:after="0"/>
        <w:ind w:left="0"/>
        <w:jc w:val="both"/>
      </w:pPr>
      <w:r>
        <w:rPr>
          <w:rFonts w:ascii="Times New Roman"/>
          <w:b w:val="false"/>
          <w:i w:val="false"/>
          <w:color w:val="000000"/>
          <w:sz w:val="28"/>
        </w:rPr>
        <w:t>
      SРз – показатель значительных нарушений;</w:t>
      </w:r>
    </w:p>
    <w:bookmarkEnd w:id="147"/>
    <w:bookmarkStart w:name="z233" w:id="148"/>
    <w:p>
      <w:pPr>
        <w:spacing w:after="0"/>
        <w:ind w:left="0"/>
        <w:jc w:val="both"/>
      </w:pPr>
      <w:r>
        <w:rPr>
          <w:rFonts w:ascii="Times New Roman"/>
          <w:b w:val="false"/>
          <w:i w:val="false"/>
          <w:color w:val="000000"/>
          <w:sz w:val="28"/>
        </w:rPr>
        <w:t>
      SРн – показатель незначительных нарушений.</w:t>
      </w:r>
    </w:p>
    <w:bookmarkEnd w:id="148"/>
    <w:bookmarkStart w:name="z234" w:id="149"/>
    <w:p>
      <w:pPr>
        <w:spacing w:after="0"/>
        <w:ind w:left="0"/>
        <w:jc w:val="both"/>
      </w:pPr>
      <w:r>
        <w:rPr>
          <w:rFonts w:ascii="Times New Roman"/>
          <w:b w:val="false"/>
          <w:i w:val="false"/>
          <w:color w:val="000000"/>
          <w:sz w:val="28"/>
        </w:rPr>
        <w:t>
      13. По показателям степени риска субъект (объект) контроля относится:</w:t>
      </w:r>
    </w:p>
    <w:bookmarkEnd w:id="149"/>
    <w:bookmarkStart w:name="z235" w:id="150"/>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 контроля;</w:t>
      </w:r>
    </w:p>
    <w:bookmarkEnd w:id="150"/>
    <w:bookmarkStart w:name="z236" w:id="151"/>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bookmarkEnd w:id="151"/>
    <w:bookmarkStart w:name="z237" w:id="152"/>
    <w:p>
      <w:pPr>
        <w:spacing w:after="0"/>
        <w:ind w:left="0"/>
        <w:jc w:val="both"/>
      </w:pPr>
      <w:r>
        <w:rPr>
          <w:rFonts w:ascii="Times New Roman"/>
          <w:b w:val="false"/>
          <w:i w:val="false"/>
          <w:color w:val="000000"/>
          <w:sz w:val="28"/>
        </w:rPr>
        <w:t>
      14.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152"/>
    <w:bookmarkStart w:name="z238" w:id="153"/>
    <w:p>
      <w:pPr>
        <w:spacing w:after="0"/>
        <w:ind w:left="0"/>
        <w:jc w:val="both"/>
      </w:pPr>
      <w:r>
        <w:rPr>
          <w:rFonts w:ascii="Times New Roman"/>
          <w:b w:val="false"/>
          <w:i w:val="false"/>
          <w:color w:val="000000"/>
          <w:sz w:val="28"/>
        </w:rPr>
        <w:t>
      15. Кратность проведения профилактического контроля с посещением субъекта (объекта) контроля определяется по результатам проводимого анализа и оценки получаемых сведений по субъективным критериям и не может быть чаще одного раза в год.</w:t>
      </w:r>
    </w:p>
    <w:bookmarkEnd w:id="153"/>
    <w:bookmarkStart w:name="z239" w:id="154"/>
    <w:p>
      <w:pPr>
        <w:spacing w:after="0"/>
        <w:ind w:left="0"/>
        <w:jc w:val="both"/>
      </w:pPr>
      <w:r>
        <w:rPr>
          <w:rFonts w:ascii="Times New Roman"/>
          <w:b w:val="false"/>
          <w:i w:val="false"/>
          <w:color w:val="000000"/>
          <w:sz w:val="28"/>
        </w:rPr>
        <w:t>
      16.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w:t>
      </w:r>
    </w:p>
    <w:bookmarkEnd w:id="154"/>
    <w:bookmarkStart w:name="z240" w:id="155"/>
    <w:p>
      <w:pPr>
        <w:spacing w:after="0"/>
        <w:ind w:left="0"/>
        <w:jc w:val="both"/>
      </w:pPr>
      <w:r>
        <w:rPr>
          <w:rFonts w:ascii="Times New Roman"/>
          <w:b w:val="false"/>
          <w:i w:val="false"/>
          <w:color w:val="000000"/>
          <w:sz w:val="28"/>
        </w:rPr>
        <w:t>
      17. Списки профилактического контроля с посещением субъекта (объекта) контроля составляются с учетом приоритетности субъекта контроля с наибольшим показателем степени риска по субъективным критериям.</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w:t>
            </w:r>
            <w:r>
              <w:br/>
            </w:r>
            <w:r>
              <w:rPr>
                <w:rFonts w:ascii="Times New Roman"/>
                <w:b w:val="false"/>
                <w:i w:val="false"/>
                <w:color w:val="000000"/>
                <w:sz w:val="20"/>
              </w:rPr>
              <w:t>железнодорожного транспорта</w:t>
            </w:r>
          </w:p>
        </w:tc>
      </w:tr>
    </w:tbl>
    <w:bookmarkStart w:name="z242" w:id="156"/>
    <w:p>
      <w:pPr>
        <w:spacing w:after="0"/>
        <w:ind w:left="0"/>
        <w:jc w:val="left"/>
      </w:pPr>
      <w:r>
        <w:rPr>
          <w:rFonts w:ascii="Times New Roman"/>
          <w:b/>
          <w:i w:val="false"/>
          <w:color w:val="000000"/>
        </w:rPr>
        <w:t xml:space="preserve"> Субъективные критерии оценки степени рисков</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11411"/>
        <w:gridCol w:w="2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транспортных происшествий по вине субъекта (объекта) контроля</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столкновение, сход железнодорожного подвижного состава в грузовых или пассажирских поездах на магистральных, станционных, подъездных путях и железнодорожных путях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повреждение железнодорожного подвижного состава до состояния, не подлежащего восстановлению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повреждение железнодорожного подвижного состава в объеме требующем его отцепку и подачу на ремонт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информации, сведений, жалоб и обращений от государственных органов, юридических и физических лиц</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сведения, жалобы и обращения о причинении вреда, либо угрозе жизни и здоровью человека и безопасности движения на железнодорожном транспорте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сведений, предоставляемых уполномоченными органами и организациями, анализ официальных интернет-ресурсов государственных органов, средств массовой информации</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информации о происшествии на железнодорожном транспорте, либо угрозе жизни и здоровью человека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(степень тяжести нарушений (грубое, значительное, незначительное) устанавливается в случае несоблюдения требований законодательства Республики Казахстан)</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инструкции о порядке обслуживания и организации движения на подъездном пути, разработанной ветвевладельцем и утвержденной Национальным оператором инфраструктуры в соответствии с правилами перевозок</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специального подвижного состава (далее – СПС) планово-предупредительных видов ремонта и технического обслуживания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железнодорожного подвижного состава с истекшим сроком службы, а также исключенный (списанный) на своих осях, на магистральной железнодорожной сети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осмотра о проведении комиссионного осмотра два раза в год (весной и осенью) тягового подвижного состава, пассажирских вагонов и СПС</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локомотивах и мотор-вагонном подвижном составе, (специальном самоходном подвижном составе) средств поездной радиосвязи, совместимых с поездной радиосвязью инфраструктуры по маршрутам обращения поездов (в случае эксплуатации на инфраструктуре), скоростемеров обеспечивающих регистрацию установленных показаний, локомотивных устройств автоматической локомотивной сигнализации и устройств безопасности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дистанционной отцепки маневровых локомотивов от вагонов, обслуживаемых одним машинистом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пульта управления на маневровых локомотивах, обслуживаемых одним машинистом.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зеркал заднего вида на маневровых локомотивах, обслуживаемых одним машинистом.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обеспечивающих автоматическую остановку на случай внезапной потери машинистом способности к ведению локомотива на маневровых локомотивах, обслуживаемых одним машинистом.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миллиметров (далее –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укладывание и не закрепление грузов выгруженных или подготовленных к погрузке около пути так, чтобы габарит приближения строений не нарушался.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грузов (кроме балласта, выгружаемого для путевых работ) при высоте до 1200 мм.от наружной грани головки крайнего рельса не ближе 2,0 метр (далее – м.), а при большой высоте - не ближе 2,5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железнодорожного пути в отношении радиусов кривых, сопряжение прямых и кривых, крутизны уклонов плану и профилю линии.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мм.и более 1548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двухболтовом вкладыше.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кроме случаев обнаружения на звеньевом пути зазоров между рельсом и подкладкой, при которых подошва рельса оказывается выше реборд подкладок, и превышают 5 шпал или брусьев подряд.</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Отсутствие полезной длины предохранительных тупиков не менее 50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 осуществление ветвевладельцем технического содержания и ремонта подъездных путей.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технического паспорта с продольным профилем пути.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чертежей искусственных сооружений.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масштабной схемы-плана с нанесенными на ней местами погрузки-выгрузки (разгрузки), с указанием специализации путей и складских площадей.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техническом паспорте соответствующих изменений, после ввода в эксплуатацию новых объектов или их закрытия.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инструментальной проверки плана и профиля подъездного пути проведенной один раз в десять лет.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ветвевладельцем освещения подъездных путей в пределах занимаемой ими территории, а также проведение очистки подъездных путей от мусора и снега.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крыши, загрузочных люков крытых и специализированных вагонов от остатков погруженного груза, протирает трафаретные надписи на вагоне, также раму и ходовые части вагона.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исправности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 при техническом обслуживании.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км/час. до 140 км/час, допущения отклонения в сторону увеличения не более 3 мм. и в сторону уменьшения не более 1 мм., при скоростях до 120 км/час. допущения отклонения в сторону увеличения и уменьшения не более 3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и к следованию в поездах подвижного состава,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км/час., отклонения допускаются в сторону увеличения не более 3 мм. и в сторону уменьшения не более 1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 наличии ползунов (выщербин) на поверхности катания колес пассажирских вагонов производства компании "PatentesTalgoS.L." глубиной до 0,5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деповского и капитального ремонта вагонов с истекшим сроком службы после диагностирования их технического состояния по Техническому решению, при этом не превышение 5 лет продлеваемого срока службы, общий установленный срок службы вагонов, с учетом продления, не превышение полуторного назначенного срока службы, указанного в Технических условиях завода-изготовителя на базовый вагон.</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в грузовом поезде.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110 мм. между локомотивом и первым груженым вагоном грузового поезда.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первым вагоном пассажирского поезда.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70 мм. в пассажирском поезде, следующем со скоростью до 120 км/час.</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50 мм. то же со скоростью 121-140 км/час.</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подвижными единицами СПС.</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в зонах повышенной опасности железнодорожного транспорта.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Беспрепятственный пропуск в зону повышенной опасности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письменного разрешения Национального оператора инфраструктуры на размещение объектов и проведение работ в зонах повышенной опасности железнодорожного транспорта.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технически исправным инструментом и техническими средствами в соответствии со спецификой проводимых работ.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грузовых вагонах, включаемые в хозяйственные, пригородные поезда для перевозки людей, стоп-крана.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перегонах двухпутных линий на прямых участках не менее 4100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трехпутных и четырехпутных линиях, расстояние между осями второго и третьего путей на прямых участках не менее 5000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смежных путей на железнодорожных станциях (далее - станции) на прямых участках не менее 4800 мм., на второстепенных путях и путях грузовых районов - не менее 4500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4100 мм. при расположении главных путей крайними на станциях.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предназначенных для непосредственной перегрузки грузов из вагона в вагон, 3600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чертежей и описания всех имеющихся на дистанции сооружений и устройств путевого хозяйств.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земляного полотна, поверху на прямых участках пути верхнему строению пути.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на существующих линиях до их реконструкции ширины земляного полотна не менее: на однопутных линиях - 5,5 м., двухпутных - 9,6 м., а в скальных и дренирующих грунтах на однопутных линиях не менее – 5,0 м., двухпутных - 9,1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минимальная ширина обочины земляного полотна поверху 0,4 м. с каждой стороны пути.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номинального размера ширины колеи между внутренними гранями головок-рельсов на прямых участках пути и на кривых радиусу 350 м. и более - 1520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1530 мм. - при радиусе от 349 до 300 м. на деревянных шпалах.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1520 мм. - при радиусе от 349 до 300 м. на железобетонных шпалах.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1535 мм. - при радиусе 299 м. и менее для всех видов шпал.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участков железнодорожных путей шириной колеи - 1524 мм. на прямых и кривых участках пути радиусом более 650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мостов и тоннелей контрольно-габаритными устройствами, оборудование оповестительной сигнализацией и заградительными светофорами.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искусственных сооружений противопожарными средствами и приспособлениями для осмотра.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путеизмерительных вагонов и тележек, вагон-дефектоскопов, дефектоскопных автомотрис, дефектоскопных тележек, лаборатории по дефектоскопии, мостовых, тоннельных, путевых обследовательских, габарито-обследовательских, испытательных, ремонтно-обследовательско-водолазных станции для контроля за состоянием пути и сооружений на магистральной железнодорожной сети.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ограждающих устройств на станциях и в местах близко расположенных к населенным пунктам, выпаса скота, для обеспечения безопасности движения поездов на железнодорожных путях.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условиям эксплуатации (грузонапряженности, осевым нагрузкам и скоростям движения поездов) рельсов и стрелочных переводов на главных и станционных путях по мощности и состоянию.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перед остряками всех противошерстных стрелочных переводов на главных путях отбойных брусьев.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вновь стрелочных переводов в главные пути на кривых участках.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в зависимости от климатических условий устройствами механизированной очистки или снеготаяния.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нецентрализованных стрелок контрольными стрелочными замками расположенные на путях, по которым производится прием и отправление поездов, а также охранные.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стоянки вагонов с опасными грузами класса 1 (взрывчатыми материалами).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предназначенные для стоянки восстановительных и пожарных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в предохранительные и улавливающие тупики.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отстоя вагонов-дефектоскопов, путеизмерительных вагонов, железнодорожно-строительных машин.</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и подвижных сердечников крестовин (кроме расположенных на горочных и сортировочных путях), в том числе централизованных и имеющих контрольные замки типовыми приспособлениями для возможности запирания их навесными замками. Обеспечение этих приспособлении плотным прилеганием остряка к рамному рельсу, подвижного сердечника крестовины к усовику.</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предохранительных тупиков или охранных стрелок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улавливающих тупиков на перегонах, имеющих затяжные спуски, а также на станциях, ограничивающих такие перегоны.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главных путей сигнальных и путевых знаков.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стрелочных переводов и в других местах соединения путей предельных столбиков.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особых путевых знаков для указания границ железнодорожной полосы отвода, а также для обозначения на поверхности земли скрытых сооружений земляного полотна.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расстояния 3810 мм. на существующих станционных путях, по которым не обращается подвижной состав, построенный по габариту 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пешеходных переходов в одном уровне с железнодорожными путями, заменой пешеходными тоннелями, пешеходными мостами или отведение под ближайшее искусственное сооружение (трубу, малый мост).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на период строительства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дежурным работником переездов, по которым осуществляется скоростное движение пассажирских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движения через переезд транспортных средств и закрытие шлагбаума за 5 минут до прохода скоростного пассажирского поезда дежурным по переезду или работниками, выполняющие его обязанности.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через железнодорожный переезд крупногабаритных и тяжеловесных транспортных средств с грузом или без груза, тихоходных машин и автопоездов менее чем за 1 час до прохода скоростного пассажирского поезда.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ограждение сигналами с обеих сторон всякого препятствия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независимо от того, ожидается поезд (маневровый состав) или нет.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работ до ограждения сигналами препятствия или места производства работ, опасного для движения.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сигналов, ограждающих препятствие или место производства работ, до устранения препятствий, полного окончания работ, проверок состояния пути, контактной сети и соблюдения габаритов.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дорожными мастерами, начальниками и электромеханиками районов контактной сети, электромеханиками дистанций сигнализации и связи - на время производства работ, но не более чем на 12 часов.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директорами дистанции пути, сигнализации и связи, дистанций электроснабжения - на срок до 5 суток.</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через железнодорожные пути обеспечивается в установленных местах по пешеходным мостам, через тоннели, железнодорожные переезды. Допущение перехода железнодорожных путей по пешеходным настилам на станциях, где нет мостов и тоннелей.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показании выходных и маршрутных светофоров главных путей отчетливо различимые на расстоянии не менее 400 м., выходных и маршрутных светофоров боковых путей, а также пригласительных сигналов и маневровых светофоров - на расстоянии не менее 200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ключа - жезла для хозяйственных поездов на станциях, расположенных на участках, оборудованных путевой блокировкой, а на станциях участков с полуавтоматической блокировкой, где применяется подталкивание поездов с возвращением подталкивающего локомотива, - ключей-жезлов и для них.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на станциях, расположенных на линиях, оборудованных автоматической и полуавтоматической блокировкой и радиоблокировкой не допускающие открытия входного светофора при маршруте, установленном на занятый путь.</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контроля занятости путей и стрелок на аппарате управления.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входного светофора при маршруте, установленном на занятый путь, устройствами электрической централизации.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стрелки под подвижным составом устройствами электрической централизации.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светофоров, соответствующих данному маршруту, если стрелки не поставлены в надлежащее положение устройствами электрической централизации.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входящий в маршрут стрелки или открытия светофора противоположному маршруту при открытом светофоре, ограждающем установленный маршрут устройствами электрической централизации.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при крайних положениях стрелок плотного прилегания прижатого остряка к рамному рельсу и подвижного сердечника крестовины к усовику.</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не допущения замыканий остряков стрелок или подвижного сердечника крестовины при зазоре между прижатым остряком и рамным рельсом или подвижным сердечником и усовиком 4 миллиметров и более.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отвода другого остряка от рамного рельса на расстояние не менее 125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извлечения ключа только при запертой стрелке.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запирания стрелок только в положении, указанном на вынутом из замка ключе, при условии плотного прилегания остряка к рамному рельсу.</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возможности запирания стрелки при зазоре между прижатым остряком и рамным рельсом 4 мм. и более.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отдельных радиочастот для каждого маневрового района станции и обслуживающих его локомотивов.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5,0 м. - от земли в ненаселенной местности.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6,0 м. - от земли в населенной местности.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4,5 м. - от поверхности пассажирских платформ.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7,0 м. - от полотна автомобильных дорог на железнодорожных переездах.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2,5 м. - на перегонах, 3,0 м. - на станциях.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5,5 м. - на пересечениях с автомобильными дорогами (на существующих линиях до их переустройства разрешается сохранить расстояние 4,5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станционных путях работ, требующих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записи в журнале осмотра путей, стрелочных переводов, устройств сигнализации, централизации и блокировки (далее - СЦБ), связи и контактной сети журнала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СЦБ, связи и контактной сети.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отметки в журнале осмотра формы ДУ-46 об устранении неисправностей соответствующим работником, удостоверивший его подписью и подписью дежурного по станции.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каждого жезла имеющего порядковый номер, серию и наименование станций, ограничивающих перегон. Соответствие серий жезлов каждому перегону.</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путевых устройств автоматической локомотивной сигнализации.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на двухпутном перегоне снегоочистителя, балластера, путеукладчика, подъемного крана, щебнеочистителей и других машин.</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постановке в поезд подвижного состава, который не может следовать со скоростью, установленной для данного участка.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съемных подвижных единиц в условиях плохой видимости, а также при перевозке на путевых вагончиках тяжелых грузов.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до 8 ч - с разрешения начальника станции, а на участках с диспетчерской централизацией - поездного диспетчера и с ведома старшего электромеханика или дежурного инженера дистанции сигнализации и связи.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8 часов (до 5 суток) - с разрешения филиала Национальной железнодорожной компании – "Дирекция перевозочного процесса".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5 суток - с разрешения Национальной железнодорожной компании.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подвески контактного провода над уровнем верха головки рельса на перегонах и станциях не ниже 5750 мм., а на переездах не ниже 6000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расстояние в пределах искусственных сооружений, расположенных на путях станций, на которых не предусмотрена стоянка подвижного состава, а также на перегонах уменьшение до 5675 мм., при электрификации линии на переменном токе и до 5550 мм. - на постоянном токе.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высоты подвески контактного провода 6800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пределах искусственных сооружений расстояния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миллиметров на линиях, электрифицированных на постоянном токе, и не менее 350 мм. – на переменном токе.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на перегонах и станциях не менее 3100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опоры в выемках вне пределов кюветов.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не менее 5700 мм., в особо сильно снегозаносимых выемках (кроме скальных) и на выходах из них (на длине 100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всех металлических сооружениях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сооружений, а также отдельно стоящих металлических конструкциях (гидроколонки, светофоры, элементы мостов и путепроводов и др.), расположенные на расстоянии менее 5 м. от частей контактной сети, находящихся под напряжением - заземлении или устройств защитного отключения при попадании на сооружения и конструкции высокого напряжения.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путепроводах и пешеходных мостах, расположенных над электрифицированными путями, предохранительных щитов и сплошного настила в местах прохода людей для ограждения частей контактной сети, находящихся под напряжением.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электропередачи напряжением свыше 1000 В до поверхности земли при максимальной стреле провеса не менее 6,0 м. - на перегонах.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5,0 м. - в том числе в труднодоступных местах.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7,0 м. - на пересечениях с автомобильными дорогами, станциях и в населенных пунктах; не менее 7,5 м. - при пересечениях железнодорожных путей расстояние от нижней точки проводов воздушных линий электропередачи напряжением свыше 1000 В до уровня верха головки рельса не электрифицированных путей.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станциях освещения сооружении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прохождение планово-предупредительных видов ремонта, технического обслуживания и содержание в процессе эксплуатации в технически исправном состоянии восстановительных и пожарных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пунктами дислокации восстановительных поездов не менее 300 км., на малодеятельных участках не менее 400 км.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определение для пожарных поездов участки выезда из расчета времени (не более 1,5 часов), необходимого для доставки пожарного поезда на конечный пункт, ограниченных участков с радиусом выезда не более 100 км.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восстановительных поездов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пожарных поездов и пожарных команд для предупреждения и тушения пожаров.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проверки специальным самоходным подвижным составом (путеизмерительный вагон, вагон-дефектоскоп и т.д.) маршрутов следования пассажирских поездов со скоростью 60 км/час.</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отмены предупреждения, установленное впредь до отмены работником, которым оно установлено, или непосредственным его начальником.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директором дистанции пути или его заместителем отмену предупреждений, выдаваемых по заявкам начальников путеизмерительных и дефектоскопных вагонов.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Своевременной и в сохранности доставки перевозчиком вверенный ему грузоотправителем груза на железнодорожную станцию назначения с соблюдением условий его перевозки.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перевозчиком подачи грузоотправителю под погрузку и уборки вагонов, контейнеров в сроки, установленные принятой заявкой и (или) договором.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перевозчиком грузоотправителю под погрузку вагонов и контейнеров пригодных для перевозки заявленных грузов (исправных, очищенных внутри и снаружи).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перевозчиком места в поезде согласно проездному документу (билету), оплаченную пассажиром за проезд по договору перевозки пассажиров, багажа, грузобагажа в пункт назначения.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оформление договора на перевозку пассажира в форме проездного документа (билета), на перевозку багажа – багажной квитанций, а на перевозку грузобагажа – грузобагажной квитанцией.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ежедекадных проверок по тематике "День безопасности".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на перевозочных документах на вагоны с взрывчатыми материалами, в том числе: при перевозке остальных взрывчатых материалов - штемпели красного цвета "ВМ", "Прикрытие", а также штемпель "Не спускать с горки".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"Секция. Не расцеплять"; "Ядовито"; "В сопровождении специалиста"; "С печным отоплением"; "Охрана ж.д.".</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дополнение штемпелем "ВМ" дописанием от руки условного номера перевозимого груза.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если до их планового ремонта и/или технического освидетельствования котла и арматуры осталось менее одного месяца.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четкого номера вагона, маркировочной таблички, табличек завода-изготовителя.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наружных (если она предусмотрена конструкцией вагона) лестниц, переходных мостиков, рабочих площадок и их ограждения.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трещины на крышках загрузочных и сливных люков.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исправного предохранительно-впускного клапана цистерны.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на крышке загрузочного люка цистерны уплотнительной прокладки.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знаков опасности, надписей, трафаретов и отличительной окраски.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Дежурным по станции, а на участках, оборудованных диспетчерской централизацией, поездным диспетчером дачи другого разрешения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радиосвязи, а в необходимых случаях - устройства двусторонней парковой связи как основного средства передачи указаний при маневровой работе.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подвижного состава на станционных путях в границах, обозначенных предельными столбиками.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надежное закрепление от ухода тормозными башмаками, стационарными устройствами для закрепления вагонов, ручными тормозами или другими средствами закрепления, стоящие на станционных путях без локомотива составы поездов, вагоны и специальный подвижной состав.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повышенной опасности открывания дверей вагонов на ходу поезда и задержки открытия и закрытия автоматических дверей пригородных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поездов с опасными грузами класса 1 (взрывчатые материалы) и негабаритными грузами на пути, указанные в техническо-распорядительном акте станции.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со стороны горки, полугорки или вытяжного пути двумя охранными тормозными башмаками, укладываемыми на оба рельса через 25 м.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 при наличии в перевозочных документах штемпеля "Не спускать с горки" вагоны с взрывчатыми материалами, цистерны со сжиженными газами и порожние цистерны из-под сжиженных газов после постановки на сортировочные пути.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улавливающих тупиков любым подвижным составом, а предохранительных тупиков – пассажирскими и грузовыми вагонами, занятыми людьми, грузовыми вагонами с опасными грузами.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особых путях вагонов с взрывчатыми материалами на станциях вне поездов, где стоянка их наиболее безопасна, за исключением, вагонов, находящихся под накоплением на путях сортировочных парков.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надежное закрепление от ухода и ограждение переносными сигналами остановки вагонов с взрывчатыми материалами.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стрелок, ведущих на пути стоянки вагонов с взрывчатыми материалами, в положение, исключающее возможность заезда на эти пути, и не запирания.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весов на станциях (вокзалах) для взвешивания перевозимой пассажиром ручной клади.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системой автоматического управления электроотопление вагонов, включаемые в пассажирские поезда с электроотоплением.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под погрузку грузов и посадка людей без предъявления вагонов к техническому обслуживанию.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записи в журнале предъявления вагонов грузового парка к техническому обслуживанию ВУ-14 при признании их годными.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суммарного зазора между скользунами с обеих сторон тележки у всех типов четырехосных грузовых вагонов, включая хоппер-дозаторы типа ЦНИИ-ДВЗ, не более 20 мм. и не менее 4 мм.,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мм. и не менее 6 мм., у думпкаров типов ВС-80, ВС-82, ВС-85 - не более 20 мм. и не менее 12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безопасного проследования пассажирских вагонов в составе поезда от пункта формирования и оборота до конечного пункта расформирования (назначения) поезда работниками станций, формирования составов пассажирских поездов и станций оборота составов.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испытание устройств электрической защиты, средств пожаротушения, пожарной сигнализации и автоматики на пассажирских вагонах.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части грузовых вагонов переходных площадок со стоп-краном и ручным тормозом согласно конструкции.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неисправном состоянии и необеспечение расчетного тормозного нажатие ручным тормозам железнодорожного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поезда вагона с подъемными устройствами для посадки и высадки лиц, передвигающихся на инвалидных кресло-колясках, со специализированными местами для лиц, передвигающихся на инвалидных кресло-колясках.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перевозку грузов в сфере железнодорожного транспорта.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поезда грузовых вагонов, по состоянию, не обеспечивающих сохранность перевозимых грузов.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прохождение каждого вагона поезда технического обслуживания на станциях формирования и расформирования, в пути следования - на станциях, предусмотренных графиком движения поездов, а при выявлении неисправности – не осуществление ремонта.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вагонов.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гарантийных участков для грузовых поездов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противопожарной безопасности, в части допуска к работе лиц, не прошедших инструктажа связанные с погрузкой и выгрузкой грузов, в том числе опасных грузов.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использование для оказания помощи без отцепки локомотива от состава для оказания помощи отцепки локомотив от людского поезда и поезда, в котором есть вагоны с опасными грузами класса 1 (взрывчатыми материалами).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проездного документа (билета) на другого пассажира.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проездных документов (билетов) более четырех мест на один поезд на одно лицо, за исключением организованных групп пассажиров и специальных перевозок.</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Подчистка на проездных документах (билетах).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СПС, оснащенный путеизмерительной и дефектоскопной аппаратурой, не прошедшей ежегодную метрологическую поверку, плановые ремонты аппаратуры согласно эксплуатационной документации производителя, но не реже: техническое обслуживание не реже 1 раза в год, средний ремонт не реже 1 раза в 2 года, модернизация не реже 1 раза в 4-6 лет.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систематических проверок технического состояния подвижного состава и СПС при техническом обслуживании локомотивными бригадами или бригадами СПС, комплексными и специализированными бригадами в пунктах технического обслуживания, в грузовых и пассажирских депо, на заводах и в ремонтных базах, путевых машинных станциях и депо для специальных подвижных составов, оснащенных современными диагностическими средствами.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локомотивов устройствами управления электропневматического торможение, отбора мощности для высоковольтного отопления. Не оборудование локомотивов грузовых поездов устройством, приборами для контроля плотности тормозной магистрали.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автоматического управления торможением поезда или комплексным локомотивным устройством безопасности, а также системой контроля бодрствования машиниста.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зеркалами заднего вида или другими аналогичными устройствами.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автоматической пожарной сигнализацией и системой пожаротушения.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блокировкой тормоза.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оборудование поездных локомотивов при обслуживании одним машинистом системой автоведения.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моторвагонного подвижного состава сигнализацией контроля закрытия дверей и связью "пассажир – машинист".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Запрещение выдачи локомотивов и моторвагонного подвижного состава, выработавшие установленный срок службы под грузовые и пассажирские поезда.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Пломбирование установленных на локомотивах и моторвагонном подвижном составе манометров, предохранительных клапанов, а также аппараты и приборы, регистрирующие расход электроэнергии и топлива.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содержание в работоспособном и активном состоянии технических и программных средств и обеспечивать требуемую надежность и достоверность.</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Назначение нового срока службы как после проведения капитального ремонта (далее – КР), так и после технического обслуживания усиленного объема (далее - ТОУ-8), технического обслуживания (далее - ТО-8), модернизации, переоборудования для работы с путевыми машинами и механизмами, а также переоборудования в подвижной состав не участвующий в перевозках пассажиров.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после проведения ремонтных работ нового назначенного срока службы ТПС согласно нормативам назначенных новых сроков службы ТПС, прошедших КР, ТОУ-8, ТО-8 или модернизацию.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населения на железнодорожном вокзале достоверной информацией о времени отправления и прибытия пассажирских поездов, стоимости проезда пассажиров и перевозки багажа, грузобагажа, наличии свободных мест в поездах, неотложной медицинской помощи, месте нахождения книги жалоб и предложений, о режиме работы билетных и багажных касс, расположении вокзальных помещений, а также о перечне услуг, оказываемых населению.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 исправном техническом состоянии вокзальных сооружений, предназначенные для обслуживания населения.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для других целей помещении, предназначенные для обслуживания пассажиров.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1100 мм. - от уровня верха головок рельсов для высоких платформ.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200 мм. - от уровня верха головок рельсов для низких платформ.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1920 мм. - от оси пути для высоких платформ.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соответствие пассажирских и грузовых платформ, расположенных на линиях со смешанным движением пассажирских и грузовых поездов, в прямых участках по высоте и расстоянию от оси пути 1745 мм. - от оси пути для низких платформ.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 процессе эксплуатации изменении по расстоянию от оси пути до 30 мм. в сторону увеличения и до 25 мм. в сторону уменьшения.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железнодорожном вокзале билетных касс, помещения для ожидания, санитарно-бытовые помещения, в том числе специально оборудованные для инвалидов и маломобильных групп населения, комнату матери и ребенка, объекты информационного обслуживания (в том числе объекты, связывающие пассажиров с единым справочно-информационным центром), медицинский пункт, пункт охраны общественного порядка.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внеклассных и железнодорожных вокзалах 1-го класса дополнительно камеры хранения ручной клади, комнаты длительного отдыха транзитных пассажиров, пункты питания, парикмахерские, магазины, торговые киоски, почтовое отделение, обменный пункт, аптеки, банкоматы, платежные терминалы, интернет (WI-FI).</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расположения залов ожидания близко к выходам на перрон.</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медицинских пунктов путем заключения договоров владельцами вокзалов на железнодорожных вокзалах с физическими и юридическими лицами, имеющими лицензию на занятие медицинской деятельностью.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посредством визуальной информации через информационные стенды, табло: информации о прибытии и отправлении пассажирского и пригородного поезда, расписание движения пассажирских и пригородных поездов, сведения о перевозчиках, выполняющих пассажирские и пригородные перевозки; информация о правах и обязанностях пассажиров на железнодорожном вокзале.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Неоказание населению бесплатной справочно-информационной услуги, связанных с перевозочным процессом, через справочную службу посредством устной и (или) радиотрансляционной информации: фактическое время прибытия, отправления и (или) задержки пассажирского и пригородного поезда, о пути, на который подается или с которого отправляется пассажирский и пригородный поезд.</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безопасной посадки/высадки на перроне пассажиров в вагоны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составление актов об опоздании пассажирских и пригородных поездов.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ожидания прибытия поезда в залах ожидания.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помещений для оказания услуг, связанных с обслуживанием и перевозкой пассажиров.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Загораживание ручной кладью, багажом, иными предметами проходы в или из здания вокзала, на перроны, посадочные платформы, пешеходные мосты, настилы, тоннели.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помещений, предназначенных для обслуживания пассажиров, для целей, не связанных с их обслуживанием.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медицинских пунктов на первом этаже и имеющих свободный доступ на перроны, привокзальные площади и в залы ожидания пассажиров.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на перронах вокзалов павильонов и киосков на расстоянии от пути не менее 2,5 м. в местах, не препятствующих свободному передвижению пассажиров (населению) по территории вокзала и прохождению в или из здания вокзала.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освещения в темное время суток пассажирских платформ и сооружений, предназначенных для пассажиров.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владельцем железнодорожного вокзала пассажирам бесплатного доступа к помещениям общего пользования (фойе, залы ожидания, кассовые залы, подземные переходы, пассажирские платформы (перроны), общественные туалеты и др., кроме помещений, предназначенных для оказания платных услуг).</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пневматических, электрических, стояночных или ручных тормозов.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автосцепных устройств.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сигнальных приборов, скоростемера.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автостопного устройства.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устройств поездной радиосвязи, громкоговорящего оповещения, экстренной связи "пассажир-машинист".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с трещиной или изломом в раме тележки и других деталях подвагонного оборудования, с отсутствием пломб на приборах безопасности, а также имевший сход с рельсов или столкновение, до осмотра и признания его годным к эксплуатации.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электропоезда противопожарными средствами, набором инструментов и другим необходимым снаряжением.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машинистом в рабочем состоянии электроподвижного состава без наблюдения работника, знающего правила его обслуживания и умеющего его остановить.</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каждой кабина машиниста электроподвижного состава краном или кнопкой для экстренного торможения, а в противоположной части вагона - стоп-краном с укороченной штангой и рукояткой за спинкой сиденья.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 вагоне без кабины машиниста стоп-крана в обеих торцевых частях вагона за спинками сидений.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стоп-кранами специальный подвижной состав, предназначенный для транспортировки локомотивами.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электроподжога в любой части оси колесной пары.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равномерного проката по кругу катания для подрезиненных колесных пар более 3 мм., для цельнокатаных колесных пар более 5 мм., а также с разницей проката колес одной колесной пары более 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неравномерного проката колес по кругу катания для колесных пар установленными срывными клапанами - более 0,5 мм., для остальных колесных пар - более 0,7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толщины гребня - более 33 мм.. или менее 25 мм. при измерении на расстоянии 18 мм. от вершины гребня.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вертикального подреза гребня на высоте более 18 мм., измеряемый специальным шаблоном и остроконечный накат гребня.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ползуна (выбоина) по поверхности катания глубиной более 0,3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расслоения в любом элементе, откол или раковина в бандаже, а также сетка трещин на поверхности катания.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ослабления посадки бандажа или его запорного кольца, сдвиг ступицы колеса или зубчатого колеса.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выкрашивания на поверхности катания колеса площадью более 200 мм., глубиной более 1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вагоном-путеизмерителем или путеизмерительной тележкой - не реже одного раза в месяц.</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габаритным вагоном или габаритной рамой для проверки габаритов приближения оборудования - не реже одного раза в год.</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до 5 лет — не реже одного раза в год.</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от 5 до 10 лет — не реже одного раза в три года.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более 10 лет — не реже одного раза в пять лет.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схематических планов станций, продольных профилей и планов главных и станционных путей, в которые своевременно вноситься все изменения.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рельс в тоннелях, на наземных участках и на парковых путях электродепо с металлическими конструкциями, оборудованием, трубопроводами и оболочками кабелей, путевым бетоном и балластом (на парковых путях электродепо разрешается выполнять заземление устройств на тяговую нитку однониточных рельсовых цепей). Допустимый зазор между ними – не менее 30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разъединение стрелочных остряков.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отставание остряка от рамного рельса на 4 мм. и более, измеряемое у остряка против первой соединительной тяги.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главных и станционных путях (кроме парковых и прочих) - 200 мм. и более.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парковых и прочих станционных путях - 400 мм. и более.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понижение остряка против рамного рельса на 2 мм. и более, измеряемое в сечении, где ширина головки остряка поверху 50 мм. и более.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излом остряка или рамного рельса.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отбойных брусьев перед остряками при противошерстном движении поездов (составов) на главных путях и путях для оборота и отстоя электроподвижного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автоматизированной системы управления движением поездов невозможность автоматического приведения в движение поезда при запрещающем показании выходного светофора (светофоров автоблокировки) и не закрытие дверей вагонов, а при обороте состава — при запрещающем показании маневрового светофора или светофоров полуавтоматического действия.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трамвайных вагонов.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конечной станции маршрута технико-распорядительного акта, определяющий границы конечной станции, порядок движения, расстановки трамваев и производства маневровых работ.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межрельсового настила над верхом головки рельсов более 30 мм., а глубина неровностей в покрытии настила не более 40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дорожного покрытия и сооружений, находящиеся в зоне полосы рельсовых путей, более чем на 30 мм. над головкой неизношенного рельса.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величины углов излома контактных проводов (в плане) на криволинейных участках допустимого угла излома, установленного техническими условиями для соответствующей арматуры и фиксирующих устройств (зажимов, фиксаторов, обратных фиксаторов, держателей кривой).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расчетной (средней) плотности тока в медных контактных проводах при нормальном режиме работы электроснабжения в летнее время свыше 5 А/мм2, в вынужденном режиме - 6,8 А/мм2.</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напряжения токоприемников подвижного состава в нормальном режиме при расчетной частоте движения любой точке линии свыше 90 В, в вынужденном 170 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структурной схем кабельной линии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исполнительных чертежей трассы в масштабе 1:200 или 1:500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кабельного журнала на кабельные линии 10 (6) кВ и 0,4 кВ, 600 В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"скрытые" работы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состояние концевых заделок кабелей на барабанах и, по необходимости, протоколы вскрытия и осмотра образцов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заводских испытаний кабелей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испытания кабелей после прокладки и монтажа перед постановкой под напряжение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подогрева кабелей на барабане перед раскаткой по трассе и прокладке при температуре воздуха ниже минус 5оС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журнала изменений трассы с перечнем производственных работ, пояснением причин, привязкой на местности и указанием даты и органа, согласовавшего изменения на каждую кабельную линию.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прямых не более 12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кривых (с учетом бокового) не более 18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сужению на прямых не более 4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на кривых не более 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уширению не более 3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сужению не более 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уширению не более 5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сужению не более 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контактного провода над уровнем головок рельсов под пролетными строениями путепровода менее 4,4 м., под существующим путепроводами допущение уменьшение до 4,2 м., в тоннелях - не менее 3,9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деревянных шпал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литых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6 мм. и в горизонтальной более чем на 4 мм. литых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Уступ в накате желоба "глухих" стрелок более 3 мм. литых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зазор в элементах стрелочной тяги и замыкателя выше 3 мм. литых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двухперных стрелок по отношению к рамному рельсу более 4 мм. литых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пера одноперных стрелок над рамным рельсом более 17 мм. и менее 2 мм. литых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12 мм. литых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конца пера выше уровня рамного рельса.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сборных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7 мм. и в горизонтальной более, чем на 5 мм. сборных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стрелок по отношению к рамному рельсу более 6 мм. сборных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10 мм. сборных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Ступенчатый износ поверхности катания рамного рельса и пера более 5 мм. сборных специальных частей.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установленных сроков службы железнодорожного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наименования владельца железнодорожного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номера, таблички завода-изготовителя с указанием даты и места постройки.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идентификационного номера и приемочного клейма на составных частях.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даты и места производства установленных видов ремонта (кроме локомотивов).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массы тары (кроме локомотивов).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локомотивах, мотор-вагонном железнодорожном подвижном составе и специальном подвижном составе - конструкционной скорости, серии и бортового номера, наименование места приписки, таблички и надписи об освидетельствовании резервуаров, контрольных приборов.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пассажирских вагонах, моторвагонном железнодорожном подвижном составе и специальном самоходном подвижном составе, на котором предусматривается доставка работников к месту производства работ и обратно - число мест.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единице железнодорожного подвижного состава на грузовых, почтовых, багажных вагонах - грузоподъемность.</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технического и сервисного обслуживания.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технического паспорта завода-изготовителя на каждую единицу локомотива, вагона, моторвагонного подвижного состава и специального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договорами на подачу-уборку вагонов – между перевозчиком и ветвевладельцем при обслуживании их локомотивами национального оператора инфраструктуры или перевозчика.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просвет между рабочей гранью упорных накладок и шейкой остряка, подвижного (поворотного) сердечника более 2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допущена величина вертикальной и горизонтальной ступеньки более 5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на стыках зазор более 35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при срезе всех болтов на конце рельса (одностороннее сбалчивание стыка).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допущено при выходе подошвы рельса из реборд подкладок на пяти шпалах или брусьях.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обнаружено более 6-ти негодных (кустовая гнилость) деревянных шпал подряд.</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сплошной очистки щебеночного балласта на глубину под шпалой не менее 25 см. с добавлением нового балласта, обновление загрязненного балласта других видов на глубину не менее 15 см. под подошвой шпал.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работы: замены всех негодных элементов скреплений, подрельсовых прокладок в уравнительных пролетах и концах плетей длиной 50 - 75 м. и в зоне сварных стыков.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одиночной замены дефектных рельсов, замены всех негодных шпал, а также дефектных шпал, требующих ремонта в мастерских.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правки сварных стыков.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ликвидация пучин и выправка пути в плане и профиле.</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ремонта настилов переездов.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ветвевладельцами текущее содержание пути, планово-предупредительные работы.</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ширины проезжей части переезда устанавливается по ширине проезжей части автомобильной дороги, но не менее 6 метров, а ширина настила в местах прогона скота - не менее 4 метров.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Концы контррельса длиной 50 см. загибаются на 25 см. внутрь колеи. Ширина желоба между рабочими гранями путевого рельса и контррельса 75-110 миллиметров (далее – мм.), а глубина - не менее 45 мм.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шлагбаумов, мачты светофоров переездной сигнализации, ограждения, перила и направляющие столбики располагаются на расстоянии не менее 0,75 м. от кромки проезжей части автомобильной дороги.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для прогона скота на переездах перила или ограждения барьерного типа из железобетона, дерева, металла, высотой 1,2 м., а к механизированным шлагбаумам подвешиваются заградительные сетки.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переезда, оборудованные УЗП от несанкционированного въезда на переезд транспортного средства, имеют пешеходные дорожки и звуковую сигнализацию.</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сигнальных знаков "С"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 на расстоянии 800 - 1500 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подходах к месту прогона скота на расстоянии 20 м. от крайних рельсов таблички с надписями на государственном и русском языках: "Берегись поезда! Место прогона скота", на расстоянии 3-4 м. от крайнего рельса, поперек дорожек для прогона скота - столбики для предотвращения выезда на путь транспортных средств.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интенсивным движением транспортных средств, а также со скоростным движением пассажирских поездов применяется специальные УЗП для предотвращения несанкционированного въезда транспортных средств на переезды, УЗП полностью перекрывает проезжую часть автомобильной дороги.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механизированных шлагбаумов перекрывающий всю проезжую часть дороги и сигнальные фонари, применяемые в темное время суток, а также днем при плохой видимости (тумане, метели и других неблагоприятных условиях).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шлагбаума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1-1,25 м. от поверхности проезжей части дороги.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заградительных брусьев шлагбаумов (основных и запасных) имеющих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оборудованы электрическим освещением все переезды I и II категорий, а также III и IV категорий при наличии продольных линий электроснабжения.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переездных светофоров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зимой переездов постоянным запасом инертного материала (песок) для посыпания проезжей части переезда и пешеходных дорожек в границах переезда вовремя гололеда.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обследования всех остальных искусственных сооружений не реже одного раза в 10 лет.</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сплошной замены мостовых брусьев.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без балластных плит и элементов мостового полотна.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возобновления окраски, замены гидроизоляции балластных корыт искусственных сооружений.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дефектных пролетных строений искусственных сооружений.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негабаритности искусственных сооружений.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верхнего строения пути в пределах искусственных сооружений и на подходах к ним.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элементов мостового полотна от загрязнений, очистка и смазка уравнительных приборов и рельсовых замков разводных пролетов, регулировка стыков и замена сезонных уравнительных рельсов, закрепление верхнего строения пути от угона.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подтягивания и замены болтов и одиночной (выборочной) замены дефектных элементов мостового полотна, защита мостовых брусьев от загнивания и механического износа.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очистки от загрязнений пролетных строений и подферменных площадок искусственных сооружений.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смазка, выправка опорных частей и ремонт защитных футляров искусственных сооружений.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труб, лотков, водобойных колодцев, русл от наносов и зарослей искусственных сооружений.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сооружений к зиме – закрытие отверстий труб малых мостов щитами, ремонт утеплений лотков в тоннелях.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пропуска паводка и ледохода искусственных сооружений.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частичной окраски отдельных мест металлических конструкций (до возобновления полной их окраски) искусственных сооружений.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Засверливание и перекрытие трещин накладками в металлических конструкциях мостов.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Расшивка швов каменной кладки и заделка трещин в массивных конструкциях, ремонт сливов, постановка на место отдельных выпавших и сместившихся камней и блоков искусственных сооружений.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противопожарного инвентаря, пополнение запаса воды и песка, ремонт бочек и ящиков искусственных сооружений.</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содержание водоотводных приспособлений на поверхности и внутри тоннелей, отколка наледей в тоннелях.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исправности устройств судоходной сигнализации на мостах через судоходные реки.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устройства магистральной железнодорожной сети должны содержаться в исправном состоянии.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видов ремонта и установления нового назначенного срока службы, тяговые транспортные средства с истекшим сроком службы не эксплуатируются.</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продлению срока службы СПС выполняются юридическими лицами, имеющие технологическую оснащенность и компетентный персонал.</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подготовленного персонала, оснащенного соответствующим технологическим оборудованием оснасткой, средствами контроля и диагностики для проведения технического и сервисного обслуживания локомотивов в локомотиворемонтных предприятиях.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Перепродажа проездных документов (билетов).</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без локомотива составов поездов на станциях или отдельных станционных путях с уклоном, превышающих 0,0025, не оборудованных устройствами, предотвращающими уход вагонов на маршруты приема и отправления поездов и прилегающий перегон.</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поездов со взрывчатыми материалами без локомотива на промежуточных станциях.</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закрепления вагонов тормозных башмаков с обледенелым и замасленным полозом.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первого технического обслуживания метрополитена при пробеге 2000 км (± 200 км).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второго технического обслуживания метрополитена – каждые 25000 км (±2500 км).</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водителя на линию при отсутствии: удостоверения на право управления трамвайным вагоном, удостоверения на право работы на электроустановках с напряжением до 1000 В, книжки водителя, путевого листа, расписания движения, книги поезда с талоном технического осмотра.</w:t>
            </w:r>
          </w:p>
        </w:tc>
        <w:tc>
          <w:tcPr>
            <w:tcW w:w="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247" w:id="157"/>
    <w:p>
      <w:pPr>
        <w:spacing w:after="0"/>
        <w:ind w:left="0"/>
        <w:jc w:val="left"/>
      </w:pPr>
      <w:r>
        <w:rPr>
          <w:rFonts w:ascii="Times New Roman"/>
          <w:b/>
          <w:i w:val="false"/>
          <w:color w:val="000000"/>
        </w:rPr>
        <w:t xml:space="preserve"> Критерии оценки степени риска в области торгового мореплавания</w:t>
      </w:r>
    </w:p>
    <w:bookmarkEnd w:id="157"/>
    <w:bookmarkStart w:name="z248" w:id="158"/>
    <w:p>
      <w:pPr>
        <w:spacing w:after="0"/>
        <w:ind w:left="0"/>
        <w:jc w:val="left"/>
      </w:pPr>
      <w:r>
        <w:rPr>
          <w:rFonts w:ascii="Times New Roman"/>
          <w:b/>
          <w:i w:val="false"/>
          <w:color w:val="000000"/>
        </w:rPr>
        <w:t xml:space="preserve"> Глава 1. Общие положения</w:t>
      </w:r>
    </w:p>
    <w:bookmarkEnd w:id="158"/>
    <w:bookmarkStart w:name="z249" w:id="159"/>
    <w:p>
      <w:pPr>
        <w:spacing w:after="0"/>
        <w:ind w:left="0"/>
        <w:jc w:val="both"/>
      </w:pPr>
      <w:r>
        <w:rPr>
          <w:rFonts w:ascii="Times New Roman"/>
          <w:b w:val="false"/>
          <w:i w:val="false"/>
          <w:color w:val="000000"/>
          <w:sz w:val="28"/>
        </w:rPr>
        <w:t xml:space="preserve">
      1. Настоящие критерии оценки степени риска в области торгового мореплавания (далее – критерии) разработаны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октября 2015 года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№3 (зарегистрирован в Реестре государственной регистрации нормативных правовых актов за № 17371).</w:t>
      </w:r>
    </w:p>
    <w:bookmarkEnd w:id="159"/>
    <w:bookmarkStart w:name="z250" w:id="160"/>
    <w:p>
      <w:pPr>
        <w:spacing w:after="0"/>
        <w:ind w:left="0"/>
        <w:jc w:val="both"/>
      </w:pPr>
      <w:r>
        <w:rPr>
          <w:rFonts w:ascii="Times New Roman"/>
          <w:b w:val="false"/>
          <w:i w:val="false"/>
          <w:color w:val="000000"/>
          <w:sz w:val="28"/>
        </w:rPr>
        <w:t>
      2. В критериях используются следующие основные понятия:</w:t>
      </w:r>
    </w:p>
    <w:bookmarkEnd w:id="160"/>
    <w:bookmarkStart w:name="z251" w:id="161"/>
    <w:p>
      <w:pPr>
        <w:spacing w:after="0"/>
        <w:ind w:left="0"/>
        <w:jc w:val="both"/>
      </w:pPr>
      <w:r>
        <w:rPr>
          <w:rFonts w:ascii="Times New Roman"/>
          <w:b w:val="false"/>
          <w:i w:val="false"/>
          <w:color w:val="000000"/>
          <w:sz w:val="28"/>
        </w:rPr>
        <w:t>
      1) проверяемые субъекты в области торгового мореплавания – судовладельцы, физические или юридические лица, осуществляющие деятельность, связанную с эксплуатацией судов, портов, портовых средств, береговых объектов и сооружений на море;</w:t>
      </w:r>
    </w:p>
    <w:bookmarkEnd w:id="161"/>
    <w:bookmarkStart w:name="z252" w:id="162"/>
    <w:p>
      <w:pPr>
        <w:spacing w:after="0"/>
        <w:ind w:left="0"/>
        <w:jc w:val="both"/>
      </w:pPr>
      <w:r>
        <w:rPr>
          <w:rFonts w:ascii="Times New Roman"/>
          <w:b w:val="false"/>
          <w:i w:val="false"/>
          <w:color w:val="000000"/>
          <w:sz w:val="28"/>
        </w:rPr>
        <w:t>
      2) незначительное нарушение – нарушение требований, установленных нормативными правовыми актами в области торгового мореплавания при содержании и эксплуатации портов, портовых сооружений и баз-стоянок для маломерных судов, которые не угрожают жизни и здоровью человека, и законным интересам физических и юридических лиц, государства;</w:t>
      </w:r>
    </w:p>
    <w:bookmarkEnd w:id="162"/>
    <w:bookmarkStart w:name="z253" w:id="163"/>
    <w:p>
      <w:pPr>
        <w:spacing w:after="0"/>
        <w:ind w:left="0"/>
        <w:jc w:val="both"/>
      </w:pPr>
      <w:r>
        <w:rPr>
          <w:rFonts w:ascii="Times New Roman"/>
          <w:b w:val="false"/>
          <w:i w:val="false"/>
          <w:color w:val="000000"/>
          <w:sz w:val="28"/>
        </w:rPr>
        <w:t>
      3) грубое нарушение – нарушение требований, установленных нормативными правовыми актами в области торгового мореплавания при содержании и эксплуатации портов, портовых сооружений и баз-стоянок для маломерных судов, которые угрожают жизни, здоровью человека, окружающей среде и законным интересам физических и юридических лиц, государства;</w:t>
      </w:r>
    </w:p>
    <w:bookmarkEnd w:id="163"/>
    <w:bookmarkStart w:name="z254" w:id="164"/>
    <w:p>
      <w:pPr>
        <w:spacing w:after="0"/>
        <w:ind w:left="0"/>
        <w:jc w:val="both"/>
      </w:pPr>
      <w:r>
        <w:rPr>
          <w:rFonts w:ascii="Times New Roman"/>
          <w:b w:val="false"/>
          <w:i w:val="false"/>
          <w:color w:val="000000"/>
          <w:sz w:val="28"/>
        </w:rPr>
        <w:t>
      4) риск – вероятность причинения вреда в результате деятельности субъекта контроля и надзора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164"/>
    <w:bookmarkStart w:name="z255" w:id="165"/>
    <w:p>
      <w:pPr>
        <w:spacing w:after="0"/>
        <w:ind w:left="0"/>
        <w:jc w:val="both"/>
      </w:pPr>
      <w:r>
        <w:rPr>
          <w:rFonts w:ascii="Times New Roman"/>
          <w:b w:val="false"/>
          <w:i w:val="false"/>
          <w:color w:val="000000"/>
          <w:sz w:val="28"/>
        </w:rPr>
        <w:t>
      5) система оценки рисков – комплекс мероприятий, проводимых органом контроля и надзора с целью назначения проверок и профилактического контроля с посещением субъекта (объекта) контроля и надзора;</w:t>
      </w:r>
    </w:p>
    <w:bookmarkEnd w:id="165"/>
    <w:bookmarkStart w:name="z256" w:id="166"/>
    <w:p>
      <w:pPr>
        <w:spacing w:after="0"/>
        <w:ind w:left="0"/>
        <w:jc w:val="both"/>
      </w:pPr>
      <w:r>
        <w:rPr>
          <w:rFonts w:ascii="Times New Roman"/>
          <w:b w:val="false"/>
          <w:i w:val="false"/>
          <w:color w:val="000000"/>
          <w:sz w:val="28"/>
        </w:rPr>
        <w:t>
      6)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и надзора в зависимости от степени риска в определенной сфере деятельности и не зависящие непосредственно от отдельного субъекта (объекта) контроля и надзора;</w:t>
      </w:r>
    </w:p>
    <w:bookmarkEnd w:id="166"/>
    <w:bookmarkStart w:name="z257" w:id="167"/>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и надзора в зависимости от результатов деятельности конкретного субъекта (объекта) контроля и надзора;</w:t>
      </w:r>
    </w:p>
    <w:bookmarkEnd w:id="167"/>
    <w:bookmarkStart w:name="z258" w:id="168"/>
    <w:p>
      <w:pPr>
        <w:spacing w:after="0"/>
        <w:ind w:left="0"/>
        <w:jc w:val="both"/>
      </w:pPr>
      <w:r>
        <w:rPr>
          <w:rFonts w:ascii="Times New Roman"/>
          <w:b w:val="false"/>
          <w:i w:val="false"/>
          <w:color w:val="000000"/>
          <w:sz w:val="28"/>
        </w:rPr>
        <w:t>
      8) проверочный лист – перечень требований, включающий в себя требования к деятельности субъектов контроля и надзора,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168"/>
    <w:bookmarkStart w:name="z259" w:id="169"/>
    <w:p>
      <w:pPr>
        <w:spacing w:after="0"/>
        <w:ind w:left="0"/>
        <w:jc w:val="both"/>
      </w:pPr>
      <w:r>
        <w:rPr>
          <w:rFonts w:ascii="Times New Roman"/>
          <w:b w:val="false"/>
          <w:i w:val="false"/>
          <w:color w:val="000000"/>
          <w:sz w:val="28"/>
        </w:rPr>
        <w:t>
      3. Критерии оценки степени риска (далее – Критерии) для профилактического контроля и надзора с посещением субъекта (объекта) контроля и надзора формируются посредством объективных и субъективных критериев.</w:t>
      </w:r>
    </w:p>
    <w:bookmarkEnd w:id="169"/>
    <w:bookmarkStart w:name="z260" w:id="170"/>
    <w:p>
      <w:pPr>
        <w:spacing w:after="0"/>
        <w:ind w:left="0"/>
        <w:jc w:val="left"/>
      </w:pPr>
      <w:r>
        <w:rPr>
          <w:rFonts w:ascii="Times New Roman"/>
          <w:b/>
          <w:i w:val="false"/>
          <w:color w:val="000000"/>
        </w:rPr>
        <w:t xml:space="preserve"> Глава 2. Объективные критерии</w:t>
      </w:r>
    </w:p>
    <w:bookmarkEnd w:id="170"/>
    <w:bookmarkStart w:name="z261" w:id="171"/>
    <w:p>
      <w:pPr>
        <w:spacing w:after="0"/>
        <w:ind w:left="0"/>
        <w:jc w:val="both"/>
      </w:pPr>
      <w:r>
        <w:rPr>
          <w:rFonts w:ascii="Times New Roman"/>
          <w:b w:val="false"/>
          <w:i w:val="false"/>
          <w:color w:val="000000"/>
          <w:sz w:val="28"/>
        </w:rPr>
        <w:t>
      4. Определение риска в области внутреннего водного транспорта и торгового мореплавания осуществляется в зависимости от вероятности причинения вреда в результате деятельности проверяемого субъекта жизни или здоровью человека, окружающей среде, законным интересам физических и юридических лиц, от несоблюдения требований безопасности судоходства и мореплавания.</w:t>
      </w:r>
    </w:p>
    <w:bookmarkEnd w:id="171"/>
    <w:bookmarkStart w:name="z262" w:id="172"/>
    <w:p>
      <w:pPr>
        <w:spacing w:after="0"/>
        <w:ind w:left="0"/>
        <w:jc w:val="both"/>
      </w:pPr>
      <w:r>
        <w:rPr>
          <w:rFonts w:ascii="Times New Roman"/>
          <w:b w:val="false"/>
          <w:i w:val="false"/>
          <w:color w:val="000000"/>
          <w:sz w:val="28"/>
        </w:rPr>
        <w:t>
      5. По объективным критериям к высокой степени риска относятся субъекты (объекты) контроля в области торгового мореплавания содержащие порты и портовые сооружения, расположенных баз-стоянок для маломерных судов которое угрожает или которое может привести к наступлению неблагоприятных происшествии для жизни, здоровью человека и законным интересам физических и юридических лиц, государства.</w:t>
      </w:r>
    </w:p>
    <w:bookmarkEnd w:id="172"/>
    <w:bookmarkStart w:name="z263" w:id="173"/>
    <w:p>
      <w:pPr>
        <w:spacing w:after="0"/>
        <w:ind w:left="0"/>
        <w:jc w:val="both"/>
      </w:pPr>
      <w:r>
        <w:rPr>
          <w:rFonts w:ascii="Times New Roman"/>
          <w:b w:val="false"/>
          <w:i w:val="false"/>
          <w:color w:val="000000"/>
          <w:sz w:val="28"/>
        </w:rPr>
        <w:t>
      6. В отношении субъектов (объектов) контроля и надзора, отнесенных к высокой степени риска, применяются субъективные критерий с целью проведения профилактического контроля и надзора с посещением субъекта (объекта) контроля и надзора.</w:t>
      </w:r>
    </w:p>
    <w:bookmarkEnd w:id="173"/>
    <w:bookmarkStart w:name="z264" w:id="174"/>
    <w:p>
      <w:pPr>
        <w:spacing w:after="0"/>
        <w:ind w:left="0"/>
        <w:jc w:val="left"/>
      </w:pPr>
      <w:r>
        <w:rPr>
          <w:rFonts w:ascii="Times New Roman"/>
          <w:b/>
          <w:i w:val="false"/>
          <w:color w:val="000000"/>
        </w:rPr>
        <w:t xml:space="preserve"> Глава 3. Субъективные критерии</w:t>
      </w:r>
    </w:p>
    <w:bookmarkEnd w:id="174"/>
    <w:bookmarkStart w:name="z265" w:id="175"/>
    <w:p>
      <w:pPr>
        <w:spacing w:after="0"/>
        <w:ind w:left="0"/>
        <w:jc w:val="both"/>
      </w:pPr>
      <w:r>
        <w:rPr>
          <w:rFonts w:ascii="Times New Roman"/>
          <w:b w:val="false"/>
          <w:i w:val="false"/>
          <w:color w:val="000000"/>
          <w:sz w:val="28"/>
        </w:rPr>
        <w:t>
      7. Определение субъективных критериев осуществляется с применением следующих этапов:</w:t>
      </w:r>
    </w:p>
    <w:bookmarkEnd w:id="175"/>
    <w:bookmarkStart w:name="z266" w:id="176"/>
    <w:p>
      <w:pPr>
        <w:spacing w:after="0"/>
        <w:ind w:left="0"/>
        <w:jc w:val="both"/>
      </w:pPr>
      <w:r>
        <w:rPr>
          <w:rFonts w:ascii="Times New Roman"/>
          <w:b w:val="false"/>
          <w:i w:val="false"/>
          <w:color w:val="000000"/>
          <w:sz w:val="28"/>
        </w:rPr>
        <w:t>
      1) формирование базы данных и сбор информации;</w:t>
      </w:r>
    </w:p>
    <w:bookmarkEnd w:id="176"/>
    <w:bookmarkStart w:name="z267" w:id="177"/>
    <w:p>
      <w:pPr>
        <w:spacing w:after="0"/>
        <w:ind w:left="0"/>
        <w:jc w:val="both"/>
      </w:pPr>
      <w:r>
        <w:rPr>
          <w:rFonts w:ascii="Times New Roman"/>
          <w:b w:val="false"/>
          <w:i w:val="false"/>
          <w:color w:val="000000"/>
          <w:sz w:val="28"/>
        </w:rPr>
        <w:t>
      2) анализ информации и оценки рисков.</w:t>
      </w:r>
    </w:p>
    <w:bookmarkEnd w:id="177"/>
    <w:bookmarkStart w:name="z268" w:id="178"/>
    <w:p>
      <w:pPr>
        <w:spacing w:after="0"/>
        <w:ind w:left="0"/>
        <w:jc w:val="both"/>
      </w:pPr>
      <w:r>
        <w:rPr>
          <w:rFonts w:ascii="Times New Roman"/>
          <w:b w:val="false"/>
          <w:i w:val="false"/>
          <w:color w:val="000000"/>
          <w:sz w:val="28"/>
        </w:rPr>
        <w:t>
      8. Для оценки субъективных критериев используются следующие источники информации:</w:t>
      </w:r>
    </w:p>
    <w:bookmarkEnd w:id="178"/>
    <w:bookmarkStart w:name="z269" w:id="179"/>
    <w:p>
      <w:pPr>
        <w:spacing w:after="0"/>
        <w:ind w:left="0"/>
        <w:jc w:val="both"/>
      </w:pPr>
      <w:r>
        <w:rPr>
          <w:rFonts w:ascii="Times New Roman"/>
          <w:b w:val="false"/>
          <w:i w:val="false"/>
          <w:color w:val="000000"/>
          <w:sz w:val="28"/>
        </w:rPr>
        <w:t>
      1) результаты предыдущих проверок и профилактического контроля с посещением субъектов (объектов) контроля и надзора;</w:t>
      </w:r>
    </w:p>
    <w:bookmarkEnd w:id="179"/>
    <w:bookmarkStart w:name="z270" w:id="180"/>
    <w:p>
      <w:pPr>
        <w:spacing w:after="0"/>
        <w:ind w:left="0"/>
        <w:jc w:val="both"/>
      </w:pPr>
      <w:r>
        <w:rPr>
          <w:rFonts w:ascii="Times New Roman"/>
          <w:b w:val="false"/>
          <w:i w:val="false"/>
          <w:color w:val="000000"/>
          <w:sz w:val="28"/>
        </w:rPr>
        <w:t>
      2) наличие неблагоприятных происшествий, возникших по вине субъекта контроля и надзора. К неблагоприятным происшествиям относятся пожары, аварийные случаи, транспортные происшествия и иные чрезвычайные ситуации на водном транспорте;</w:t>
      </w:r>
    </w:p>
    <w:bookmarkEnd w:id="180"/>
    <w:bookmarkStart w:name="z271" w:id="181"/>
    <w:p>
      <w:pPr>
        <w:spacing w:after="0"/>
        <w:ind w:left="0"/>
        <w:jc w:val="both"/>
      </w:pPr>
      <w:r>
        <w:rPr>
          <w:rFonts w:ascii="Times New Roman"/>
          <w:b w:val="false"/>
          <w:i w:val="false"/>
          <w:color w:val="000000"/>
          <w:sz w:val="28"/>
        </w:rPr>
        <w:t>
      3) наличие информации, сведений, жалоб и обращений от государственных органов, юридических и физических лиц;</w:t>
      </w:r>
    </w:p>
    <w:bookmarkEnd w:id="181"/>
    <w:bookmarkStart w:name="z272" w:id="182"/>
    <w:p>
      <w:pPr>
        <w:spacing w:after="0"/>
        <w:ind w:left="0"/>
        <w:jc w:val="both"/>
      </w:pPr>
      <w:r>
        <w:rPr>
          <w:rFonts w:ascii="Times New Roman"/>
          <w:b w:val="false"/>
          <w:i w:val="false"/>
          <w:color w:val="000000"/>
          <w:sz w:val="28"/>
        </w:rPr>
        <w:t>
      4) результаты профилактического контроля без посещения субъекта (объекта) контроля и надзора (итоговые документы, выданные по итогам профилактического контроля без посещения субъекта (объекта) контроля и надзора (справка, заключение, рекомендации);</w:t>
      </w:r>
    </w:p>
    <w:bookmarkEnd w:id="182"/>
    <w:bookmarkStart w:name="z273" w:id="183"/>
    <w:p>
      <w:pPr>
        <w:spacing w:after="0"/>
        <w:ind w:left="0"/>
        <w:jc w:val="both"/>
      </w:pPr>
      <w:r>
        <w:rPr>
          <w:rFonts w:ascii="Times New Roman"/>
          <w:b w:val="false"/>
          <w:i w:val="false"/>
          <w:color w:val="000000"/>
          <w:sz w:val="28"/>
        </w:rPr>
        <w:t>
      5) анализ официальных интернет-ресурсов государственных органов, средств массовой информации.</w:t>
      </w:r>
    </w:p>
    <w:bookmarkEnd w:id="183"/>
    <w:bookmarkStart w:name="z274" w:id="184"/>
    <w:p>
      <w:pPr>
        <w:spacing w:after="0"/>
        <w:ind w:left="0"/>
        <w:jc w:val="both"/>
      </w:pPr>
      <w:r>
        <w:rPr>
          <w:rFonts w:ascii="Times New Roman"/>
          <w:b w:val="false"/>
          <w:i w:val="false"/>
          <w:color w:val="000000"/>
          <w:sz w:val="28"/>
        </w:rPr>
        <w:t>
      9. На основании источников информации, указанных в пункте 8 настоящих критериев определяются субъективные критерии, подлежащие оценке.</w:t>
      </w:r>
    </w:p>
    <w:bookmarkEnd w:id="184"/>
    <w:bookmarkStart w:name="z275" w:id="185"/>
    <w:p>
      <w:pPr>
        <w:spacing w:after="0"/>
        <w:ind w:left="0"/>
        <w:jc w:val="both"/>
      </w:pPr>
      <w:r>
        <w:rPr>
          <w:rFonts w:ascii="Times New Roman"/>
          <w:b w:val="false"/>
          <w:i w:val="false"/>
          <w:color w:val="000000"/>
          <w:sz w:val="28"/>
        </w:rPr>
        <w:t>
      При анализе и оценке не применяются данные субъективных критериев, ранее учтенные и использованные в отношении конкретного субъекта (объекта) контроля и надзора либо данные, по которым истек срок исковой давности в соответствии с законодательством Республики Казахстан.</w:t>
      </w:r>
    </w:p>
    <w:bookmarkEnd w:id="185"/>
    <w:bookmarkStart w:name="z276" w:id="186"/>
    <w:p>
      <w:pPr>
        <w:spacing w:after="0"/>
        <w:ind w:left="0"/>
        <w:jc w:val="both"/>
      </w:pPr>
      <w:r>
        <w:rPr>
          <w:rFonts w:ascii="Times New Roman"/>
          <w:b w:val="false"/>
          <w:i w:val="false"/>
          <w:color w:val="000000"/>
          <w:sz w:val="28"/>
        </w:rPr>
        <w:t>
      10.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в соответствии с настоящими критериями соответствуют степени нарушения – грубое, значительное и не значительное.</w:t>
      </w:r>
    </w:p>
    <w:bookmarkEnd w:id="186"/>
    <w:bookmarkStart w:name="z277" w:id="187"/>
    <w:p>
      <w:pPr>
        <w:spacing w:after="0"/>
        <w:ind w:left="0"/>
        <w:jc w:val="both"/>
      </w:pPr>
      <w:r>
        <w:rPr>
          <w:rFonts w:ascii="Times New Roman"/>
          <w:b w:val="false"/>
          <w:i w:val="false"/>
          <w:color w:val="000000"/>
          <w:sz w:val="28"/>
        </w:rPr>
        <w:t>
      При формировании субъективных критериев степень нарушения (грубое, значительное, незначительное) присваивается в соответствии с установленными в настоящих критериях определениями грубых, значительных, незначительных нарушений.</w:t>
      </w:r>
    </w:p>
    <w:bookmarkEnd w:id="187"/>
    <w:bookmarkStart w:name="z278" w:id="188"/>
    <w:p>
      <w:pPr>
        <w:spacing w:after="0"/>
        <w:ind w:left="0"/>
        <w:jc w:val="both"/>
      </w:pPr>
      <w:r>
        <w:rPr>
          <w:rFonts w:ascii="Times New Roman"/>
          <w:b w:val="false"/>
          <w:i w:val="false"/>
          <w:color w:val="000000"/>
          <w:sz w:val="28"/>
        </w:rPr>
        <w:t>
      11. Показатель степени риска по субъективным критериям оценивается по шкале от 0 до 100.</w:t>
      </w:r>
    </w:p>
    <w:bookmarkEnd w:id="188"/>
    <w:bookmarkStart w:name="z279" w:id="189"/>
    <w:p>
      <w:pPr>
        <w:spacing w:after="0"/>
        <w:ind w:left="0"/>
        <w:jc w:val="both"/>
      </w:pPr>
      <w:r>
        <w:rPr>
          <w:rFonts w:ascii="Times New Roman"/>
          <w:b w:val="false"/>
          <w:i w:val="false"/>
          <w:color w:val="000000"/>
          <w:sz w:val="28"/>
        </w:rPr>
        <w:t>
      По показателям степени риска субъект (объект) контроля и надзора относится:</w:t>
      </w:r>
    </w:p>
    <w:bookmarkEnd w:id="189"/>
    <w:bookmarkStart w:name="z280" w:id="190"/>
    <w:p>
      <w:pPr>
        <w:spacing w:after="0"/>
        <w:ind w:left="0"/>
        <w:jc w:val="both"/>
      </w:pPr>
      <w:r>
        <w:rPr>
          <w:rFonts w:ascii="Times New Roman"/>
          <w:b w:val="false"/>
          <w:i w:val="false"/>
          <w:color w:val="000000"/>
          <w:sz w:val="28"/>
        </w:rPr>
        <w:t>
      1) к высокой степени риска – при показателе степени риска от 61 до 100 включительно и в отношении него проводится профилактический контроль и надзор с посещением субъекта (объекта) контроля;</w:t>
      </w:r>
    </w:p>
    <w:bookmarkEnd w:id="190"/>
    <w:bookmarkStart w:name="z281" w:id="191"/>
    <w:p>
      <w:pPr>
        <w:spacing w:after="0"/>
        <w:ind w:left="0"/>
        <w:jc w:val="both"/>
      </w:pPr>
      <w:r>
        <w:rPr>
          <w:rFonts w:ascii="Times New Roman"/>
          <w:b w:val="false"/>
          <w:i w:val="false"/>
          <w:color w:val="000000"/>
          <w:sz w:val="28"/>
        </w:rPr>
        <w:t>
      2)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bookmarkEnd w:id="191"/>
    <w:bookmarkStart w:name="z282" w:id="192"/>
    <w:p>
      <w:pPr>
        <w:spacing w:after="0"/>
        <w:ind w:left="0"/>
        <w:jc w:val="both"/>
      </w:pPr>
      <w:r>
        <w:rPr>
          <w:rFonts w:ascii="Times New Roman"/>
          <w:b w:val="false"/>
          <w:i w:val="false"/>
          <w:color w:val="000000"/>
          <w:sz w:val="28"/>
        </w:rPr>
        <w:t>
      12. Кратность проведения профилактического контроля и надзора с посещением субъекта (объекта) контроля и надзора определяется по результатам проводимого анализа и оценки получаемых сведений по субъективным критериям и не может быть чаще одного раза в год.</w:t>
      </w:r>
    </w:p>
    <w:bookmarkEnd w:id="192"/>
    <w:bookmarkStart w:name="z283" w:id="193"/>
    <w:p>
      <w:pPr>
        <w:spacing w:after="0"/>
        <w:ind w:left="0"/>
        <w:jc w:val="both"/>
      </w:pPr>
      <w:r>
        <w:rPr>
          <w:rFonts w:ascii="Times New Roman"/>
          <w:b w:val="false"/>
          <w:i w:val="false"/>
          <w:color w:val="000000"/>
          <w:sz w:val="28"/>
        </w:rPr>
        <w:t xml:space="preserve">
      13. Профилактический контроль и надзор с посещением субъекта (объекта) контроля и надзора проводятся на основании полугодовых списков профилактического контроля с посещением субъекта (объекта) контроля и надзора, формируемых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Кодекса.</w:t>
      </w:r>
    </w:p>
    <w:bookmarkEnd w:id="193"/>
    <w:bookmarkStart w:name="z284" w:id="194"/>
    <w:p>
      <w:pPr>
        <w:spacing w:after="0"/>
        <w:ind w:left="0"/>
        <w:jc w:val="both"/>
      </w:pPr>
      <w:r>
        <w:rPr>
          <w:rFonts w:ascii="Times New Roman"/>
          <w:b w:val="false"/>
          <w:i w:val="false"/>
          <w:color w:val="000000"/>
          <w:sz w:val="28"/>
        </w:rPr>
        <w:t>
      14. Списки профилактического контроля и надзора с посещением субъекта (объекта) контроля составляются с учетом приоритетности субъекта контроля и надзора с наибольшим показателем степени риска по субъективным критериям.</w:t>
      </w:r>
    </w:p>
    <w:bookmarkEnd w:id="194"/>
    <w:bookmarkStart w:name="z285" w:id="195"/>
    <w:p>
      <w:pPr>
        <w:spacing w:after="0"/>
        <w:ind w:left="0"/>
        <w:jc w:val="left"/>
      </w:pPr>
      <w:r>
        <w:rPr>
          <w:rFonts w:ascii="Times New Roman"/>
          <w:b/>
          <w:i w:val="false"/>
          <w:color w:val="000000"/>
        </w:rPr>
        <w:t xml:space="preserve"> Глава 4. Порядок расчета общего показателя степени риска по субъективным критериям</w:t>
      </w:r>
    </w:p>
    <w:bookmarkEnd w:id="195"/>
    <w:bookmarkStart w:name="z286" w:id="196"/>
    <w:p>
      <w:pPr>
        <w:spacing w:after="0"/>
        <w:ind w:left="0"/>
        <w:jc w:val="both"/>
      </w:pPr>
      <w:r>
        <w:rPr>
          <w:rFonts w:ascii="Times New Roman"/>
          <w:b w:val="false"/>
          <w:i w:val="false"/>
          <w:color w:val="000000"/>
          <w:sz w:val="28"/>
        </w:rPr>
        <w:t>
      15. Для отнесения субъекта контроля и надзора к степени риска в соответствии с пунктом 11 настоящих критериев, применяется следующий порядок расчета показателя степени риска.</w:t>
      </w:r>
    </w:p>
    <w:bookmarkEnd w:id="196"/>
    <w:bookmarkStart w:name="z287" w:id="197"/>
    <w:p>
      <w:pPr>
        <w:spacing w:after="0"/>
        <w:ind w:left="0"/>
        <w:jc w:val="both"/>
      </w:pPr>
      <w:r>
        <w:rPr>
          <w:rFonts w:ascii="Times New Roman"/>
          <w:b w:val="false"/>
          <w:i w:val="false"/>
          <w:color w:val="000000"/>
          <w:sz w:val="28"/>
        </w:rPr>
        <w:t>
      Каждое выявленное нарушение при определении значительных и незначительных показателей считается как отдельное нарушение.</w:t>
      </w:r>
    </w:p>
    <w:bookmarkEnd w:id="197"/>
    <w:bookmarkStart w:name="z288" w:id="198"/>
    <w:p>
      <w:pPr>
        <w:spacing w:after="0"/>
        <w:ind w:left="0"/>
        <w:jc w:val="both"/>
      </w:pPr>
      <w:r>
        <w:rPr>
          <w:rFonts w:ascii="Times New Roman"/>
          <w:b w:val="false"/>
          <w:i w:val="false"/>
          <w:color w:val="000000"/>
          <w:sz w:val="28"/>
        </w:rPr>
        <w:t>
      При выявлении одного грубого нарушения, субъекту контроля и надзора приравнивается показатель степени риска 100 и в отношении него проводится профилактический контроль и надзор с посещением субъекта (объекта) контроля и надзора.</w:t>
      </w:r>
    </w:p>
    <w:bookmarkEnd w:id="198"/>
    <w:bookmarkStart w:name="z289" w:id="199"/>
    <w:p>
      <w:pPr>
        <w:spacing w:after="0"/>
        <w:ind w:left="0"/>
        <w:jc w:val="both"/>
      </w:pPr>
      <w:r>
        <w:rPr>
          <w:rFonts w:ascii="Times New Roman"/>
          <w:b w:val="false"/>
          <w:i w:val="false"/>
          <w:color w:val="000000"/>
          <w:sz w:val="28"/>
        </w:rPr>
        <w:t>
      В случае если грубых нарушений не выявлено, для определения показателя степени риска рассчитывается суммарный показатель по нарушениям значительной и незначительной степени.</w:t>
      </w:r>
    </w:p>
    <w:bookmarkEnd w:id="199"/>
    <w:bookmarkStart w:name="z290" w:id="20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200"/>
    <w:bookmarkStart w:name="z291" w:id="201"/>
    <w:p>
      <w:pPr>
        <w:spacing w:after="0"/>
        <w:ind w:left="0"/>
        <w:jc w:val="both"/>
      </w:pPr>
      <w:r>
        <w:rPr>
          <w:rFonts w:ascii="Times New Roman"/>
          <w:b w:val="false"/>
          <w:i w:val="false"/>
          <w:color w:val="000000"/>
          <w:sz w:val="28"/>
        </w:rPr>
        <w:t>
      SРз = (SР2 х 100/SР1) х 0,7</w:t>
      </w:r>
    </w:p>
    <w:bookmarkEnd w:id="201"/>
    <w:bookmarkStart w:name="z292" w:id="202"/>
    <w:p>
      <w:pPr>
        <w:spacing w:after="0"/>
        <w:ind w:left="0"/>
        <w:jc w:val="both"/>
      </w:pPr>
      <w:r>
        <w:rPr>
          <w:rFonts w:ascii="Times New Roman"/>
          <w:b w:val="false"/>
          <w:i w:val="false"/>
          <w:color w:val="000000"/>
          <w:sz w:val="28"/>
        </w:rPr>
        <w:t>
      где:</w:t>
      </w:r>
    </w:p>
    <w:bookmarkEnd w:id="202"/>
    <w:bookmarkStart w:name="z293" w:id="203"/>
    <w:p>
      <w:pPr>
        <w:spacing w:after="0"/>
        <w:ind w:left="0"/>
        <w:jc w:val="both"/>
      </w:pPr>
      <w:r>
        <w:rPr>
          <w:rFonts w:ascii="Times New Roman"/>
          <w:b w:val="false"/>
          <w:i w:val="false"/>
          <w:color w:val="000000"/>
          <w:sz w:val="28"/>
        </w:rPr>
        <w:t>
      SРз – показатель значительных нарушений;</w:t>
      </w:r>
    </w:p>
    <w:bookmarkEnd w:id="203"/>
    <w:bookmarkStart w:name="z294" w:id="204"/>
    <w:p>
      <w:pPr>
        <w:spacing w:after="0"/>
        <w:ind w:left="0"/>
        <w:jc w:val="both"/>
      </w:pPr>
      <w:r>
        <w:rPr>
          <w:rFonts w:ascii="Times New Roman"/>
          <w:b w:val="false"/>
          <w:i w:val="false"/>
          <w:color w:val="000000"/>
          <w:sz w:val="28"/>
        </w:rPr>
        <w:t>
      SР1 – требуемое количество значительных нарушений;</w:t>
      </w:r>
    </w:p>
    <w:bookmarkEnd w:id="204"/>
    <w:bookmarkStart w:name="z295" w:id="205"/>
    <w:p>
      <w:pPr>
        <w:spacing w:after="0"/>
        <w:ind w:left="0"/>
        <w:jc w:val="both"/>
      </w:pPr>
      <w:r>
        <w:rPr>
          <w:rFonts w:ascii="Times New Roman"/>
          <w:b w:val="false"/>
          <w:i w:val="false"/>
          <w:color w:val="000000"/>
          <w:sz w:val="28"/>
        </w:rPr>
        <w:t>
      SР2 – количество выявленных значительных нарушений;</w:t>
      </w:r>
    </w:p>
    <w:bookmarkEnd w:id="205"/>
    <w:bookmarkStart w:name="z296" w:id="20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206"/>
    <w:bookmarkStart w:name="z297" w:id="207"/>
    <w:p>
      <w:pPr>
        <w:spacing w:after="0"/>
        <w:ind w:left="0"/>
        <w:jc w:val="both"/>
      </w:pPr>
      <w:r>
        <w:rPr>
          <w:rFonts w:ascii="Times New Roman"/>
          <w:b w:val="false"/>
          <w:i w:val="false"/>
          <w:color w:val="000000"/>
          <w:sz w:val="28"/>
        </w:rPr>
        <w:t>
      SРн = (SР2 х 100/SР1) х 0,3</w:t>
      </w:r>
    </w:p>
    <w:bookmarkEnd w:id="207"/>
    <w:bookmarkStart w:name="z298" w:id="208"/>
    <w:p>
      <w:pPr>
        <w:spacing w:after="0"/>
        <w:ind w:left="0"/>
        <w:jc w:val="both"/>
      </w:pPr>
      <w:r>
        <w:rPr>
          <w:rFonts w:ascii="Times New Roman"/>
          <w:b w:val="false"/>
          <w:i w:val="false"/>
          <w:color w:val="000000"/>
          <w:sz w:val="28"/>
        </w:rPr>
        <w:t>
      где:</w:t>
      </w:r>
    </w:p>
    <w:bookmarkEnd w:id="208"/>
    <w:bookmarkStart w:name="z299" w:id="209"/>
    <w:p>
      <w:pPr>
        <w:spacing w:after="0"/>
        <w:ind w:left="0"/>
        <w:jc w:val="both"/>
      </w:pPr>
      <w:r>
        <w:rPr>
          <w:rFonts w:ascii="Times New Roman"/>
          <w:b w:val="false"/>
          <w:i w:val="false"/>
          <w:color w:val="000000"/>
          <w:sz w:val="28"/>
        </w:rPr>
        <w:t>
      SРн – показатель незначительных нарушений;</w:t>
      </w:r>
    </w:p>
    <w:bookmarkEnd w:id="209"/>
    <w:bookmarkStart w:name="z300" w:id="210"/>
    <w:p>
      <w:pPr>
        <w:spacing w:after="0"/>
        <w:ind w:left="0"/>
        <w:jc w:val="both"/>
      </w:pPr>
      <w:r>
        <w:rPr>
          <w:rFonts w:ascii="Times New Roman"/>
          <w:b w:val="false"/>
          <w:i w:val="false"/>
          <w:color w:val="000000"/>
          <w:sz w:val="28"/>
        </w:rPr>
        <w:t>
      SР1 – требуемое количество незначительных нарушений;</w:t>
      </w:r>
    </w:p>
    <w:bookmarkEnd w:id="210"/>
    <w:bookmarkStart w:name="z301" w:id="211"/>
    <w:p>
      <w:pPr>
        <w:spacing w:after="0"/>
        <w:ind w:left="0"/>
        <w:jc w:val="both"/>
      </w:pPr>
      <w:r>
        <w:rPr>
          <w:rFonts w:ascii="Times New Roman"/>
          <w:b w:val="false"/>
          <w:i w:val="false"/>
          <w:color w:val="000000"/>
          <w:sz w:val="28"/>
        </w:rPr>
        <w:t>
      SР2 – количество выявленных незначительных нарушений;</w:t>
      </w:r>
    </w:p>
    <w:bookmarkEnd w:id="211"/>
    <w:bookmarkStart w:name="z302" w:id="212"/>
    <w:p>
      <w:pPr>
        <w:spacing w:after="0"/>
        <w:ind w:left="0"/>
        <w:jc w:val="both"/>
      </w:pPr>
      <w:r>
        <w:rPr>
          <w:rFonts w:ascii="Times New Roman"/>
          <w:b w:val="false"/>
          <w:i w:val="false"/>
          <w:color w:val="000000"/>
          <w:sz w:val="28"/>
        </w:rPr>
        <w:t>
      Общий показатель степени риска (SР) рассчитывается по шкале от 0 до 100 и определяется путем суммирования показателей значительных и незначительных нарушений по следующей формуле:</w:t>
      </w:r>
    </w:p>
    <w:bookmarkEnd w:id="212"/>
    <w:bookmarkStart w:name="z303" w:id="213"/>
    <w:p>
      <w:pPr>
        <w:spacing w:after="0"/>
        <w:ind w:left="0"/>
        <w:jc w:val="both"/>
      </w:pPr>
      <w:r>
        <w:rPr>
          <w:rFonts w:ascii="Times New Roman"/>
          <w:b w:val="false"/>
          <w:i w:val="false"/>
          <w:color w:val="000000"/>
          <w:sz w:val="28"/>
        </w:rPr>
        <w:t>
      SР = SРз + SРн</w:t>
      </w:r>
    </w:p>
    <w:bookmarkEnd w:id="213"/>
    <w:bookmarkStart w:name="z304" w:id="214"/>
    <w:p>
      <w:pPr>
        <w:spacing w:after="0"/>
        <w:ind w:left="0"/>
        <w:jc w:val="both"/>
      </w:pPr>
      <w:r>
        <w:rPr>
          <w:rFonts w:ascii="Times New Roman"/>
          <w:b w:val="false"/>
          <w:i w:val="false"/>
          <w:color w:val="000000"/>
          <w:sz w:val="28"/>
        </w:rPr>
        <w:t>
      где:</w:t>
      </w:r>
    </w:p>
    <w:bookmarkEnd w:id="214"/>
    <w:bookmarkStart w:name="z305" w:id="215"/>
    <w:p>
      <w:pPr>
        <w:spacing w:after="0"/>
        <w:ind w:left="0"/>
        <w:jc w:val="both"/>
      </w:pPr>
      <w:r>
        <w:rPr>
          <w:rFonts w:ascii="Times New Roman"/>
          <w:b w:val="false"/>
          <w:i w:val="false"/>
          <w:color w:val="000000"/>
          <w:sz w:val="28"/>
        </w:rPr>
        <w:t>
      SР – общий показатель степени риска;</w:t>
      </w:r>
    </w:p>
    <w:bookmarkEnd w:id="215"/>
    <w:bookmarkStart w:name="z306" w:id="216"/>
    <w:p>
      <w:pPr>
        <w:spacing w:after="0"/>
        <w:ind w:left="0"/>
        <w:jc w:val="both"/>
      </w:pPr>
      <w:r>
        <w:rPr>
          <w:rFonts w:ascii="Times New Roman"/>
          <w:b w:val="false"/>
          <w:i w:val="false"/>
          <w:color w:val="000000"/>
          <w:sz w:val="28"/>
        </w:rPr>
        <w:t>
      SРз – показатель значительных нарушений;</w:t>
      </w:r>
    </w:p>
    <w:bookmarkEnd w:id="216"/>
    <w:bookmarkStart w:name="z307" w:id="217"/>
    <w:p>
      <w:pPr>
        <w:spacing w:after="0"/>
        <w:ind w:left="0"/>
        <w:jc w:val="both"/>
      </w:pPr>
      <w:r>
        <w:rPr>
          <w:rFonts w:ascii="Times New Roman"/>
          <w:b w:val="false"/>
          <w:i w:val="false"/>
          <w:color w:val="000000"/>
          <w:sz w:val="28"/>
        </w:rPr>
        <w:t>
      SРн – показатель незначительных нарушений.</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торгового</w:t>
            </w:r>
            <w:r>
              <w:br/>
            </w:r>
            <w:r>
              <w:rPr>
                <w:rFonts w:ascii="Times New Roman"/>
                <w:b w:val="false"/>
                <w:i w:val="false"/>
                <w:color w:val="000000"/>
                <w:sz w:val="20"/>
              </w:rPr>
              <w:t>мореплавания</w:t>
            </w:r>
          </w:p>
        </w:tc>
      </w:tr>
    </w:tbl>
    <w:bookmarkStart w:name="z309" w:id="218"/>
    <w:p>
      <w:pPr>
        <w:spacing w:after="0"/>
        <w:ind w:left="0"/>
        <w:jc w:val="left"/>
      </w:pPr>
      <w:r>
        <w:rPr>
          <w:rFonts w:ascii="Times New Roman"/>
          <w:b/>
          <w:i w:val="false"/>
          <w:color w:val="000000"/>
        </w:rPr>
        <w:t xml:space="preserve"> Субъективные критерии оценки степени рисков</w:t>
      </w:r>
    </w:p>
    <w:bookmarkEnd w:id="2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0835"/>
        <w:gridCol w:w="415"/>
      </w:tblGrid>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критериев</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предыдущих проверок и профилактического контроля с посещением субъектов (объектов) контроля и надзора</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19"/>
          <w:p>
            <w:pPr>
              <w:spacing w:after="20"/>
              <w:ind w:left="20"/>
              <w:jc w:val="both"/>
            </w:pPr>
            <w:r>
              <w:rPr>
                <w:rFonts w:ascii="Times New Roman"/>
                <w:b w:val="false"/>
                <w:i w:val="false"/>
                <w:color w:val="000000"/>
                <w:sz w:val="20"/>
              </w:rPr>
              <w:t>
Отсутствие и ненадлежащее ведение документации по технической эксплуатации портовых сооружений, таких как:</w:t>
            </w:r>
            <w:r>
              <w:br/>
            </w:r>
            <w:r>
              <w:rPr>
                <w:rFonts w:ascii="Times New Roman"/>
                <w:b w:val="false"/>
                <w:i w:val="false"/>
                <w:color w:val="000000"/>
                <w:sz w:val="20"/>
              </w:rPr>
              <w:t>
</w:t>
            </w:r>
            <w:r>
              <w:rPr>
                <w:rFonts w:ascii="Times New Roman"/>
                <w:b w:val="false"/>
                <w:i w:val="false"/>
                <w:color w:val="000000"/>
                <w:sz w:val="20"/>
              </w:rPr>
              <w:t>1) журналы технического осмотра за состоянием и режимом эксплуатации портовых сооружений;</w:t>
            </w:r>
            <w:r>
              <w:br/>
            </w:r>
            <w:r>
              <w:rPr>
                <w:rFonts w:ascii="Times New Roman"/>
                <w:b w:val="false"/>
                <w:i w:val="false"/>
                <w:color w:val="000000"/>
                <w:sz w:val="20"/>
              </w:rPr>
              <w:t>
</w:t>
            </w:r>
            <w:r>
              <w:rPr>
                <w:rFonts w:ascii="Times New Roman"/>
                <w:b w:val="false"/>
                <w:i w:val="false"/>
                <w:color w:val="000000"/>
                <w:sz w:val="20"/>
              </w:rPr>
              <w:t>2) акты и отчеты по периодическим осмотрам портовых сооружений;</w:t>
            </w:r>
            <w:r>
              <w:br/>
            </w:r>
            <w:r>
              <w:rPr>
                <w:rFonts w:ascii="Times New Roman"/>
                <w:b w:val="false"/>
                <w:i w:val="false"/>
                <w:color w:val="000000"/>
                <w:sz w:val="20"/>
              </w:rPr>
              <w:t>
</w:t>
            </w:r>
            <w:r>
              <w:rPr>
                <w:rFonts w:ascii="Times New Roman"/>
                <w:b w:val="false"/>
                <w:i w:val="false"/>
                <w:color w:val="000000"/>
                <w:sz w:val="20"/>
              </w:rPr>
              <w:t>3) акт об очередном обследовании портовых сооружений;</w:t>
            </w:r>
            <w:r>
              <w:br/>
            </w:r>
            <w:r>
              <w:rPr>
                <w:rFonts w:ascii="Times New Roman"/>
                <w:b w:val="false"/>
                <w:i w:val="false"/>
                <w:color w:val="000000"/>
                <w:sz w:val="20"/>
              </w:rPr>
              <w:t>
</w:t>
            </w:r>
            <w:r>
              <w:rPr>
                <w:rFonts w:ascii="Times New Roman"/>
                <w:b w:val="false"/>
                <w:i w:val="false"/>
                <w:color w:val="000000"/>
                <w:sz w:val="20"/>
              </w:rPr>
              <w:t>4) акт о внеочередном обследовании портовых сооружений;</w:t>
            </w:r>
            <w:r>
              <w:br/>
            </w:r>
            <w:r>
              <w:rPr>
                <w:rFonts w:ascii="Times New Roman"/>
                <w:b w:val="false"/>
                <w:i w:val="false"/>
                <w:color w:val="000000"/>
                <w:sz w:val="20"/>
              </w:rPr>
              <w:t>
</w:t>
            </w:r>
            <w:r>
              <w:rPr>
                <w:rFonts w:ascii="Times New Roman"/>
                <w:b w:val="false"/>
                <w:i w:val="false"/>
                <w:color w:val="000000"/>
                <w:sz w:val="20"/>
              </w:rPr>
              <w:t>5) акты приемки-сдачи работ по капитальному ремонту портовых сооружений;</w:t>
            </w:r>
            <w:r>
              <w:br/>
            </w:r>
            <w:r>
              <w:rPr>
                <w:rFonts w:ascii="Times New Roman"/>
                <w:b w:val="false"/>
                <w:i w:val="false"/>
                <w:color w:val="000000"/>
                <w:sz w:val="20"/>
              </w:rPr>
              <w:t>
</w:t>
            </w:r>
            <w:r>
              <w:rPr>
                <w:rFonts w:ascii="Times New Roman"/>
                <w:b w:val="false"/>
                <w:i w:val="false"/>
                <w:color w:val="000000"/>
                <w:sz w:val="20"/>
              </w:rPr>
              <w:t>6) паспорт морского порта;</w:t>
            </w:r>
            <w:r>
              <w:br/>
            </w:r>
            <w:r>
              <w:rPr>
                <w:rFonts w:ascii="Times New Roman"/>
                <w:b w:val="false"/>
                <w:i w:val="false"/>
                <w:color w:val="000000"/>
                <w:sz w:val="20"/>
              </w:rPr>
              <w:t>
7) паспорта портовых сооружений</w:t>
            </w:r>
          </w:p>
          <w:bookmarkEnd w:id="219"/>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обязательного радиолокационного проводки при видимости 2 мили и менее для всех портов и каналов, оборудованных береговыми радиолокационными станциями</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0"/>
          <w:p>
            <w:pPr>
              <w:spacing w:after="20"/>
              <w:ind w:left="20"/>
              <w:jc w:val="both"/>
            </w:pPr>
            <w:r>
              <w:rPr>
                <w:rFonts w:ascii="Times New Roman"/>
                <w:b w:val="false"/>
                <w:i w:val="false"/>
                <w:color w:val="000000"/>
                <w:sz w:val="20"/>
              </w:rPr>
              <w:t>
Необеспечение владельцем причала подготовку причала к подходу и отходу судна.</w:t>
            </w:r>
            <w:r>
              <w:br/>
            </w:r>
            <w:r>
              <w:rPr>
                <w:rFonts w:ascii="Times New Roman"/>
                <w:b w:val="false"/>
                <w:i w:val="false"/>
                <w:color w:val="000000"/>
                <w:sz w:val="20"/>
              </w:rPr>
              <w:t>
</w:t>
            </w:r>
            <w:r>
              <w:rPr>
                <w:rFonts w:ascii="Times New Roman"/>
                <w:b w:val="false"/>
                <w:i w:val="false"/>
                <w:color w:val="000000"/>
                <w:sz w:val="20"/>
              </w:rPr>
              <w:t>При подготовке причала:</w:t>
            </w:r>
            <w:r>
              <w:br/>
            </w:r>
            <w:r>
              <w:rPr>
                <w:rFonts w:ascii="Times New Roman"/>
                <w:b w:val="false"/>
                <w:i w:val="false"/>
                <w:color w:val="000000"/>
                <w:sz w:val="20"/>
              </w:rPr>
              <w:t>
</w:t>
            </w:r>
            <w:r>
              <w:rPr>
                <w:rFonts w:ascii="Times New Roman"/>
                <w:b w:val="false"/>
                <w:i w:val="false"/>
                <w:color w:val="000000"/>
                <w:sz w:val="20"/>
              </w:rPr>
              <w:t>1) обеспечивается достаточная свободная длина причала для швартовки подходящего судна;</w:t>
            </w:r>
            <w:r>
              <w:br/>
            </w:r>
            <w:r>
              <w:rPr>
                <w:rFonts w:ascii="Times New Roman"/>
                <w:b w:val="false"/>
                <w:i w:val="false"/>
                <w:color w:val="000000"/>
                <w:sz w:val="20"/>
              </w:rPr>
              <w:t>
</w:t>
            </w:r>
            <w:r>
              <w:rPr>
                <w:rFonts w:ascii="Times New Roman"/>
                <w:b w:val="false"/>
                <w:i w:val="false"/>
                <w:color w:val="000000"/>
                <w:sz w:val="20"/>
              </w:rPr>
              <w:t>2) освобождается кордон причала от грузов и других предметов, мешающих нормальной швартовке (отшвартовке);</w:t>
            </w:r>
            <w:r>
              <w:br/>
            </w:r>
            <w:r>
              <w:rPr>
                <w:rFonts w:ascii="Times New Roman"/>
                <w:b w:val="false"/>
                <w:i w:val="false"/>
                <w:color w:val="000000"/>
                <w:sz w:val="20"/>
              </w:rPr>
              <w:t>
</w:t>
            </w:r>
            <w:r>
              <w:rPr>
                <w:rFonts w:ascii="Times New Roman"/>
                <w:b w:val="false"/>
                <w:i w:val="false"/>
                <w:color w:val="000000"/>
                <w:sz w:val="20"/>
              </w:rPr>
              <w:t>3) прикордонная часть причала очищается ото льда и снега и посыпается песком на всем протяжении, где будут выполняться работы по швартовке (отшвартовке);</w:t>
            </w:r>
            <w:r>
              <w:br/>
            </w:r>
            <w:r>
              <w:rPr>
                <w:rFonts w:ascii="Times New Roman"/>
                <w:b w:val="false"/>
                <w:i w:val="false"/>
                <w:color w:val="000000"/>
                <w:sz w:val="20"/>
              </w:rPr>
              <w:t>
</w:t>
            </w:r>
            <w:r>
              <w:rPr>
                <w:rFonts w:ascii="Times New Roman"/>
                <w:b w:val="false"/>
                <w:i w:val="false"/>
                <w:color w:val="000000"/>
                <w:sz w:val="20"/>
              </w:rPr>
              <w:t>4) убираются прикордонные краны согласно схеме, утвержденной начальником порта;</w:t>
            </w:r>
            <w:r>
              <w:br/>
            </w:r>
            <w:r>
              <w:rPr>
                <w:rFonts w:ascii="Times New Roman"/>
                <w:b w:val="false"/>
                <w:i w:val="false"/>
                <w:color w:val="000000"/>
                <w:sz w:val="20"/>
              </w:rPr>
              <w:t>
</w:t>
            </w:r>
            <w:r>
              <w:rPr>
                <w:rFonts w:ascii="Times New Roman"/>
                <w:b w:val="false"/>
                <w:i w:val="false"/>
                <w:color w:val="000000"/>
                <w:sz w:val="20"/>
              </w:rPr>
              <w:t>5) прекращаются работы и движение всех видов транспорта в зоне швартовки;</w:t>
            </w:r>
            <w:r>
              <w:br/>
            </w:r>
            <w:r>
              <w:rPr>
                <w:rFonts w:ascii="Times New Roman"/>
                <w:b w:val="false"/>
                <w:i w:val="false"/>
                <w:color w:val="000000"/>
                <w:sz w:val="20"/>
              </w:rPr>
              <w:t>
6) в темное время суток включается полное освещение причала. Место швартовки судна, то есть местонахождение форштевня, указывается представителем владельца причала: днем - красным флажком, ночью - красным огнем</w:t>
            </w:r>
          </w:p>
          <w:bookmarkEnd w:id="220"/>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судов и портовых плавучих средств к пожарным пирсам не допускается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21"/>
          <w:p>
            <w:pPr>
              <w:spacing w:after="20"/>
              <w:ind w:left="20"/>
              <w:jc w:val="both"/>
            </w:pPr>
            <w:r>
              <w:rPr>
                <w:rFonts w:ascii="Times New Roman"/>
                <w:b w:val="false"/>
                <w:i w:val="false"/>
                <w:color w:val="000000"/>
                <w:sz w:val="20"/>
              </w:rPr>
              <w:t>
Не обеспечение следующих требований при эксплуатации портовых сооружений:</w:t>
            </w:r>
            <w:r>
              <w:br/>
            </w:r>
            <w:r>
              <w:rPr>
                <w:rFonts w:ascii="Times New Roman"/>
                <w:b w:val="false"/>
                <w:i w:val="false"/>
                <w:color w:val="000000"/>
                <w:sz w:val="20"/>
              </w:rPr>
              <w:t>
</w:t>
            </w:r>
            <w:r>
              <w:rPr>
                <w:rFonts w:ascii="Times New Roman"/>
                <w:b w:val="false"/>
                <w:i w:val="false"/>
                <w:color w:val="000000"/>
                <w:sz w:val="20"/>
              </w:rPr>
              <w:t>1) разработкой и ведением паспорта портового сооружения;</w:t>
            </w:r>
            <w:r>
              <w:br/>
            </w:r>
            <w:r>
              <w:rPr>
                <w:rFonts w:ascii="Times New Roman"/>
                <w:b w:val="false"/>
                <w:i w:val="false"/>
                <w:color w:val="000000"/>
                <w:sz w:val="20"/>
              </w:rPr>
              <w:t>
</w:t>
            </w:r>
            <w:r>
              <w:rPr>
                <w:rFonts w:ascii="Times New Roman"/>
                <w:b w:val="false"/>
                <w:i w:val="false"/>
                <w:color w:val="000000"/>
                <w:sz w:val="20"/>
              </w:rPr>
              <w:t>2) установлением режима эксплуатации сооружений и его соблюдением;</w:t>
            </w:r>
            <w:r>
              <w:br/>
            </w:r>
            <w:r>
              <w:rPr>
                <w:rFonts w:ascii="Times New Roman"/>
                <w:b w:val="false"/>
                <w:i w:val="false"/>
                <w:color w:val="000000"/>
                <w:sz w:val="20"/>
              </w:rPr>
              <w:t>
</w:t>
            </w:r>
            <w:r>
              <w:rPr>
                <w:rFonts w:ascii="Times New Roman"/>
                <w:b w:val="false"/>
                <w:i w:val="false"/>
                <w:color w:val="000000"/>
                <w:sz w:val="20"/>
              </w:rPr>
              <w:t>3) ведением технического осмотра и обследования портовых сооружений и акватории;</w:t>
            </w:r>
            <w:r>
              <w:br/>
            </w:r>
            <w:r>
              <w:rPr>
                <w:rFonts w:ascii="Times New Roman"/>
                <w:b w:val="false"/>
                <w:i w:val="false"/>
                <w:color w:val="000000"/>
                <w:sz w:val="20"/>
              </w:rPr>
              <w:t>
</w:t>
            </w:r>
            <w:r>
              <w:rPr>
                <w:rFonts w:ascii="Times New Roman"/>
                <w:b w:val="false"/>
                <w:i w:val="false"/>
                <w:color w:val="000000"/>
                <w:sz w:val="20"/>
              </w:rPr>
              <w:t>4) своевременным проведением в необходимых объемах ремонтно-восстановительных работ;</w:t>
            </w:r>
            <w:r>
              <w:br/>
            </w:r>
            <w:r>
              <w:rPr>
                <w:rFonts w:ascii="Times New Roman"/>
                <w:b w:val="false"/>
                <w:i w:val="false"/>
                <w:color w:val="000000"/>
                <w:sz w:val="20"/>
              </w:rPr>
              <w:t>
</w:t>
            </w:r>
            <w:r>
              <w:rPr>
                <w:rFonts w:ascii="Times New Roman"/>
                <w:b w:val="false"/>
                <w:i w:val="false"/>
                <w:color w:val="000000"/>
                <w:sz w:val="20"/>
              </w:rPr>
              <w:t>5) перспективным планированием реконструкции и ремонта важнейших сооружений в сочетании и увязке с новым строительством;</w:t>
            </w:r>
            <w:r>
              <w:br/>
            </w:r>
            <w:r>
              <w:rPr>
                <w:rFonts w:ascii="Times New Roman"/>
                <w:b w:val="false"/>
                <w:i w:val="false"/>
                <w:color w:val="000000"/>
                <w:sz w:val="20"/>
              </w:rPr>
              <w:t>
</w:t>
            </w:r>
            <w:r>
              <w:rPr>
                <w:rFonts w:ascii="Times New Roman"/>
                <w:b w:val="false"/>
                <w:i w:val="false"/>
                <w:color w:val="000000"/>
                <w:sz w:val="20"/>
              </w:rPr>
              <w:t>6) текущим и капитальным ремонтом сооружений;</w:t>
            </w:r>
            <w:r>
              <w:br/>
            </w:r>
            <w:r>
              <w:rPr>
                <w:rFonts w:ascii="Times New Roman"/>
                <w:b w:val="false"/>
                <w:i w:val="false"/>
                <w:color w:val="000000"/>
                <w:sz w:val="20"/>
              </w:rPr>
              <w:t>
</w:t>
            </w:r>
            <w:r>
              <w:rPr>
                <w:rFonts w:ascii="Times New Roman"/>
                <w:b w:val="false"/>
                <w:i w:val="false"/>
                <w:color w:val="000000"/>
                <w:sz w:val="20"/>
              </w:rPr>
              <w:t>7) разработкой и соблюдением инструкций и других документов, обеспечивающих, безопасную эксплуатацию сооружений и акваторий;</w:t>
            </w:r>
            <w:r>
              <w:br/>
            </w:r>
            <w:r>
              <w:rPr>
                <w:rFonts w:ascii="Times New Roman"/>
                <w:b w:val="false"/>
                <w:i w:val="false"/>
                <w:color w:val="000000"/>
                <w:sz w:val="20"/>
              </w:rPr>
              <w:t>
8) наличием квалифицированного персонала, обслуживающего портовые сооружения</w:t>
            </w:r>
          </w:p>
          <w:bookmarkEnd w:id="221"/>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каких-либо предметов на откосах берегоукрепительных сооружений не допускается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Сходни и трапы, поданные с судна на причал, прочно закрепляются и оборудуются поручнями или леерами, спасательным кругом с линем длиной не менее 30 метров.Под площадкой трапа и сходней натягивается предохранительная сетка, исключающая возможность падения людей в воду. В темное время суток трапы (сходни) освещаются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неисправными переходными соединениями международного образца "берег" пирсов и причалов в местах стоянок судов, которые позволяют присоединить к ним судовое переходное соединение международного образца "судно" для подачи воды в случае возникновения пожара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судна искрогасительной защитой при его стоянке в районе нефтепричалов и мест стоянки танкеров</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22"/>
          <w:p>
            <w:pPr>
              <w:spacing w:after="20"/>
              <w:ind w:left="20"/>
              <w:jc w:val="both"/>
            </w:pPr>
            <w:r>
              <w:rPr>
                <w:rFonts w:ascii="Times New Roman"/>
                <w:b w:val="false"/>
                <w:i w:val="false"/>
                <w:color w:val="000000"/>
                <w:sz w:val="20"/>
              </w:rPr>
              <w:t>
Для обеспечения безопасной эксплуатации портовых сооружений эксплуатирующая организация разрабатывает и утверждает:</w:t>
            </w:r>
            <w:r>
              <w:br/>
            </w:r>
            <w:r>
              <w:rPr>
                <w:rFonts w:ascii="Times New Roman"/>
                <w:b w:val="false"/>
                <w:i w:val="false"/>
                <w:color w:val="000000"/>
                <w:sz w:val="20"/>
              </w:rPr>
              <w:t>
</w:t>
            </w:r>
            <w:r>
              <w:rPr>
                <w:rFonts w:ascii="Times New Roman"/>
                <w:b w:val="false"/>
                <w:i w:val="false"/>
                <w:color w:val="000000"/>
                <w:sz w:val="20"/>
              </w:rPr>
              <w:t>1) инструкцию по предотвращению загрязнения территории морского порта, расположенных на ней портовых сооружений, акватории, а также атмосферы в их районе;</w:t>
            </w:r>
            <w:r>
              <w:br/>
            </w:r>
            <w:r>
              <w:rPr>
                <w:rFonts w:ascii="Times New Roman"/>
                <w:b w:val="false"/>
                <w:i w:val="false"/>
                <w:color w:val="000000"/>
                <w:sz w:val="20"/>
              </w:rPr>
              <w:t>
2) программу технических осмотров и обследований портовых сооружений и акватории</w:t>
            </w:r>
          </w:p>
          <w:bookmarkEnd w:id="222"/>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Одобренный уполномоченным органом отчет об оценке охраны портового средства и план охраны портовых средств и поправки к ним</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Рейдовые причальные сооружения (швартовные палы и бочки) эксплуатируются при строгом соблюдении установленных для них норм нагрузок от швартующихся судов. Швартование судов к сооружениям, на которых отсутствуют или повреждены отбойные устройства представляющие реальную угрозу повреждения корпусу судна или сооружению, не допускается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в неисправном техническом состоянии и несоответствие по своим характеристикам судам, швартующимся к причалам, швартовных и отбойных устройств</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Швартовка судов производится швартовными канатами только за швартовные устройства. Не допускается подача на швартовные якорных цепей</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колесоотбойных устройств по кордону в причальных сооружениях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23"/>
          <w:p>
            <w:pPr>
              <w:spacing w:after="20"/>
              <w:ind w:left="20"/>
              <w:jc w:val="both"/>
            </w:pPr>
            <w:r>
              <w:rPr>
                <w:rFonts w:ascii="Times New Roman"/>
                <w:b w:val="false"/>
                <w:i w:val="false"/>
                <w:color w:val="000000"/>
                <w:sz w:val="20"/>
              </w:rPr>
              <w:t>
Не нанесение цифровых обозначений на поверхности головы каждой швартовой тумбы, читаемые со стороны берега:</w:t>
            </w:r>
            <w:r>
              <w:br/>
            </w:r>
            <w:r>
              <w:rPr>
                <w:rFonts w:ascii="Times New Roman"/>
                <w:b w:val="false"/>
                <w:i w:val="false"/>
                <w:color w:val="000000"/>
                <w:sz w:val="20"/>
              </w:rPr>
              <w:t>
</w:t>
            </w:r>
            <w:r>
              <w:rPr>
                <w:rFonts w:ascii="Times New Roman"/>
                <w:b w:val="false"/>
                <w:i w:val="false"/>
                <w:color w:val="000000"/>
                <w:sz w:val="20"/>
              </w:rPr>
              <w:t>1) сверху – порядковый номер тумбы (нумерация сквозная), отсчитываемой с начала набережной линии причала;</w:t>
            </w:r>
            <w:r>
              <w:br/>
            </w:r>
            <w:r>
              <w:rPr>
                <w:rFonts w:ascii="Times New Roman"/>
                <w:b w:val="false"/>
                <w:i w:val="false"/>
                <w:color w:val="000000"/>
                <w:sz w:val="20"/>
              </w:rPr>
              <w:t>
2) ниже под горизонтальной чертой – расстояние в метрах до ближайших швартовых тумб – слева и справа, разделенное друг от друга вертикальной чертой</w:t>
            </w:r>
          </w:p>
          <w:bookmarkEnd w:id="223"/>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необходимых условий швартовки судов и выполнения других операций у кордона причальных сооружений не допускается складирование грузов в пределах полосы шириной 2 метра от линии кордона</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Откосы берегоукрепительных сооружений, не имеющие "одежды", предохраняют от размыва. Не уничтожение растительности появляющаяся на откосах берегоукрепительных сооружений и разрушающая их "одежду"</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требований на базе-стоянке по установлению режима по контролю за выходом в плавание и возвращением на базу маломерных судов, их исправностью, наличия у судоводителей обязательных судовых и судоводительских документов, за соблюдением норм пассажировместимости и грузоподъемности, а также оповещения судоводителей о прогнозе погоды</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24"/>
          <w:p>
            <w:pPr>
              <w:spacing w:after="20"/>
              <w:ind w:left="20"/>
              <w:jc w:val="both"/>
            </w:pPr>
            <w:r>
              <w:rPr>
                <w:rFonts w:ascii="Times New Roman"/>
                <w:b w:val="false"/>
                <w:i w:val="false"/>
                <w:color w:val="000000"/>
                <w:sz w:val="20"/>
              </w:rPr>
              <w:t>
Не соблюдение требований по оборудованию территории базы-стоянки:</w:t>
            </w:r>
            <w:r>
              <w:br/>
            </w:r>
            <w:r>
              <w:rPr>
                <w:rFonts w:ascii="Times New Roman"/>
                <w:b w:val="false"/>
                <w:i w:val="false"/>
                <w:color w:val="000000"/>
                <w:sz w:val="20"/>
              </w:rPr>
              <w:t>
</w:t>
            </w:r>
            <w:r>
              <w:rPr>
                <w:rFonts w:ascii="Times New Roman"/>
                <w:b w:val="false"/>
                <w:i w:val="false"/>
                <w:color w:val="000000"/>
                <w:sz w:val="20"/>
              </w:rPr>
              <w:t>1) удобными подъездными путями;</w:t>
            </w:r>
            <w:r>
              <w:br/>
            </w:r>
            <w:r>
              <w:rPr>
                <w:rFonts w:ascii="Times New Roman"/>
                <w:b w:val="false"/>
                <w:i w:val="false"/>
                <w:color w:val="000000"/>
                <w:sz w:val="20"/>
              </w:rPr>
              <w:t>
</w:t>
            </w:r>
            <w:r>
              <w:rPr>
                <w:rFonts w:ascii="Times New Roman"/>
                <w:b w:val="false"/>
                <w:i w:val="false"/>
                <w:color w:val="000000"/>
                <w:sz w:val="20"/>
              </w:rPr>
              <w:t>2) специально оборудованными причалами для посадки и высадки пассажиров;</w:t>
            </w:r>
            <w:r>
              <w:br/>
            </w:r>
            <w:r>
              <w:rPr>
                <w:rFonts w:ascii="Times New Roman"/>
                <w:b w:val="false"/>
                <w:i w:val="false"/>
                <w:color w:val="000000"/>
                <w:sz w:val="20"/>
              </w:rPr>
              <w:t>
</w:t>
            </w:r>
            <w:r>
              <w:rPr>
                <w:rFonts w:ascii="Times New Roman"/>
                <w:b w:val="false"/>
                <w:i w:val="false"/>
                <w:color w:val="000000"/>
                <w:sz w:val="20"/>
              </w:rPr>
              <w:t>3) контейнерами и специальными емкостями для приема с маломерных судов подсланевых вод, отработанных нефтепродуктов, сухого мусора, пищевых отходов;</w:t>
            </w:r>
            <w:r>
              <w:br/>
            </w:r>
            <w:r>
              <w:rPr>
                <w:rFonts w:ascii="Times New Roman"/>
                <w:b w:val="false"/>
                <w:i w:val="false"/>
                <w:color w:val="000000"/>
                <w:sz w:val="20"/>
              </w:rPr>
              <w:t>
4) осветительными устройствами для освещения территории и водной акватории, пирсов, боксов, швартовых устройств, спасательных и противопожарных средств. Осветительные устройства оснащаются колпаками направленного действия. С наступлением темноты на стержневых кормах причалов зажигаются белые огни кругового освещения через каждые 50 метров, но не менее двух огней, расположенных на высоте двух метров от настила причала</w:t>
            </w:r>
          </w:p>
          <w:bookmarkEnd w:id="224"/>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базе-стоянке журнала учета выхода маломерных судов и их возвращения в произвольной форме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25"/>
          <w:p>
            <w:pPr>
              <w:spacing w:after="20"/>
              <w:ind w:left="20"/>
              <w:jc w:val="both"/>
            </w:pPr>
            <w:r>
              <w:rPr>
                <w:rFonts w:ascii="Times New Roman"/>
                <w:b w:val="false"/>
                <w:i w:val="false"/>
                <w:color w:val="000000"/>
                <w:sz w:val="20"/>
              </w:rPr>
              <w:t>
Не соблюдение требовании по оформлению стенда на базе-стоянке, на котором размещаются:</w:t>
            </w:r>
            <w:r>
              <w:br/>
            </w:r>
            <w:r>
              <w:rPr>
                <w:rFonts w:ascii="Times New Roman"/>
                <w:b w:val="false"/>
                <w:i w:val="false"/>
                <w:color w:val="000000"/>
                <w:sz w:val="20"/>
              </w:rPr>
              <w:t>
</w:t>
            </w:r>
            <w:r>
              <w:rPr>
                <w:rFonts w:ascii="Times New Roman"/>
                <w:b w:val="false"/>
                <w:i w:val="false"/>
                <w:color w:val="000000"/>
                <w:sz w:val="20"/>
              </w:rPr>
              <w:t>1) схема движения маломерных судов по водной акватории базы-стоянки и в прилегающем районе;</w:t>
            </w:r>
            <w:r>
              <w:br/>
            </w:r>
            <w:r>
              <w:rPr>
                <w:rFonts w:ascii="Times New Roman"/>
                <w:b w:val="false"/>
                <w:i w:val="false"/>
                <w:color w:val="000000"/>
                <w:sz w:val="20"/>
              </w:rPr>
              <w:t>
</w:t>
            </w:r>
            <w:r>
              <w:rPr>
                <w:rFonts w:ascii="Times New Roman"/>
                <w:b w:val="false"/>
                <w:i w:val="false"/>
                <w:color w:val="000000"/>
                <w:sz w:val="20"/>
              </w:rPr>
              <w:t>2) мероприятия по поиску и оказанию помощи маломерным судам, не возвратившимся в установленные сроки на базу-стоянку;</w:t>
            </w:r>
            <w:r>
              <w:br/>
            </w:r>
            <w:r>
              <w:rPr>
                <w:rFonts w:ascii="Times New Roman"/>
                <w:b w:val="false"/>
                <w:i w:val="false"/>
                <w:color w:val="000000"/>
                <w:sz w:val="20"/>
              </w:rPr>
              <w:t>
</w:t>
            </w:r>
            <w:r>
              <w:rPr>
                <w:rFonts w:ascii="Times New Roman"/>
                <w:b w:val="false"/>
                <w:i w:val="false"/>
                <w:color w:val="000000"/>
                <w:sz w:val="20"/>
              </w:rPr>
              <w:t>3) внутренний распорядок работ на базе-стоянке;</w:t>
            </w:r>
            <w:r>
              <w:br/>
            </w:r>
            <w:r>
              <w:rPr>
                <w:rFonts w:ascii="Times New Roman"/>
                <w:b w:val="false"/>
                <w:i w:val="false"/>
                <w:color w:val="000000"/>
                <w:sz w:val="20"/>
              </w:rPr>
              <w:t>
</w:t>
            </w:r>
            <w:r>
              <w:rPr>
                <w:rFonts w:ascii="Times New Roman"/>
                <w:b w:val="false"/>
                <w:i w:val="false"/>
                <w:color w:val="000000"/>
                <w:sz w:val="20"/>
              </w:rPr>
              <w:t>4) правила пользования маломерными судами;</w:t>
            </w:r>
            <w:r>
              <w:br/>
            </w:r>
            <w:r>
              <w:rPr>
                <w:rFonts w:ascii="Times New Roman"/>
                <w:b w:val="false"/>
                <w:i w:val="false"/>
                <w:color w:val="000000"/>
                <w:sz w:val="20"/>
              </w:rPr>
              <w:t>
</w:t>
            </w:r>
            <w:r>
              <w:rPr>
                <w:rFonts w:ascii="Times New Roman"/>
                <w:b w:val="false"/>
                <w:i w:val="false"/>
                <w:color w:val="000000"/>
                <w:sz w:val="20"/>
              </w:rPr>
              <w:t>5) сведения о прогнозе погоды на текущие сутки;</w:t>
            </w:r>
            <w:r>
              <w:br/>
            </w:r>
            <w:r>
              <w:rPr>
                <w:rFonts w:ascii="Times New Roman"/>
                <w:b w:val="false"/>
                <w:i w:val="false"/>
                <w:color w:val="000000"/>
                <w:sz w:val="20"/>
              </w:rPr>
              <w:t>
</w:t>
            </w:r>
            <w:r>
              <w:rPr>
                <w:rFonts w:ascii="Times New Roman"/>
                <w:b w:val="false"/>
                <w:i w:val="false"/>
                <w:color w:val="000000"/>
                <w:sz w:val="20"/>
              </w:rPr>
              <w:t>6) плакаты по мерам предупреждения несчастных случаев с людьми на воде;</w:t>
            </w:r>
            <w:r>
              <w:br/>
            </w:r>
            <w:r>
              <w:rPr>
                <w:rFonts w:ascii="Times New Roman"/>
                <w:b w:val="false"/>
                <w:i w:val="false"/>
                <w:color w:val="000000"/>
                <w:sz w:val="20"/>
              </w:rPr>
              <w:t>
7) телефоны и адреса ближайших отделений правоохранительных органов и спасательной станции</w:t>
            </w:r>
          </w:p>
          <w:bookmarkEnd w:id="225"/>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морском порту, в зависимости от типа обрабатываемых судов, приемных портовых сооружений для приема с судов остатков и смесей, содержащих нефть и вредные вещества, неочищенных сточных вод, мусора, а также содержащих вредные вещества промывочных и балластных вод</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морском порту либо в пределах тридцатиминутной досягаемости ресурсов для полной ликвидации разливов нефти первого и второго уровней или в случае второго уровня - в объеме, достаточном на период до прибытия ресурсов местных береговых служб</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неблагоприятных происшествий, возникших по вине субъекта контроля и надзора</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Происшествия, в результате которых допущено аварийные случаи на морском транспорте во время их эксплуатации в морских портах и причальных сооружениях и транспортных происшествий маломерными судами, во время их эксплуатации в базах-стоянках</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информаций, сведений, жалоб и обращений от государственных органов, юридических и физических лиц</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сведения, жалобы и обращения о причинении вреда, либо угрозе жизни и здоровью человека, окружающей среде и безопасности мореплавания в морских портах и причальных сооружениях и на базах-стоянках для маломерных судов</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Неисполнение в установленный срок рекомендации об устранении нарушений, выявленных по результатам профилактического контроля без посещения субъекта (объекта) контроля</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официальных интернет-ресурсов государственных органов, средств массовой информации</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подтвержденной информации об аварийном случае на морском транспорте во время их эксплуатации в морских портах и причальных сооружениях, или транспортного происшествия с маломерными судами во время их эксплуатации в базах-стоянках либо угрозе жизни и здоровью человека, окружающей среде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351" w:id="226"/>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226"/>
    <w:bookmarkStart w:name="z352" w:id="227"/>
    <w:p>
      <w:pPr>
        <w:spacing w:after="0"/>
        <w:ind w:left="0"/>
        <w:jc w:val="both"/>
      </w:pPr>
      <w:r>
        <w:rPr>
          <w:rFonts w:ascii="Times New Roman"/>
          <w:b w:val="false"/>
          <w:i w:val="false"/>
          <w:color w:val="000000"/>
          <w:sz w:val="28"/>
        </w:rPr>
        <w:t>
      в отношении перевозчиков такси и информационно-диспетчерских служб такси</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Государственный орган, назначивший проверку 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 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проверяемого субъекта (объекта) контроля 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 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______________________________________________</w:t>
      </w:r>
      <w:r>
        <w:br/>
      </w:r>
      <w:r>
        <w:rPr>
          <w:rFonts w:ascii="Times New Roman"/>
          <w:b w:val="false"/>
          <w:i w:val="false"/>
          <w:color w:val="000000"/>
          <w:sz w:val="28"/>
        </w:rPr>
        <w:t xml:space="preserve">       ____________________________________________________________________</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7"/>
        <w:gridCol w:w="9472"/>
        <w:gridCol w:w="485"/>
        <w:gridCol w:w="485"/>
        <w:gridCol w:w="485"/>
        <w:gridCol w:w="486"/>
      </w:tblGrid>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деятельности в качестве перевозчика такси без направления в местный исполнительный орган уведомления о начале осуществления деятельности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перевозок такси автотранспортных средств со специальным управлением, в том числе полностью ручным, правосторонним рулевым управлением, а также с количеством боковых дверей менее четырех</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такси прохождения предрейсового технического освидетельствования автотранспортных средств, а также предрейсового и послерейсового медицинского осмотра водителей такси лицом, имеющим диплом о высшем или среднем медицинском образовании, с которым заключен договор на осуществление профилактических медицинских осмотров с отметкой в бортовом журнале или путевом листе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Несвоевременная замена такси, в случае его неисправности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в салоне такси в поле зрения пассажиров визитной карточки водителя с фотографией, указанием фамилии, имени, отчества (при его наличии), а также информационного табло с указанием: официального наименования перевозчика, его адреса и номера телефона и стоимости проезда до 1 километра, а также стоимости проезда за последующее расстояние поездки при наличии таксометра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соблюдения режима труда и отдыха водителей такси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для перевозок пассажиров и багажа такси внешне неоформленные в единой цветовой гамме, путем нанесения по всей длине боковых сторон легкового автомобиля на одном уровне, цвет кузова которого определяется самим перевозчиком такси, пояса, состоящего из черных и (или) желтых квадратов, расположенных в шахматном порядке, высотой не менее 10 и не более 14 сантиметров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перевозчиком такси требований нормативных правовых актов по оборудованию такси опознавательным знаком, расположенным на крыше и хорошо различимым с расстояния до 500 - метров. Отсутствие в такси опознавательного знакас надписью "Т" (такси) и/или характерногошашечного пояса и подсвечивающего в темное время суток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информационно-диспетчерской службой такси, создаваемой лицом, не являющимся перевозчиком, ведения учета заказов клиентов и передачи их водителю такси в бумажной или электронной форме</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оформления путевой документации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информационно-диспетчерской службы такси, создаваемой иным лицом, заключенного договора по информационно-диспетчерскому обслуживанию с перевозчиками такси, включенными в реестр индивидуальных предпринимателей и юридических лиц, подавших уведомление о начале деятельности в качестве перевозчика такси</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3" w:id="228"/>
    <w:p>
      <w:pPr>
        <w:spacing w:after="0"/>
        <w:ind w:left="0"/>
        <w:jc w:val="both"/>
      </w:pPr>
      <w:r>
        <w:rPr>
          <w:rFonts w:ascii="Times New Roman"/>
          <w:b w:val="false"/>
          <w:i w:val="false"/>
          <w:color w:val="000000"/>
          <w:sz w:val="28"/>
        </w:rPr>
        <w:t>
      Должностное (ые) лицо (а)_____________________________________________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субъекта контроля 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(подпись)</w:t>
      </w:r>
    </w:p>
    <w:bookmarkEnd w:id="2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совместному приказу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Министра индустрии 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инфраструктурного развития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марта 2021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363" w:id="229"/>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229"/>
    <w:bookmarkStart w:name="z364" w:id="230"/>
    <w:p>
      <w:pPr>
        <w:spacing w:after="0"/>
        <w:ind w:left="0"/>
        <w:jc w:val="both"/>
      </w:pPr>
      <w:r>
        <w:rPr>
          <w:rFonts w:ascii="Times New Roman"/>
          <w:b w:val="false"/>
          <w:i w:val="false"/>
          <w:color w:val="000000"/>
          <w:sz w:val="28"/>
        </w:rPr>
        <w:t>
      в отношении автомобильных перевозчиков, осуществляющих и (или) оказывающих</w:t>
      </w:r>
      <w:r>
        <w:br/>
      </w:r>
      <w:r>
        <w:rPr>
          <w:rFonts w:ascii="Times New Roman"/>
          <w:b w:val="false"/>
          <w:i w:val="false"/>
          <w:color w:val="000000"/>
          <w:sz w:val="28"/>
        </w:rPr>
        <w:t xml:space="preserve">       услуги по перевозке пассажиров и багажа 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 xml:space="preserve">       Государственный орган, назначивший проверку 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 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проверяемого субъекта (объекта) контроля 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 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______________________________________________</w:t>
      </w:r>
      <w:r>
        <w:br/>
      </w:r>
      <w:r>
        <w:rPr>
          <w:rFonts w:ascii="Times New Roman"/>
          <w:b w:val="false"/>
          <w:i w:val="false"/>
          <w:color w:val="000000"/>
          <w:sz w:val="28"/>
        </w:rPr>
        <w:t xml:space="preserve">       ____________________________________________________________________</w:t>
      </w:r>
    </w:p>
    <w:bookmarkEnd w:id="2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9180"/>
        <w:gridCol w:w="535"/>
        <w:gridCol w:w="535"/>
        <w:gridCol w:w="535"/>
        <w:gridCol w:w="536"/>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перевозчиком, осуществляющим регулярные автомобильные перевозки пассажиров и багажа обязанности по проведению предрейсового и послерейсового медицинского осмотра, соблюдению режима труда и отдыха водителей автотранспортных средств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перевозчиком, осуществляющим регулярные автомобильные перевозки пассажиров и багажа обязанности по бесплатному провозу отдельных категорий граждан или предоставлению им иных льгот по оплате проезда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перевозчиком, осуществляющим регулярные автомобильные перевозки пассажиров и багажа обязанности по оборудованию автотранспортного средства устройствами непрерывной передачи данных в режиме реального времени о скорости, соблюдения маршрута и расписания движения с предоставлением информации организатору перевозок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перевозчиком, осуществляющим регулярные автомобильные перевозки пассажиров и багажа обязанности по объявлению тарифов на перевозку пассажиров и багажа, фиксирование их в договорах, проездном документе (билете) и багажной квитанции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у перевозчика, осуществляющего нерегулярные автомобильные перевозки пассажиров и багажа бортового журнала с отметкой о прохождении предрейсового и послерейсового медицинского осмотра и технического осмотра автотранспортного средства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осуществляющим нерегулярные автомобильные перевозки пассажиров и багажа безопасной посадки и высадки пассажиров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Несоблюдение перевозчиком условий договора организации регулярных внутриреспубликанских автомобильных перевозок пассажиров и багажа, заключенного с местными исполнительными органами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в договоре организации регулярных внутриреспубликанских автомобильных перевозок пассажиров и багажа расписания движения, типа (класса) и количества автобусов, троллейбусов, микроавтобусов, используемых на маршруте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Посадка пассажиров с территорий автовокзалов (автостанций, пунктов обслуживания пассажиров) и по маршрутам регулярных автомобильных перевозок пассажиров и багажа перевозчиками, осуществляющими нерегулярные автомобильные перевозки пассажиров и багажа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договора перевозки пассажиров и багажа при нерегулярных перевозках во внутриреспубликанскомсообщении заключенного между заказчиком и перевозчиком в письменной форме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31"/>
          <w:p>
            <w:pPr>
              <w:spacing w:after="20"/>
              <w:ind w:left="20"/>
              <w:jc w:val="both"/>
            </w:pPr>
            <w:r>
              <w:rPr>
                <w:rFonts w:ascii="Times New Roman"/>
                <w:b w:val="false"/>
                <w:i w:val="false"/>
                <w:color w:val="000000"/>
                <w:sz w:val="20"/>
              </w:rPr>
              <w:t>
Допущение к перевозкам пассажиров микроавтобусами водителей, не достигших двадцатиоднолетнего возраста, и не имеющих право управления транспортными средствами подкатегории "D1" и стажа работы водителем не менее трех лет, в том числе стажа управления транспортными средствами, относящимися к категории "С", не менее одного года.</w:t>
            </w:r>
            <w:r>
              <w:br/>
            </w:r>
            <w:r>
              <w:rPr>
                <w:rFonts w:ascii="Times New Roman"/>
                <w:b w:val="false"/>
                <w:i w:val="false"/>
                <w:color w:val="000000"/>
                <w:sz w:val="20"/>
              </w:rPr>
              <w:t>
Допущение к перевозкам пассажиров автобусами, не имеющими более шестнадцати сидячих мест, помимо сиденья водителя, и троллейбусами водителями, не достигших двадцатипятилетнего возраста, не имеющего стажа работы водителем не менее пяти лет, в том числе стажа управления транспортными средствами, относящимися к подкатегории "D1", не менее трех лет</w:t>
            </w:r>
          </w:p>
          <w:bookmarkEnd w:id="231"/>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Перевозка организованных групп детей в автобусах, необорудованных проблесковым маячком желтого цвета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организованных групп детей в автобусах, без установления спереди и сзади опознавательных знаков "Перевозка детей"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перевозок организованных групп детей водителями в возрасте менее двадцати пяти лет, имеющих водительские удостоверения соответствующей категории и стаж работы водителем менее пяти лет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Использование при автомобильной перевозке организованных групп детей автобусов, имеющих менее двух дверей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либо несоответствие служб и квалифицированного персонала для проведения предрейсового технического осмотра автотранспортных средств и предрейсового и послерейсового медицинского осмотра водителей либо отсутствие договоров с соответствующими организациями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перевозчиками, осуществляющими автомобильные перевозки пассажиров и багажа обязанностей по обеспечению предрейсового (предсменного) технического осмотра и своевременной замены автобусов, микроавтобусов, троллейбусов в случае их неисправности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подвижного состава, ремонтной и производственной базы, технических средств, погрузочно-разгрузочных механизмов, контрольно-измерительной аппаратуры, оборудованного служебного помещения либо договоров с соответствующими организациями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32"/>
          <w:p>
            <w:pPr>
              <w:spacing w:after="20"/>
              <w:ind w:left="20"/>
              <w:jc w:val="both"/>
            </w:pPr>
            <w:r>
              <w:rPr>
                <w:rFonts w:ascii="Times New Roman"/>
                <w:b w:val="false"/>
                <w:i w:val="false"/>
                <w:color w:val="000000"/>
                <w:sz w:val="20"/>
              </w:rPr>
              <w:t>
Эксплуатация автобусов:</w:t>
            </w:r>
            <w:r>
              <w:br/>
            </w:r>
            <w:r>
              <w:rPr>
                <w:rFonts w:ascii="Times New Roman"/>
                <w:b w:val="false"/>
                <w:i w:val="false"/>
                <w:color w:val="000000"/>
                <w:sz w:val="20"/>
              </w:rPr>
              <w:t>
</w:t>
            </w:r>
            <w:r>
              <w:rPr>
                <w:rFonts w:ascii="Times New Roman"/>
                <w:b w:val="false"/>
                <w:i w:val="false"/>
                <w:color w:val="000000"/>
                <w:sz w:val="20"/>
              </w:rPr>
              <w:t>1) без контрольных устройств регистрации режима труда и отдыха водителей (тахографов);</w:t>
            </w:r>
            <w:r>
              <w:br/>
            </w:r>
            <w:r>
              <w:rPr>
                <w:rFonts w:ascii="Times New Roman"/>
                <w:b w:val="false"/>
                <w:i w:val="false"/>
                <w:color w:val="000000"/>
                <w:sz w:val="20"/>
              </w:rPr>
              <w:t>
</w:t>
            </w:r>
            <w:r>
              <w:rPr>
                <w:rFonts w:ascii="Times New Roman"/>
                <w:b w:val="false"/>
                <w:i w:val="false"/>
                <w:color w:val="000000"/>
                <w:sz w:val="20"/>
              </w:rPr>
              <w:t>2) с выключенным исправным тахографом;</w:t>
            </w:r>
            <w:r>
              <w:br/>
            </w:r>
            <w:r>
              <w:rPr>
                <w:rFonts w:ascii="Times New Roman"/>
                <w:b w:val="false"/>
                <w:i w:val="false"/>
                <w:color w:val="000000"/>
                <w:sz w:val="20"/>
              </w:rPr>
              <w:t>
</w:t>
            </w:r>
            <w:r>
              <w:rPr>
                <w:rFonts w:ascii="Times New Roman"/>
                <w:b w:val="false"/>
                <w:i w:val="false"/>
                <w:color w:val="000000"/>
                <w:sz w:val="20"/>
              </w:rPr>
              <w:t>3) с незаполненными диаграммными дисками;</w:t>
            </w:r>
            <w:r>
              <w:br/>
            </w:r>
            <w:r>
              <w:rPr>
                <w:rFonts w:ascii="Times New Roman"/>
                <w:b w:val="false"/>
                <w:i w:val="false"/>
                <w:color w:val="000000"/>
                <w:sz w:val="20"/>
              </w:rPr>
              <w:t>
</w:t>
            </w:r>
            <w:r>
              <w:rPr>
                <w:rFonts w:ascii="Times New Roman"/>
                <w:b w:val="false"/>
                <w:i w:val="false"/>
                <w:color w:val="000000"/>
                <w:sz w:val="20"/>
              </w:rPr>
              <w:t>4) с применением ранее использованных диаграммных дисков;</w:t>
            </w:r>
            <w:r>
              <w:br/>
            </w:r>
            <w:r>
              <w:rPr>
                <w:rFonts w:ascii="Times New Roman"/>
                <w:b w:val="false"/>
                <w:i w:val="false"/>
                <w:color w:val="000000"/>
                <w:sz w:val="20"/>
              </w:rPr>
              <w:t>
</w:t>
            </w:r>
            <w:r>
              <w:rPr>
                <w:rFonts w:ascii="Times New Roman"/>
                <w:b w:val="false"/>
                <w:i w:val="false"/>
                <w:color w:val="000000"/>
                <w:sz w:val="20"/>
              </w:rPr>
              <w:t>5) без использования электронных карточек в случае применения электронных (цифровых) тахографов;</w:t>
            </w:r>
            <w:r>
              <w:br/>
            </w:r>
            <w:r>
              <w:rPr>
                <w:rFonts w:ascii="Times New Roman"/>
                <w:b w:val="false"/>
                <w:i w:val="false"/>
                <w:color w:val="000000"/>
                <w:sz w:val="20"/>
              </w:rPr>
              <w:t>
6) без ведения ежедневных регистрационных листков режима труда и отдыха водителей (в случае неисправности контрольного устройства) при осуществлении международных автомобильных перевозок пассажиров и багажа, междугородных межобластных регулярных автомобильных перевозок пассажиров и багажа, междугородных межобластных, межрайонных (междугородных внутриобластных) нерегулярных автомобильных перевозок пассажиров и багажа</w:t>
            </w:r>
          </w:p>
          <w:bookmarkEnd w:id="232"/>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Перевозка груза в автобусах, в том числе багажа, вне багажного отделения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Перевозка пассажиров между пунктами на территории Республики Казахстан при осуществлении регулярных перевозок пассажиров и багажа в международном сообщении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предпринимательской деятельности по перевозке пассажиров, багажа, грузов автотранспортными средствами, зарегистрированными на территории иностранного государства, между пунктами, расположенными на территории Республики Казахстан, за исключением перевозки автотранспортными средствами, временно ввезенными на территорию Республики Казахстан</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хранения заполненных диаграммных дисков каждого водителя в течение не менее чем 12 месяцев со дня последней записи и сертификатов о поверке тахографов вместе со свидетельствами о периодической проверке тахографа - в течение одного года со дня их выдачи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при осуществлении регулярных автомобильных перевозок пассажиров и багажа наличия на автотранспортном средстве путевого листа, который оформляется перевозчиком на смену или рейс, с отметками о прохождении предрейсового и послерейсового медицинского освидетельствования водителя и технического осмотра автотранспортного средства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водителей и кондукторов единой форменной одеждой при осуществлении регулярных городских (сельских) и пригородных автомобильных перевозок пассажиров и багажа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Незаполнение перевозчиком дорожного листа при перевозке пассажиров и багажа разового характера в международном сообщении, по согласованию с территориальными органами транспортного контроля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нерегулярной перевозки пассажиров автобусами, микроавтобусами, а также регулярной перевозки пассажиров автобусами, микроавтобусами в международном сообщении, не указанными в приложении к лицензии, выданной лицензиару</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осуществлении регулярных автомобильных перевозок пассажиров и багажа автотранспортных средств, необорудованных устройствами вызова экстренных оперативных служб</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свидетельства или копии заверенной уполномоченным органом в области автомобильного транспорта, на каждое используемое транспортное средство, подтверждающее право работы на маршруте регулярных внутриреспубликанских автомобильных перевозок пассажиров и багажа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при осуществлении регулярных автомобильных перевозок пассажиров и багажа автотранспортных средств, необорудованных аппаратурой спутниковой навигации с предоставлением информации организатору перевозок в режиме реального времени</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Осуществления регулярных международных перевозок c нарушением расписания движения (самовольное изменение перевозчиком расписания и схемы движения) и не выполнение перевозок на маршруте в течение 15 календарных дней в период действия разрешительных документов</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2" w:id="233"/>
    <w:p>
      <w:pPr>
        <w:spacing w:after="0"/>
        <w:ind w:left="0"/>
        <w:jc w:val="both"/>
      </w:pPr>
      <w:r>
        <w:rPr>
          <w:rFonts w:ascii="Times New Roman"/>
          <w:b w:val="false"/>
          <w:i w:val="false"/>
          <w:color w:val="000000"/>
          <w:sz w:val="28"/>
        </w:rPr>
        <w:t>
      Должностное (ые) лицо (а)_____________________________________________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субъекта контроля 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(подпись)</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377" w:id="234"/>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234"/>
    <w:bookmarkStart w:name="z378" w:id="235"/>
    <w:p>
      <w:pPr>
        <w:spacing w:after="0"/>
        <w:ind w:left="0"/>
        <w:jc w:val="both"/>
      </w:pPr>
      <w:r>
        <w:rPr>
          <w:rFonts w:ascii="Times New Roman"/>
          <w:b w:val="false"/>
          <w:i w:val="false"/>
          <w:color w:val="000000"/>
          <w:sz w:val="28"/>
        </w:rPr>
        <w:t>
      в отношении автомобильных перевозчиков, осуществляющих и (или)</w:t>
      </w:r>
      <w:r>
        <w:br/>
      </w:r>
      <w:r>
        <w:rPr>
          <w:rFonts w:ascii="Times New Roman"/>
          <w:b w:val="false"/>
          <w:i w:val="false"/>
          <w:color w:val="000000"/>
          <w:sz w:val="28"/>
        </w:rPr>
        <w:t xml:space="preserve">       предоставляющих услуги по перевозке грузов, а также перевозке</w:t>
      </w:r>
      <w:r>
        <w:br/>
      </w:r>
      <w:r>
        <w:rPr>
          <w:rFonts w:ascii="Times New Roman"/>
          <w:b w:val="false"/>
          <w:i w:val="false"/>
          <w:color w:val="000000"/>
          <w:sz w:val="28"/>
        </w:rPr>
        <w:t xml:space="preserve">       крупногабаритных и (или) тяжеловесных грузов__________________________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 xml:space="preserve">       Государственный орган, назначивший проверку 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 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проверяемого субъекта (объекта) контроля 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 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______________________________________________</w:t>
      </w:r>
      <w:r>
        <w:br/>
      </w:r>
      <w:r>
        <w:rPr>
          <w:rFonts w:ascii="Times New Roman"/>
          <w:b w:val="false"/>
          <w:i w:val="false"/>
          <w:color w:val="000000"/>
          <w:sz w:val="28"/>
        </w:rPr>
        <w:t xml:space="preserve">       ____________________________________________________________________</w:t>
      </w:r>
    </w:p>
    <w:bookmarkEnd w:id="2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4"/>
        <w:gridCol w:w="7952"/>
        <w:gridCol w:w="746"/>
        <w:gridCol w:w="746"/>
        <w:gridCol w:w="746"/>
        <w:gridCol w:w="746"/>
      </w:tblGrid>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специальных разрешений на проезд по автомобильным дорогам Республики Казахстан крупногабаритных и (или) тяжеловесных транспортных средств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наличия путевых листов автотранспортных средств и товарно-транспортных накладных с регистрацией в журналах учета движения путевых листов и товарно-транспортных накладных, и хранению перевозчиком вместе с журналами в течение пяти лет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перевозчиком в процессе эксплуатации автотранспортных средств, прохождение предрейсового технического осмотра автотранспортных средств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Необорудование крупногабаритных и (или) тяжеловесных автотранспортных средств, а также автомобилей прикрытия специальными световыми сигналами (проблесковыми маячками) оранжевого или желтого цвета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в Специальное разрешение каких-либо изменений или дополнений при осуществлении проезда крупногабаритного и (или) тяжеловесного автотранспортного средства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установленного маршрута движения при осуществлении проезда крупногабаритного и (или) тяжеловесного автотранспортного средства</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Неосуществление перевозчиком контроля за укладкой и креплением груза при погрузочно-разгрузочных работах в целях соблюдения допустимых параметров автотранспортных средств, предназначенных для передвижения по автомобильным дорогам Республики Казахстан</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крупногабаритного и (или) тяжеловесного автотранспортного средства без груза или с неделимым грузом либо жидким грузом, перевозимом в специализированных автомобилях-цистернах без специального разрешения, а также при истекшем сроке cпециального разрешения</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крупногабаритного и (или) тяжеловесного автотранспортного средства с грузом, не являющимся неделимым грузом либо жидким грузом, перевозимом в специализированных автомобилях-цистернах со специальным разрешением</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одного из параметров крупногабаритного и (или) тяжеловесного автотранспортного средства над указанными в специальном разрешении</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9" w:id="236"/>
    <w:p>
      <w:pPr>
        <w:spacing w:after="0"/>
        <w:ind w:left="0"/>
        <w:jc w:val="both"/>
      </w:pPr>
      <w:r>
        <w:rPr>
          <w:rFonts w:ascii="Times New Roman"/>
          <w:b w:val="false"/>
          <w:i w:val="false"/>
          <w:color w:val="000000"/>
          <w:sz w:val="28"/>
        </w:rPr>
        <w:t>
      Должностное (ые) лицо (а)_____________________________________________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субъекта контроля 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(подпись)</w:t>
      </w:r>
    </w:p>
    <w:bookmarkEnd w:id="2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384" w:id="237"/>
    <w:p>
      <w:pPr>
        <w:spacing w:after="0"/>
        <w:ind w:left="0"/>
        <w:jc w:val="left"/>
      </w:pPr>
      <w:r>
        <w:rPr>
          <w:rFonts w:ascii="Times New Roman"/>
          <w:b/>
          <w:i w:val="false"/>
          <w:color w:val="000000"/>
        </w:rPr>
        <w:t xml:space="preserve"> Проверочный лист в сфере государственного контроля в области автомобильного транспорта</w:t>
      </w:r>
    </w:p>
    <w:bookmarkEnd w:id="237"/>
    <w:bookmarkStart w:name="z385" w:id="238"/>
    <w:p>
      <w:pPr>
        <w:spacing w:after="0"/>
        <w:ind w:left="0"/>
        <w:jc w:val="both"/>
      </w:pPr>
      <w:r>
        <w:rPr>
          <w:rFonts w:ascii="Times New Roman"/>
          <w:b w:val="false"/>
          <w:i w:val="false"/>
          <w:color w:val="000000"/>
          <w:sz w:val="28"/>
        </w:rPr>
        <w:t>
      в отношении операторов технического осмотра 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 xml:space="preserve">       Государственный орган, назначивший проверку 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 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проверяемого субъекта (объекта) контроля 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 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______________________________________________</w:t>
      </w:r>
      <w:r>
        <w:br/>
      </w:r>
      <w:r>
        <w:rPr>
          <w:rFonts w:ascii="Times New Roman"/>
          <w:b w:val="false"/>
          <w:i w:val="false"/>
          <w:color w:val="000000"/>
          <w:sz w:val="28"/>
        </w:rPr>
        <w:t xml:space="preserve">       ____________________________________________________________________</w:t>
      </w:r>
    </w:p>
    <w:bookmarkEnd w:id="2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8393"/>
        <w:gridCol w:w="670"/>
        <w:gridCol w:w="670"/>
        <w:gridCol w:w="670"/>
        <w:gridCol w:w="671"/>
      </w:tblGrid>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у оператора технического осмотра составления графика выезда для проведения обязательного технического осмотра транспортных средств в пределах региона деятельности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обязательного технического осмотра без использования стационарных и (или) мобильных линий технического осмотра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оператором технического осмотра обязательного технического осмотра транспортных средств за пределами региона деятельности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оператором технического осмотра внесения данных свидетельства о государственной регистрации транспортного средства и сведений, содержащихся в диагностической карте технического осмотра, в единую информационную систему обязательного технического осмотра механических транспортных средств и прицепов к ним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Невыдача оператором технического осмотра владельцу транспортного средства диагностической карты технического осмотра, с указанием срока прохождения следующего обязательного технического осмотра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Неисполнение оператором технического осмотра обязанности по уведомлению в течение пяти календарных дней уполномоченного органа в области транспорта и коммуникаций об изменении места нахождения центра технического осмотра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Совмещение оказания услуг по проведению обязательного технического осмотра и ремонту, техническому обслуживанию транспортных средств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Оказание услуг по ремонту и техническому обслуживанию транспортных средств на территории оператора технического осмотра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информирования населения о графике проведения обязательного технического осмотра в регионе деятельности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обязательного технического осмотра в столице, городах республиканского и областного значения без использования стационарных линий технического осмотра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Необоснованный отказ оператором технического осмотра в прохождении обязательного технического осмотра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Предоставление оператором технического осмотра недостоверной информации при включении в реестр операторов технического осмотра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Осуществление обязательного технического осмотра без применения контрольно-диагностического оборудования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неисправного и (или) не прошедшего поверку контрольно-диагностического оборудования при проведении обязательного технического осмотра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проверки тормозной системы транспортного средства на роликовом тормозном стенде с фотофиксацией</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оператором технического осмотра средства фотофиксации в месте, с которого обеспечивается одновременный обзор государственного регистрационного номерного знака и передней оси транспортного средства или задней оси прицепа (полприцепа), находящейся на роликах тормозного стенда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фиксирования процесса проведения обязательного технического осмотра посредством фото и видеофиксации, обеспечивающим идентификацию транспортного ☐ средства по государственному регистрационному номерному знаку</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Неразмещение оператором технического осмотра средства видеофиксации на месте, с которого обеспечивается обзор всей линии технического осмотра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оператором технического осмотра архивного хранения видеофайла ежедневной записи всей процедуры проверок обязательного технического осмотра транспортных средств и фотофиксации в течение одного года со дня проведения обязательного технического осмотра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39"/>
          <w:p>
            <w:pPr>
              <w:spacing w:after="20"/>
              <w:ind w:left="20"/>
              <w:jc w:val="both"/>
            </w:pPr>
            <w:r>
              <w:rPr>
                <w:rFonts w:ascii="Times New Roman"/>
                <w:b w:val="false"/>
                <w:i w:val="false"/>
                <w:color w:val="000000"/>
                <w:sz w:val="20"/>
              </w:rPr>
              <w:t>
Отсутствие передачи оператором технического осмотра информации о результатах проведения обязательного технического осмотра транспортных средств в единую информационную систему обязательного технического осмотра со следующей периодичностью:</w:t>
            </w:r>
            <w:r>
              <w:br/>
            </w:r>
            <w:r>
              <w:rPr>
                <w:rFonts w:ascii="Times New Roman"/>
                <w:b w:val="false"/>
                <w:i w:val="false"/>
                <w:color w:val="000000"/>
                <w:sz w:val="20"/>
              </w:rPr>
              <w:t>
</w:t>
            </w:r>
            <w:r>
              <w:rPr>
                <w:rFonts w:ascii="Times New Roman"/>
                <w:b w:val="false"/>
                <w:i w:val="false"/>
                <w:color w:val="000000"/>
                <w:sz w:val="20"/>
              </w:rPr>
              <w:t>1) для стационарной линии технического осмотра - ежедневно в режиме реального времени;</w:t>
            </w:r>
            <w:r>
              <w:br/>
            </w:r>
            <w:r>
              <w:rPr>
                <w:rFonts w:ascii="Times New Roman"/>
                <w:b w:val="false"/>
                <w:i w:val="false"/>
                <w:color w:val="000000"/>
                <w:sz w:val="20"/>
              </w:rPr>
              <w:t>
2) для мобильной линии технического осмотра - один раз в два календарных дня</w:t>
            </w:r>
          </w:p>
          <w:bookmarkEnd w:id="239"/>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40"/>
          <w:p>
            <w:pPr>
              <w:spacing w:after="20"/>
              <w:ind w:left="20"/>
              <w:jc w:val="both"/>
            </w:pPr>
            <w:r>
              <w:rPr>
                <w:rFonts w:ascii="Times New Roman"/>
                <w:b w:val="false"/>
                <w:i w:val="false"/>
                <w:color w:val="000000"/>
                <w:sz w:val="20"/>
              </w:rPr>
              <w:t>
Необеспечение выполнения специализированным программным обеспечением следующих функций:</w:t>
            </w:r>
            <w:r>
              <w:br/>
            </w:r>
            <w:r>
              <w:rPr>
                <w:rFonts w:ascii="Times New Roman"/>
                <w:b w:val="false"/>
                <w:i w:val="false"/>
                <w:color w:val="000000"/>
                <w:sz w:val="20"/>
              </w:rPr>
              <w:t>
</w:t>
            </w:r>
            <w:r>
              <w:rPr>
                <w:rFonts w:ascii="Times New Roman"/>
                <w:b w:val="false"/>
                <w:i w:val="false"/>
                <w:color w:val="000000"/>
                <w:sz w:val="20"/>
              </w:rPr>
              <w:t>1) авторизации в единую информационную систему обязательного технического осмотра механических транспортных средств и прицепов к ним (далее – ЕИС);</w:t>
            </w:r>
            <w:r>
              <w:br/>
            </w:r>
            <w:r>
              <w:rPr>
                <w:rFonts w:ascii="Times New Roman"/>
                <w:b w:val="false"/>
                <w:i w:val="false"/>
                <w:color w:val="000000"/>
                <w:sz w:val="20"/>
              </w:rPr>
              <w:t>
</w:t>
            </w:r>
            <w:r>
              <w:rPr>
                <w:rFonts w:ascii="Times New Roman"/>
                <w:b w:val="false"/>
                <w:i w:val="false"/>
                <w:color w:val="000000"/>
                <w:sz w:val="20"/>
              </w:rPr>
              <w:t>2) распознования государственного регистрационного номерного знака;</w:t>
            </w:r>
            <w:r>
              <w:br/>
            </w:r>
            <w:r>
              <w:rPr>
                <w:rFonts w:ascii="Times New Roman"/>
                <w:b w:val="false"/>
                <w:i w:val="false"/>
                <w:color w:val="000000"/>
                <w:sz w:val="20"/>
              </w:rPr>
              <w:t>
</w:t>
            </w:r>
            <w:r>
              <w:rPr>
                <w:rFonts w:ascii="Times New Roman"/>
                <w:b w:val="false"/>
                <w:i w:val="false"/>
                <w:color w:val="000000"/>
                <w:sz w:val="20"/>
              </w:rPr>
              <w:t>3) передачи параметров технического состояния механических транспортных средств и прицепов к ним с диагностических оборудований;</w:t>
            </w:r>
            <w:r>
              <w:br/>
            </w:r>
            <w:r>
              <w:rPr>
                <w:rFonts w:ascii="Times New Roman"/>
                <w:b w:val="false"/>
                <w:i w:val="false"/>
                <w:color w:val="000000"/>
                <w:sz w:val="20"/>
              </w:rPr>
              <w:t>
</w:t>
            </w:r>
            <w:r>
              <w:rPr>
                <w:rFonts w:ascii="Times New Roman"/>
                <w:b w:val="false"/>
                <w:i w:val="false"/>
                <w:color w:val="000000"/>
                <w:sz w:val="20"/>
              </w:rPr>
              <w:t>4) автоматического установления срока прохождения последующего обязательного технического осмотра согласно периодичности прохождения обязательного технического осмотра;</w:t>
            </w:r>
            <w:r>
              <w:br/>
            </w:r>
            <w:r>
              <w:rPr>
                <w:rFonts w:ascii="Times New Roman"/>
                <w:b w:val="false"/>
                <w:i w:val="false"/>
                <w:color w:val="000000"/>
                <w:sz w:val="20"/>
              </w:rPr>
              <w:t>
</w:t>
            </w:r>
            <w:r>
              <w:rPr>
                <w:rFonts w:ascii="Times New Roman"/>
                <w:b w:val="false"/>
                <w:i w:val="false"/>
                <w:color w:val="000000"/>
                <w:sz w:val="20"/>
              </w:rPr>
              <w:t>5) предоставления сведений в ЕИС по результатам проведения обязательного технического осмотра в режиме реального времени;</w:t>
            </w:r>
            <w:r>
              <w:br/>
            </w:r>
            <w:r>
              <w:rPr>
                <w:rFonts w:ascii="Times New Roman"/>
                <w:b w:val="false"/>
                <w:i w:val="false"/>
                <w:color w:val="000000"/>
                <w:sz w:val="20"/>
              </w:rPr>
              <w:t>
</w:t>
            </w:r>
            <w:r>
              <w:rPr>
                <w:rFonts w:ascii="Times New Roman"/>
                <w:b w:val="false"/>
                <w:i w:val="false"/>
                <w:color w:val="000000"/>
                <w:sz w:val="20"/>
              </w:rPr>
              <w:t>6) формирования диагностической карты технического осмотра по результатам проверки механических транспортных средств и прицепов к ним;</w:t>
            </w:r>
            <w:r>
              <w:br/>
            </w:r>
            <w:r>
              <w:rPr>
                <w:rFonts w:ascii="Times New Roman"/>
                <w:b w:val="false"/>
                <w:i w:val="false"/>
                <w:color w:val="000000"/>
                <w:sz w:val="20"/>
              </w:rPr>
              <w:t>
</w:t>
            </w:r>
            <w:r>
              <w:rPr>
                <w:rFonts w:ascii="Times New Roman"/>
                <w:b w:val="false"/>
                <w:i w:val="false"/>
                <w:color w:val="000000"/>
                <w:sz w:val="20"/>
              </w:rPr>
              <w:t>7) автоматического отказа на формирование и отправку диагностической карты технического осмотра в ЕИС при отсутствии подключения контрольно-диагностического оборудования к ней и получении фотографии с иных типов камер, кроме предустановленных администратором при конфигурировании;</w:t>
            </w:r>
            <w:r>
              <w:br/>
            </w:r>
            <w:r>
              <w:rPr>
                <w:rFonts w:ascii="Times New Roman"/>
                <w:b w:val="false"/>
                <w:i w:val="false"/>
                <w:color w:val="000000"/>
                <w:sz w:val="20"/>
              </w:rPr>
              <w:t>
</w:t>
            </w:r>
            <w:r>
              <w:rPr>
                <w:rFonts w:ascii="Times New Roman"/>
                <w:b w:val="false"/>
                <w:i w:val="false"/>
                <w:color w:val="000000"/>
                <w:sz w:val="20"/>
              </w:rPr>
              <w:t>8) вывода на экран и на печать диагностическую карту технического осмотра на государственном и русском языках и протокола измерений, а также на второй лист диагностической карты, пункты по которым транспортное средство не соответствует установленным нормативам с указанием отклонений;</w:t>
            </w:r>
            <w:r>
              <w:br/>
            </w:r>
            <w:r>
              <w:rPr>
                <w:rFonts w:ascii="Times New Roman"/>
                <w:b w:val="false"/>
                <w:i w:val="false"/>
                <w:color w:val="000000"/>
                <w:sz w:val="20"/>
              </w:rPr>
              <w:t>
</w:t>
            </w:r>
            <w:r>
              <w:rPr>
                <w:rFonts w:ascii="Times New Roman"/>
                <w:b w:val="false"/>
                <w:i w:val="false"/>
                <w:color w:val="000000"/>
                <w:sz w:val="20"/>
              </w:rPr>
              <w:t>9) обеспечения съемки транспортного средства с фотокамеры при снятии показаний тормозной системы передней оси или задней оси прицепа (полуприцепа) на роликовом тормозном стенде;</w:t>
            </w:r>
            <w:r>
              <w:br/>
            </w:r>
            <w:r>
              <w:rPr>
                <w:rFonts w:ascii="Times New Roman"/>
                <w:b w:val="false"/>
                <w:i w:val="false"/>
                <w:color w:val="000000"/>
                <w:sz w:val="20"/>
              </w:rPr>
              <w:t>
</w:t>
            </w:r>
            <w:r>
              <w:rPr>
                <w:rFonts w:ascii="Times New Roman"/>
                <w:b w:val="false"/>
                <w:i w:val="false"/>
                <w:color w:val="000000"/>
                <w:sz w:val="20"/>
              </w:rPr>
              <w:t>10) недопущения корректировки данных полученных с контрольно-диагностических оборудований, фотокамеры и видеокамеры;</w:t>
            </w:r>
            <w:r>
              <w:br/>
            </w:r>
            <w:r>
              <w:rPr>
                <w:rFonts w:ascii="Times New Roman"/>
                <w:b w:val="false"/>
                <w:i w:val="false"/>
                <w:color w:val="000000"/>
                <w:sz w:val="20"/>
              </w:rPr>
              <w:t>
</w:t>
            </w:r>
            <w:r>
              <w:rPr>
                <w:rFonts w:ascii="Times New Roman"/>
                <w:b w:val="false"/>
                <w:i w:val="false"/>
                <w:color w:val="000000"/>
                <w:sz w:val="20"/>
              </w:rPr>
              <w:t>11) создания резервных копии баз данных;</w:t>
            </w:r>
            <w:r>
              <w:br/>
            </w:r>
            <w:r>
              <w:rPr>
                <w:rFonts w:ascii="Times New Roman"/>
                <w:b w:val="false"/>
                <w:i w:val="false"/>
                <w:color w:val="000000"/>
                <w:sz w:val="20"/>
              </w:rPr>
              <w:t>
</w:t>
            </w:r>
            <w:r>
              <w:rPr>
                <w:rFonts w:ascii="Times New Roman"/>
                <w:b w:val="false"/>
                <w:i w:val="false"/>
                <w:color w:val="000000"/>
                <w:sz w:val="20"/>
              </w:rPr>
              <w:t>12) восстановления базы данных из резервных копий;</w:t>
            </w:r>
            <w:r>
              <w:br/>
            </w:r>
            <w:r>
              <w:rPr>
                <w:rFonts w:ascii="Times New Roman"/>
                <w:b w:val="false"/>
                <w:i w:val="false"/>
                <w:color w:val="000000"/>
                <w:sz w:val="20"/>
              </w:rPr>
              <w:t>
</w:t>
            </w:r>
            <w:r>
              <w:rPr>
                <w:rFonts w:ascii="Times New Roman"/>
                <w:b w:val="false"/>
                <w:i w:val="false"/>
                <w:color w:val="000000"/>
                <w:sz w:val="20"/>
              </w:rPr>
              <w:t>13) проверки целостности базы данных в случае выхода из строя HDD диска;</w:t>
            </w:r>
            <w:r>
              <w:br/>
            </w:r>
            <w:r>
              <w:rPr>
                <w:rFonts w:ascii="Times New Roman"/>
                <w:b w:val="false"/>
                <w:i w:val="false"/>
                <w:color w:val="000000"/>
                <w:sz w:val="20"/>
              </w:rPr>
              <w:t>
</w:t>
            </w:r>
            <w:r>
              <w:rPr>
                <w:rFonts w:ascii="Times New Roman"/>
                <w:b w:val="false"/>
                <w:i w:val="false"/>
                <w:color w:val="000000"/>
                <w:sz w:val="20"/>
              </w:rPr>
              <w:t>14) поддержки установки автоматических обновлений;</w:t>
            </w:r>
            <w:r>
              <w:br/>
            </w:r>
            <w:r>
              <w:rPr>
                <w:rFonts w:ascii="Times New Roman"/>
                <w:b w:val="false"/>
                <w:i w:val="false"/>
                <w:color w:val="000000"/>
                <w:sz w:val="20"/>
              </w:rPr>
              <w:t>
</w:t>
            </w:r>
            <w:r>
              <w:rPr>
                <w:rFonts w:ascii="Times New Roman"/>
                <w:b w:val="false"/>
                <w:i w:val="false"/>
                <w:color w:val="000000"/>
                <w:sz w:val="20"/>
              </w:rPr>
              <w:t>15) логирования (фиксирования) информаций об обновлении СПО;</w:t>
            </w:r>
            <w:r>
              <w:br/>
            </w:r>
            <w:r>
              <w:rPr>
                <w:rFonts w:ascii="Times New Roman"/>
                <w:b w:val="false"/>
                <w:i w:val="false"/>
                <w:color w:val="000000"/>
                <w:sz w:val="20"/>
              </w:rPr>
              <w:t>
</w:t>
            </w:r>
            <w:r>
              <w:rPr>
                <w:rFonts w:ascii="Times New Roman"/>
                <w:b w:val="false"/>
                <w:i w:val="false"/>
                <w:color w:val="000000"/>
                <w:sz w:val="20"/>
              </w:rPr>
              <w:t>16) поддержки работы IP, Web и аналоговых камер;</w:t>
            </w:r>
            <w:r>
              <w:br/>
            </w:r>
            <w:r>
              <w:rPr>
                <w:rFonts w:ascii="Times New Roman"/>
                <w:b w:val="false"/>
                <w:i w:val="false"/>
                <w:color w:val="000000"/>
                <w:sz w:val="20"/>
              </w:rPr>
              <w:t>
17) смены пароля 1 (один) раз в месяц</w:t>
            </w:r>
          </w:p>
          <w:bookmarkEnd w:id="240"/>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41"/>
          <w:p>
            <w:pPr>
              <w:spacing w:after="20"/>
              <w:ind w:left="20"/>
              <w:jc w:val="both"/>
            </w:pPr>
            <w:r>
              <w:rPr>
                <w:rFonts w:ascii="Times New Roman"/>
                <w:b w:val="false"/>
                <w:i w:val="false"/>
                <w:color w:val="000000"/>
                <w:sz w:val="20"/>
              </w:rPr>
              <w:t>
Необеспечение защиты специализированного программного обеспечения от несанкционированного доступа, путем не выполнения:</w:t>
            </w:r>
            <w:r>
              <w:br/>
            </w:r>
            <w:r>
              <w:rPr>
                <w:rFonts w:ascii="Times New Roman"/>
                <w:b w:val="false"/>
                <w:i w:val="false"/>
                <w:color w:val="000000"/>
                <w:sz w:val="20"/>
              </w:rPr>
              <w:t>
</w:t>
            </w:r>
            <w:r>
              <w:rPr>
                <w:rFonts w:ascii="Times New Roman"/>
                <w:b w:val="false"/>
                <w:i w:val="false"/>
                <w:color w:val="000000"/>
                <w:sz w:val="20"/>
              </w:rPr>
              <w:t>1) защиты локальной вычислительной сети от угроз извне;</w:t>
            </w:r>
            <w:r>
              <w:br/>
            </w:r>
            <w:r>
              <w:rPr>
                <w:rFonts w:ascii="Times New Roman"/>
                <w:b w:val="false"/>
                <w:i w:val="false"/>
                <w:color w:val="000000"/>
                <w:sz w:val="20"/>
              </w:rPr>
              <w:t>
</w:t>
            </w:r>
            <w:r>
              <w:rPr>
                <w:rFonts w:ascii="Times New Roman"/>
                <w:b w:val="false"/>
                <w:i w:val="false"/>
                <w:color w:val="000000"/>
                <w:sz w:val="20"/>
              </w:rPr>
              <w:t>2) идентификации пользователя на основе проверки имени (логина) пользователя и пароля и идентификации пользователя, основанной на цифровых сертификатах инфраструктуры открытых ключей;</w:t>
            </w:r>
            <w:r>
              <w:br/>
            </w:r>
            <w:r>
              <w:rPr>
                <w:rFonts w:ascii="Times New Roman"/>
                <w:b w:val="false"/>
                <w:i w:val="false"/>
                <w:color w:val="000000"/>
                <w:sz w:val="20"/>
              </w:rPr>
              <w:t>
</w:t>
            </w:r>
            <w:r>
              <w:rPr>
                <w:rFonts w:ascii="Times New Roman"/>
                <w:b w:val="false"/>
                <w:i w:val="false"/>
                <w:color w:val="000000"/>
                <w:sz w:val="20"/>
              </w:rPr>
              <w:t>3) авторизации пользователя для доступа к информационно-вычислительным ресурсам СПО, требующим наличия соответствующих разрешений;</w:t>
            </w:r>
            <w:r>
              <w:br/>
            </w:r>
            <w:r>
              <w:rPr>
                <w:rFonts w:ascii="Times New Roman"/>
                <w:b w:val="false"/>
                <w:i w:val="false"/>
                <w:color w:val="000000"/>
                <w:sz w:val="20"/>
              </w:rPr>
              <w:t>
</w:t>
            </w:r>
            <w:r>
              <w:rPr>
                <w:rFonts w:ascii="Times New Roman"/>
                <w:b w:val="false"/>
                <w:i w:val="false"/>
                <w:color w:val="000000"/>
                <w:sz w:val="20"/>
              </w:rPr>
              <w:t>4) персонифицированного (индивидуального) определения прав пользователей на ввод, корректировку, просмотр данных;</w:t>
            </w:r>
            <w:r>
              <w:br/>
            </w:r>
            <w:r>
              <w:rPr>
                <w:rFonts w:ascii="Times New Roman"/>
                <w:b w:val="false"/>
                <w:i w:val="false"/>
                <w:color w:val="000000"/>
                <w:sz w:val="20"/>
              </w:rPr>
              <w:t>
</w:t>
            </w:r>
            <w:r>
              <w:rPr>
                <w:rFonts w:ascii="Times New Roman"/>
                <w:b w:val="false"/>
                <w:i w:val="false"/>
                <w:color w:val="000000"/>
                <w:sz w:val="20"/>
              </w:rPr>
              <w:t>5) персонифицированного (индивидуального) определения прав пользователей на доступ к ресурсам СПО;</w:t>
            </w:r>
            <w:r>
              <w:br/>
            </w:r>
            <w:r>
              <w:rPr>
                <w:rFonts w:ascii="Times New Roman"/>
                <w:b w:val="false"/>
                <w:i w:val="false"/>
                <w:color w:val="000000"/>
                <w:sz w:val="20"/>
              </w:rPr>
              <w:t>
</w:t>
            </w:r>
            <w:r>
              <w:rPr>
                <w:rFonts w:ascii="Times New Roman"/>
                <w:b w:val="false"/>
                <w:i w:val="false"/>
                <w:color w:val="000000"/>
                <w:sz w:val="20"/>
              </w:rPr>
              <w:t>6) протоколирования работ пользователей с критическими функциями и приложениями СПО;</w:t>
            </w:r>
            <w:r>
              <w:br/>
            </w:r>
            <w:r>
              <w:rPr>
                <w:rFonts w:ascii="Times New Roman"/>
                <w:b w:val="false"/>
                <w:i w:val="false"/>
                <w:color w:val="000000"/>
                <w:sz w:val="20"/>
              </w:rPr>
              <w:t>
</w:t>
            </w:r>
            <w:r>
              <w:rPr>
                <w:rFonts w:ascii="Times New Roman"/>
                <w:b w:val="false"/>
                <w:i w:val="false"/>
                <w:color w:val="000000"/>
                <w:sz w:val="20"/>
              </w:rPr>
              <w:t>7) защиты системных файлов от изменения/повреждения неавторизованными пользователями и программными процессами;</w:t>
            </w:r>
            <w:r>
              <w:br/>
            </w:r>
            <w:r>
              <w:rPr>
                <w:rFonts w:ascii="Times New Roman"/>
                <w:b w:val="false"/>
                <w:i w:val="false"/>
                <w:color w:val="000000"/>
                <w:sz w:val="20"/>
              </w:rPr>
              <w:t>
</w:t>
            </w:r>
            <w:r>
              <w:rPr>
                <w:rFonts w:ascii="Times New Roman"/>
                <w:b w:val="false"/>
                <w:i w:val="false"/>
                <w:color w:val="000000"/>
                <w:sz w:val="20"/>
              </w:rPr>
              <w:t>8) предыдущей версии прикладного программного обеспечения сохраняются на случай чрезвычайной ситуации;</w:t>
            </w:r>
            <w:r>
              <w:br/>
            </w:r>
            <w:r>
              <w:rPr>
                <w:rFonts w:ascii="Times New Roman"/>
                <w:b w:val="false"/>
                <w:i w:val="false"/>
                <w:color w:val="000000"/>
                <w:sz w:val="20"/>
              </w:rPr>
              <w:t>
</w:t>
            </w:r>
            <w:r>
              <w:rPr>
                <w:rFonts w:ascii="Times New Roman"/>
                <w:b w:val="false"/>
                <w:i w:val="false"/>
                <w:color w:val="000000"/>
                <w:sz w:val="20"/>
              </w:rPr>
              <w:t>9) тестирования обновлений программного обеспечения СПО выполняет на специально выделенном для этого серверном оборудовании;</w:t>
            </w:r>
            <w:r>
              <w:br/>
            </w:r>
            <w:r>
              <w:rPr>
                <w:rFonts w:ascii="Times New Roman"/>
                <w:b w:val="false"/>
                <w:i w:val="false"/>
                <w:color w:val="000000"/>
                <w:sz w:val="20"/>
              </w:rPr>
              <w:t>
</w:t>
            </w:r>
            <w:r>
              <w:rPr>
                <w:rFonts w:ascii="Times New Roman"/>
                <w:b w:val="false"/>
                <w:i w:val="false"/>
                <w:color w:val="000000"/>
                <w:sz w:val="20"/>
              </w:rPr>
              <w:t>10) компонентов СПО протестированы на соответствие функциональным требованиям, производительности, влиянию на другие системы и отсутствию уязвимостей;</w:t>
            </w:r>
            <w:r>
              <w:br/>
            </w:r>
            <w:r>
              <w:rPr>
                <w:rFonts w:ascii="Times New Roman"/>
                <w:b w:val="false"/>
                <w:i w:val="false"/>
                <w:color w:val="000000"/>
                <w:sz w:val="20"/>
              </w:rPr>
              <w:t>
11) старых версии программного обеспечения сохраняются в архиве вместе со всей необходимой информацией и параметрами, процедурами, деталями конфигурации и вспомогательным программным обеспечением столько, сколько данные сохраняются в архиве</w:t>
            </w:r>
          </w:p>
          <w:bookmarkEnd w:id="241"/>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16" w:id="242"/>
    <w:p>
      <w:pPr>
        <w:spacing w:after="0"/>
        <w:ind w:left="0"/>
        <w:jc w:val="both"/>
      </w:pPr>
      <w:r>
        <w:rPr>
          <w:rFonts w:ascii="Times New Roman"/>
          <w:b w:val="false"/>
          <w:i w:val="false"/>
          <w:color w:val="000000"/>
          <w:sz w:val="28"/>
        </w:rPr>
        <w:t>
      Должностное (ые) лицо (а)_____________________________________________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субъекта контроля 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(подпись)</w:t>
      </w:r>
    </w:p>
    <w:bookmarkEnd w:id="2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3-9</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21" w:id="243"/>
    <w:p>
      <w:pPr>
        <w:spacing w:after="0"/>
        <w:ind w:left="0"/>
        <w:jc w:val="left"/>
      </w:pPr>
      <w:r>
        <w:rPr>
          <w:rFonts w:ascii="Times New Roman"/>
          <w:b/>
          <w:i w:val="false"/>
          <w:color w:val="000000"/>
        </w:rPr>
        <w:t xml:space="preserve"> Проверочный лист</w:t>
      </w:r>
    </w:p>
    <w:bookmarkEnd w:id="243"/>
    <w:bookmarkStart w:name="z422" w:id="244"/>
    <w:p>
      <w:pPr>
        <w:spacing w:after="0"/>
        <w:ind w:left="0"/>
        <w:jc w:val="both"/>
      </w:pPr>
      <w:r>
        <w:rPr>
          <w:rFonts w:ascii="Times New Roman"/>
          <w:b w:val="false"/>
          <w:i w:val="false"/>
          <w:color w:val="000000"/>
          <w:sz w:val="28"/>
        </w:rPr>
        <w:t>
      в сфере государственного контроля в области автомобильного транспорта в</w:t>
      </w:r>
      <w:r>
        <w:br/>
      </w:r>
      <w:r>
        <w:rPr>
          <w:rFonts w:ascii="Times New Roman"/>
          <w:b w:val="false"/>
          <w:i w:val="false"/>
          <w:color w:val="000000"/>
          <w:sz w:val="28"/>
        </w:rPr>
        <w:t xml:space="preserve">       отношении лиц, осуществляющих деятельность по установке и обслуживанию</w:t>
      </w:r>
      <w:r>
        <w:br/>
      </w:r>
      <w:r>
        <w:rPr>
          <w:rFonts w:ascii="Times New Roman"/>
          <w:b w:val="false"/>
          <w:i w:val="false"/>
          <w:color w:val="000000"/>
          <w:sz w:val="28"/>
        </w:rPr>
        <w:t xml:space="preserve">       тахографов, изготовлению и выдаче электронных карточек к электронным</w:t>
      </w:r>
      <w:r>
        <w:br/>
      </w:r>
      <w:r>
        <w:rPr>
          <w:rFonts w:ascii="Times New Roman"/>
          <w:b w:val="false"/>
          <w:i w:val="false"/>
          <w:color w:val="000000"/>
          <w:sz w:val="28"/>
        </w:rPr>
        <w:t xml:space="preserve">       (цифровым) тахографам 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 xml:space="preserve">       Государственный орган, назначивший проверку 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 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проверяемого субъекта (объекта) контроля 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 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______________________________________________</w:t>
      </w:r>
      <w:r>
        <w:br/>
      </w:r>
      <w:r>
        <w:rPr>
          <w:rFonts w:ascii="Times New Roman"/>
          <w:b w:val="false"/>
          <w:i w:val="false"/>
          <w:color w:val="000000"/>
          <w:sz w:val="28"/>
        </w:rPr>
        <w:t>____________________________________________________________________</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9548"/>
        <w:gridCol w:w="521"/>
        <w:gridCol w:w="521"/>
        <w:gridCol w:w="522"/>
        <w:gridCol w:w="522"/>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Нетребуется</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Наличие документов, необходимых для осуществления деятельности по установке и обслуживанию тахографов (аттестат аккредитации на право проведения работ по поверке тахографов, сертификат о поверке тахографа, свидетельство о периодической проверке тахографа, журнал учета работ с тахографами, техническая документация на производственное помещение)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Несоблюдения сроков хранения перенесенной информации из электронного (цифрового) тахографа - не менее 12 месяцев, из карточки сервисного центра - не менее 24 месяцев, а так же сроков хранения в сейфе резервных копий перенесенной информации или металлическом ящике сервисного центра – не менее 24 месяцев</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Необеспечение сервисными центрами подключения своих программно-технических средств к национальной базы данных по электронным (цифровым) тахографам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3" w:id="245"/>
    <w:p>
      <w:pPr>
        <w:spacing w:after="0"/>
        <w:ind w:left="0"/>
        <w:jc w:val="both"/>
      </w:pPr>
      <w:r>
        <w:rPr>
          <w:rFonts w:ascii="Times New Roman"/>
          <w:b w:val="false"/>
          <w:i w:val="false"/>
          <w:color w:val="000000"/>
          <w:sz w:val="28"/>
        </w:rPr>
        <w:t>
      Должностное (ые) лицо (а)_____________________________________________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субъекта контроля 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(подпись)</w:t>
      </w:r>
    </w:p>
    <w:bookmarkEnd w:id="2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28" w:id="246"/>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246"/>
    <w:bookmarkStart w:name="z429" w:id="247"/>
    <w:p>
      <w:pPr>
        <w:spacing w:after="0"/>
        <w:ind w:left="0"/>
        <w:jc w:val="both"/>
      </w:pPr>
      <w:r>
        <w:rPr>
          <w:rFonts w:ascii="Times New Roman"/>
          <w:b w:val="false"/>
          <w:i w:val="false"/>
          <w:color w:val="000000"/>
          <w:sz w:val="28"/>
        </w:rPr>
        <w:t>
      в отношении ветвевладельцев 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_____________________________________________________________________</w:t>
      </w:r>
      <w:r>
        <w:br/>
      </w:r>
      <w:r>
        <w:rPr>
          <w:rFonts w:ascii="Times New Roman"/>
          <w:b w:val="false"/>
          <w:i w:val="false"/>
          <w:color w:val="000000"/>
          <w:sz w:val="28"/>
        </w:rPr>
        <w:t xml:space="preserve">       Государственный орган, назначивший проверку 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 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проверяемого субъекта (объекта) контроля 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 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______________________________________________</w:t>
      </w:r>
      <w:r>
        <w:br/>
      </w:r>
      <w:r>
        <w:rPr>
          <w:rFonts w:ascii="Times New Roman"/>
          <w:b w:val="false"/>
          <w:i w:val="false"/>
          <w:color w:val="000000"/>
          <w:sz w:val="28"/>
        </w:rPr>
        <w:t xml:space="preserve">       ____________________________________________________________________</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10198"/>
        <w:gridCol w:w="360"/>
        <w:gridCol w:w="361"/>
        <w:gridCol w:w="361"/>
        <w:gridCol w:w="361"/>
      </w:tblGrid>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Нетребуется</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Несоответствует требованиям</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мм.и более 1548 мм.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 болтовом вкладыше.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габаритных ворот для проверки правильности размещения грузов в пределах указанного габарита в местах массовой погрузки (на железнодорожных подъездных путях, в морских и речных портах, на станциях перегрузки).</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инструкции о порядке обслуживания и организации движения на подъездном пути, разработанной ветвевладельцем и утвержденной Национальным оператором инфраструктуры в соответствии с правилами перевозок.</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укладывание и не закрепление грузов выгруженных или подготовленных к погрузке около пути так, чтобы габарит приближения строений не нарушался.</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грузов (кроме балласта, выгружаемого для путевых работ) при высоте до 1200 мм.от наружной грани головки крайнего рельса не ближе 2,0 м., а при большой высоте - не ближе 2,5 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железнодорожного пути в отношении радиусов кривых, сопряжение прямых и кривых, крутизны уклонов плану и профилю линии.</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кроме случаев обнаружения на звеньевом пути зазоров между рельсом и подкладкой, при которых подошва рельса оказывается выше реборд подкладок, и превышают 5 шпал или брусьев подряд.</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тупиков, охранных стрелок, сбрасывающих башмаков, сбрасывающих остряков или сбрасывающих стрелок в местах примыкания железнодорожных подъездных и соединительных путей к приемоотправочным и другим станционным путям, для предотвращения самопроизвольного выхода подвижного состава на станцию или перегон. Наличие полезной длины предохранительных тупиков не менее 50 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и осуществление ветвевладельцем технического содержания и ремонта подъездных путей.</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технического паспорта с продольным профилем пути.</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чертежей искусственных сооружений.</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ветвевладельца на каждый подъездной путь двух экземпляров пакетов масштабной схемы-плана с нанесенными на ней местами погрузки-выгрузки (разгрузки), с указанием специализации путей и складских площадей.</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техническом паспорте соответствующих изменений, после ввода в эксплуатацию новых объектов или их закрытия.</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инструментальной проверки плана и профиля подъездного пути проведенной один раз в десять лет.</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ветвевладельцем освещения подъездных путей в пределах занимаемой ими территории, а также проведение очистки подъездных путей от мусора и снега.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крыши, загрузочных люков крытых и специализированных вагонов от остатков погруженного груза, протирает трафаретные надписи на вагоне, также раму и ходовые части вагона.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договорами на подачу-уборку вагонов – между перевозчиком и ветвевладельцемпри обслуживании их локомотивами национального оператора инфраструктуры или перевозчика.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просвет между рабочей гранью упорных накладок и шейкой остряка, подвижного (поворотного) сердечника более 2 мм.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допущена величина вертикальной и горизонтальной ступеньки более 5 мм.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на стыках зазор более 35 мм.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при срезе всех болтов на конце рельса (одностороннее сбалчивание стыка).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допущено при выходе подошвы рельса из реборд подкладок на пяти шпалах или брусьях.</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48"/>
          <w:p>
            <w:pPr>
              <w:spacing w:after="20"/>
              <w:ind w:left="20"/>
              <w:jc w:val="both"/>
            </w:pPr>
            <w:r>
              <w:rPr>
                <w:rFonts w:ascii="Times New Roman"/>
                <w:b w:val="false"/>
                <w:i w:val="false"/>
                <w:color w:val="000000"/>
                <w:sz w:val="20"/>
              </w:rPr>
              <w:t>
Эксплуатация пути, у которых обнаружено более</w:t>
            </w:r>
            <w:r>
              <w:br/>
            </w:r>
            <w:r>
              <w:rPr>
                <w:rFonts w:ascii="Times New Roman"/>
                <w:b w:val="false"/>
                <w:i w:val="false"/>
                <w:color w:val="000000"/>
                <w:sz w:val="20"/>
              </w:rPr>
              <w:t>
6-ти негодных (кустовая гнилость) деревянных шпал подряд.</w:t>
            </w:r>
          </w:p>
          <w:bookmarkEnd w:id="248"/>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сплошной очистки щебеночного балласта на глубину под шпалой не менее 25 см. с добавлением нового балласта, обновление загрязненного балласта других видов на глубину не менее 15 см. под подошвой шпал.</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работы: замены всех негодных элементов скреплений, подрельсовых прокладок в уравнительных пролетах и концах плетей длиной 50 - 75 м. и в зоне сварных стыков.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одиночной замены дефектных рельсов, замены всех негодных шпал, а также дефектных шпал, требующих ремонта в мастерских.</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правки сварных стыков.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ликвидация пучин и выправка пути в плане и профиле.</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ремонта настилов переездов.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ветвевладельцами текущее содержание пути, планово-предупредительные работы.</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ширины проезжей части переезда устанавливается по ширине проезжей части автомобильной дороги, но не менее 6 метров, а ширина настила в местах прогона скота - не менее 4 метров.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Концы контррельса длиной 50 см. загибаются на 25 см. внутрь колеи. Ширина желоба между рабочими гранями путевого рельса и контррельса 75-110 миллиметров (далее – мм.), а глубина - не менее 45 мм.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шлагбаумов, мачты светофоров переездной сигнализации, ограждения, перила и направляющие столбики располагаются на расстоянии не менее 0,75 м. от кромки проезжей части автомобильной дороги.</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для прогона скота на переездах перила или ограждения барьерного типа из железобетона, дерева, металла, высотой 1,2 м., а к механизированным шлагбаумам подвешиваются заградительные сетки.</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переезда, оборудованные УЗП от несанкционированного въезда на переезд транспортного средства, имеют пешеходные дорожки и звуковую сигнализацию.</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сигнальных знаков "С"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на расстоянии 800 - 1500 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подходах к месту прогона скота на расстоянии 20 м. от крайних рельсов таблички с надписями на государственном и русском языках: "Берегись поезда! Место прогона скота", на расстоянии 3-4 м. от крайнего рельса, поперек дорожек для прогона скота - столбики для предотвращения выезда на путь транспортных средств.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интенсивным движением транспортных средств, а также со скоростным движением пассажирских поездов применяется специальные УЗП для предотвращения несанкционированного въезда транспортных средств на переезды, УЗП полностью перекрывает проезжую часть автомобильной дороги.</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механизированных шлагбаумов перекрывающий всю проезжую часть дороги и сигнальные фонари, применяемые в темное время суток, а также днем при плохой видимости (тумане, метели и других неблагоприятных условиях).</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49"/>
          <w:p>
            <w:pPr>
              <w:spacing w:after="20"/>
              <w:ind w:left="20"/>
              <w:jc w:val="both"/>
            </w:pPr>
            <w:r>
              <w:rPr>
                <w:rFonts w:ascii="Times New Roman"/>
                <w:b w:val="false"/>
                <w:i w:val="false"/>
                <w:color w:val="000000"/>
                <w:sz w:val="20"/>
              </w:rPr>
              <w:t>
Не установление шлагбаума</w:t>
            </w:r>
            <w:r>
              <w:br/>
            </w:r>
            <w:r>
              <w:rPr>
                <w:rFonts w:ascii="Times New Roman"/>
                <w:b w:val="false"/>
                <w:i w:val="false"/>
                <w:color w:val="000000"/>
                <w:sz w:val="20"/>
              </w:rPr>
              <w:t>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1-1,25 м. от поверхности проезжей части☐ дороги.</w:t>
            </w:r>
          </w:p>
          <w:bookmarkEnd w:id="249"/>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заградительныхбрусьев шлагбаумов (основных и запасных) имеющих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оборудованы электрическим освещением все переезды I и II категорий, а также III и IV категорий при наличии продольных линий электроснабжения.</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переездных светофоров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зимой переездов постоянным запасом инертного материала (песок) для посыпания проезжей части переезда и пешеходных дорожек в границах переезда вовремя гололеда.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обследования всех остальных искусственных сооружений не реже одного раза в 10 лет.</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сплошной замены мостовых брусьев.</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без балластных плит и элементов мостового полотна.</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возобновления окраски, замены гидроизоляции балластных корыт искусственных сооружений.</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дефектных пролетных строений искусственных сооружений.</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негабаритности искусственных сооружений</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верхнего строения пути в пределах искусственных сооружений и на подходах к ним.</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2" w:id="250"/>
    <w:p>
      <w:pPr>
        <w:spacing w:after="0"/>
        <w:ind w:left="0"/>
        <w:jc w:val="both"/>
      </w:pPr>
      <w:r>
        <w:rPr>
          <w:rFonts w:ascii="Times New Roman"/>
          <w:b w:val="false"/>
          <w:i w:val="false"/>
          <w:color w:val="000000"/>
          <w:sz w:val="28"/>
        </w:rPr>
        <w:t>
      Должностное (ые) лицо (а)_____________________________________________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Субъекта контроля 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(подпись)</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37" w:id="251"/>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251"/>
    <w:bookmarkStart w:name="z438" w:id="252"/>
    <w:p>
      <w:pPr>
        <w:spacing w:after="0"/>
        <w:ind w:left="0"/>
        <w:jc w:val="both"/>
      </w:pPr>
      <w:r>
        <w:rPr>
          <w:rFonts w:ascii="Times New Roman"/>
          <w:b w:val="false"/>
          <w:i w:val="false"/>
          <w:color w:val="000000"/>
          <w:sz w:val="28"/>
        </w:rPr>
        <w:t>
      в отношении вспомогательной службы железнодорожного транспорта 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 xml:space="preserve">       Государственный орган, назначивший проверку 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 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проверяемого субъекта (объекта) контроля 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 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______________________________________________</w:t>
      </w:r>
      <w:r>
        <w:br/>
      </w:r>
      <w:r>
        <w:rPr>
          <w:rFonts w:ascii="Times New Roman"/>
          <w:b w:val="false"/>
          <w:i w:val="false"/>
          <w:color w:val="000000"/>
          <w:sz w:val="28"/>
        </w:rPr>
        <w:t xml:space="preserve">       ____________________________________________________________________</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0329"/>
        <w:gridCol w:w="338"/>
        <w:gridCol w:w="338"/>
        <w:gridCol w:w="338"/>
        <w:gridCol w:w="339"/>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Нетребуется</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Несоответствует требованиям</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стоящих в рабочем состоянии локомотивов, моторвагонного и СПС под наблюдением работника, знающего правила их обслуживания, а на станционных путях – машиниста, водителя СПС или их помощников на деповских путях и путях хозяйствующих субъектов.</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км/час до 140 км/час, допущения отклонения в сторону увеличения не более 3 мм. и в сторону уменьшения не более 1 мм., при скоростях до 120 км/час допущения отклонения в сторону увеличения и уменьшения не более 3 мм.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выпуска в эксплуатацию и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км.в час, отклонения допускаются в сторону увеличения не более 3 мм. и в сторону уменьшения не более 1 мм.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приналичие ползунов (выщербин) на поверхности катания колес пассажирских вагонов производства компании "PatentesTalgoS.L." глубиной до 0,5 мм.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в грузовом поезде.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110 мм. между локомотивом и первым груженым вагоном грузового поезда.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первым вагоном пассажирского поезда.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70 мм. в пассажирском поезде, следующем со скоростью до 120 км/час.</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50 мм. то же со скоростью 121-140 км/час.</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по высоте между продольными осями автосцепок не более 100 мм. между локомотивом и подвижными единицами СПС</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Периодический осмотр локомотивных, а также установленных на пассажирском, моторвагонном и специальном подвижном составе устройств безопасности и поездной радиосвязи на контрольном пункте с проверкой действия и регулировкой этих устройств, также владельцами инфраструктуры и железнодорожного подвижного состава.</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испытание и не освидетельствование устройств электрической защиты, средств пожаротушения, пожарной сигнализации и автоматики, манометров, предохранительных клапанов, воздушных резервуаров на локомотивах и моторвагонном подвижном составе</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эффективное использование средств дефектоскопии и систем диагностики.</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Невыполнение деповского и капитального ремонта вагонов с истекшим сроком службы после диагностирования их технического состояния по Техническому решению, при этом не превышение 5 лет продлеваемого срока службы, общий установленный срок службы вагонов, с учетом продления, не превышение полуторного назначенного срока службы, указанного в Технических условиях завода-изготовителя на базовый вагон.</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предохранительных устройств всех частей рычажной тормозной передачи, разъединение или излом которых вызывает выход из габарита или падение на путь.</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видов ремонта и установления нового назначенного срока службы, тяговые транспортные средства с истекшим сроком службы не эксплуатируется.</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Работы по продлению срока службы СПС выполняются юридическими лицами, имеющих технологическую оснащенность и компетентный персонал.</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проведения техническое обслуживание и сервисное обслуживание локомотивов локомотиворемонтные предприятия имеют подготовленный персонал, допущенный к выполнению регламентных работ и оснащены соответствующим технологическим оборудованием и оснасткой, средствами контроля и диагностики.</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9" w:id="253"/>
    <w:p>
      <w:pPr>
        <w:spacing w:after="0"/>
        <w:ind w:left="0"/>
        <w:jc w:val="both"/>
      </w:pPr>
      <w:r>
        <w:rPr>
          <w:rFonts w:ascii="Times New Roman"/>
          <w:b w:val="false"/>
          <w:i w:val="false"/>
          <w:color w:val="000000"/>
          <w:sz w:val="28"/>
        </w:rPr>
        <w:t>
      Должностное (ые) лицо (а)____________________________________________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Субъекта контроля 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(должность)</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(подпись)</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44" w:id="254"/>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254"/>
    <w:bookmarkStart w:name="z445" w:id="255"/>
    <w:p>
      <w:pPr>
        <w:spacing w:after="0"/>
        <w:ind w:left="0"/>
        <w:jc w:val="both"/>
      </w:pPr>
      <w:r>
        <w:rPr>
          <w:rFonts w:ascii="Times New Roman"/>
          <w:b w:val="false"/>
          <w:i w:val="false"/>
          <w:color w:val="000000"/>
          <w:sz w:val="28"/>
        </w:rPr>
        <w:t>
      в отношении национального оператора инфраструктуры___________________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 xml:space="preserve">       Государственный орган, назначивший проверку 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 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проверяемого субъекта (объекта) контроля 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 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______________________________________________</w:t>
      </w:r>
      <w:r>
        <w:br/>
      </w:r>
      <w:r>
        <w:rPr>
          <w:rFonts w:ascii="Times New Roman"/>
          <w:b w:val="false"/>
          <w:i w:val="false"/>
          <w:color w:val="000000"/>
          <w:sz w:val="28"/>
        </w:rPr>
        <w:t xml:space="preserve">       ____________________________________________________________________</w:t>
      </w:r>
    </w:p>
    <w:bookmarkEnd w:id="2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1"/>
        <w:gridCol w:w="10209"/>
        <w:gridCol w:w="327"/>
        <w:gridCol w:w="327"/>
        <w:gridCol w:w="328"/>
        <w:gridCol w:w="328"/>
      </w:tblGrid>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Нетребуется</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Несоответствует требованиям</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прохождения подвижного состава и специального подвижного состава планово-предупредительных видов ремонта и технического обслуживания.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габарита сооружений и устройств при проведении любых ремонтных, строительных и других работ.</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при эксплуатации всех элементов железнодорожного пути (земляное полотно, верхнее строение и искусственные сооружения) безопасного и плавного движения поездов со скоростями, установленными на данном участке.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на прямых и кривых участках пути: в сторону сужения -4 мм., уширения +8 мм., а на участках, где установлены скорости движения 50 км/час и менее, в сторону: сужения -4 мм., уширения +10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величины отклонений от номинальных размеров ширины колеи менее 1512 мм. и более 1548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пути на прямых участках по величине отклонения уровня одной рельсовой нити относительно другой на 6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наружной рельсовой нити на кривых участках с превышением 150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разъединение стрелочных остряков и подвижных сердечников крестовин с тягами.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отставание остряка от рамного рельса, подвижного сердечника крестовины от усовика на 4 мм. и более, измеряемое у остряка и сердечника тупой крестовины против первой тяги, у сердечника острой крестовины - в острие сердечника при запертом положении стрелки.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главных путях 200 мм. и более.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приемоотправочных путях 300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выкрашивание остряка или подвижного сердечника, при котором создается опасность набегания гребня, и во всех случаях выкрашивание длиной на прочих станционных путях 400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рабочей гранью сердечника крестовины и рабочей гранью головки контррельса менее 1472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допущено расстояние между рабочими гранями головки контррельса и усовика более 1435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излом остряка или рамного рельса, излом крестовины (сердечника, усовика или контррельса).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 разрыв контррельсового болта в одноболтовом или обоих в двухболтовом вкладыше.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предельных столбиков посередине междупутья в том месте, где расстояние между осями сходящихся путей составляет 4100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перегрузочных путях с суженым междупутьем предельного столбика в том месте, где ширина междупутья достигает 3600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проезда и перехода через железнодорожные пути: подкладывание, сбрасывание и оставления на железнодорожных путях предметов, которые могут вызвать нарушение движения железнодорожного транспорта.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уполномоченному органу участниками перевозочного процесса и владельцами железнодорожного подвижного состава информации о проведенном плановом ремонте железнодорожного подвижного состава, а также магистральных, станционных, подъездных путей с момента завершения ремонта.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ежедекадных проверок по тематике "День безопасности".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эксплуатаций железнодорожного подвижного состава с истекшим сроком службы, а также исключенный (списанный) на своих осях, на магистральной железнодорожной сети.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Выпас скота в зонах повышенной опасности железнодорожного транспорта.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Беспрепятственный пропуск в зону повышенной опасности боевых расчетов пожарных и аварийно-спасательных команд для ликвидации пожаров, аварий и других стихийных бедствий, бригады скорой и неотложной медицинской помощи.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письменного разрешения Национального оператора инфраструктуры на размещение объектов и проведение работ в зонах повышенной опасности железнодорожного транспорта.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технически исправным инструментом и техническими средствами в соответствии со спецификой проводимых работ.</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в грузовых вагонах, включаемые в хозяйственные, пригородные поезда для перевозки людей, стоп-крана.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на перегонах двухпутных линий на прямых участках не менее 4100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Расстояния между осями путей на трехпутных и четырехпутных линиях расстояние между осями второго и третьего путей на прямых участках не менее 5000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смежных путей на железнодорожных станциях (далее - станции) на прямых участках не менее 4800 мм., на второстепенных путях и путях грузовых районов - не менее 4500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4100 мм. при расположении главных путей крайними на станциях.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осями путей, предназначенных для непосредственной перегрузки грузов из вагона в вагон, 3600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чертежей и описания всех имеющихся на дистанции сооружений и устройств путевого хозяйств.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 Национального оператора инфраструктуры масштабные и схематические планы станций, продольные профили всех главных и станционных путей, сортировочных горок, а также железнодорожных подъездных путей, где обращаются локомотивы.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ширины земляного полотна, поверху на прямых участках пути верхнему строению пути.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на существующих линиях до их реконструкции ширины земляного полотна не менее: на однопутных линиях - 5,5 м., двухпутных - 9,6 м., а в скальных и дренирующих грунтах на однопутных линиях не менее – 5,0 м., двухпутных - 9,1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минимальной ширины обочины земляного полотна поверху 0,4 м. с каждой стороны пути.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номинального размера ширины колеи между внутренними гранями головок-рельсов на прямых участках пути и на кривых радиусу 350 м. и более - 1520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1530 мм. - при радиусе от 349 до 300 м. на деревянных шпалах.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1520 мм. - при радиусе от 349 до 300 м. на железобетонных шпалах.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колеи на более крутых кривых предусмотрена 1535 мм. - при радиусе 299 м. и менее для всех видов шпал.</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участков железнодорожных путей шириной колеи - 1524 мм. на прямых и кривых участках пути радиусом более 650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Ограждения мостов и тоннелей контрольно-габаритными устройствами, оборудование оповестительной сигнализацией и заградительными светофорами.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Снабжение искусственных сооружений противопожарными средствами и приспособлениями для осмотра.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применение путеизмерительных вагонов и тележек, вагон-дефектоскопов, дефектоскопных автомотрис, дефектоскопных тележек, лаборатории по дефектоскопии, мостовых, тоннельных, путевых обследовательских, габарито-обследовательских, испытательных, ремонтно-обследовательско-водолазных станции для контроля за состоянием пути и сооружений на магистральной железнодорожной сети.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ограждающих устройств на станциях и в местах близко расположенных к населенным пунктам, выпаса скота, для обеспечения безопасности движения поездов на железнодорожных путях.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условиям эксплуатации (грузонапряженности, осевым нагрузкам и скоростям движения поездов) рельсов и стрелочных переводов на главных и станционных путях по мощности и состоянию.</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перед остряками всех противошерстных стрелочных переводов на главных путях отбойных брусьев.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вновь стрелочных переводов в главные пути на кривых участках.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централизованных стрелок в зависимости от климатических условий устройствами механизированной очистки или снеготаяния.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Необорудование нецентрализованных стрелок контрольными стрелочными замками расположенные на путях, по которым производится прием и отправление поездов, а также охранные.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стоянки вагонов с опасными грузами класса 1 (взрывчатыми материалами).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предназначенные для стоянки восстановительных и пожарных поездов.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в предохранительные и улавливающие тупики.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нецентрализованных стрелок контрольными стрелочными замками ведущие на пути, выделенные для отстоя вагонов-дефектоскопов, путеизмерительных вагонов, железнодорожно-строительных машин.</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стрелок и подвижных сердечников крестовин (кроме расположенных на горочных и сортировочных путях), в том числе централизованных и имеющих контрольные замки типовыми приспособлениями для возможности запирания их навесными замками. Обеспечение этих приспособлении плотным прилеганием остряка к рамному рельсу, подвижного сердечника крестовины к усовику.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Расположение предохранительных тупиков или охранных стрелок в местах пересечения магистральной железнодорожной сети в одном уровне, а также примыкания линий, железнодорожных подъездных и соединительных путей к главным путям на перегонах и станциях.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улавливающих тупиков на перегонах, имеющих затяжные спуски, а также на станциях, ограничивающих такие перегоны.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главных путей сигнальных и путевых знаков.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у стрелочных переводов и в других местах соединения путей предельных столбиков.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особых путевых знаков для указания границ железнодорожной полосы отвода, а также для обозначения на поверхности земли скрытых сооружений земляного полотна.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расстояния 3810 мм. на существующих станционных путях, по которым не обращается подвижной состав, построенный по габариту Т.</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пешеходных переходов в одном уровне с железнодорожными путями, заменой пешеходными тоннелями, пешеходными мостами или отведение под ближайшее искусственное сооружение (трубу, малый мост).</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Сохранение на период строительства существующих пешеходных дорожек через пути с оборудованием их сигнализацией, предупреждающей о приближении поезда, предохранительными барьерами, щитами с предупредительными надписями.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дежурным работником переездов, по которым осуществляется скоростное движение пассажирских поездов.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Прекращение движения через переезд транспортных средств и закрытие шлагбаума за 5 минут до прохода скоростного пассажирского поезда дежурным по переезду или работниками, выполняющие его обязанности.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Пропуск через железнодорожный переезд крупногабаритных и тяжеловесных транспортных средств с грузом или без груза, тихоходных машин и автопоездов менее чем за 1 час до прохода скоростного пассажирского поезда.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ограждение сигналами с обеих сторон всякого препятствия для движения (место, требующее остановки) на перегоне и станции, а также место производства работ, опасное для движения, требующее остановки или уменьшения скорости, независимо от того, ожидается поезд (маневровый состав) или нет.</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работ до ограждения сигналами препятствия или места производства работ, опасного для движения.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сигналов, ограждающих препятствие или место производства работ, до устранения препятствий, полного окончания работ, проверок состояния пути, контактной сети и соблюдения габаритов.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дорожными мастерами, начальниками и электромеханиками районов контактной сети, электромеханиками дистанций сигнализации и связи - на время производства работ, но не более чем на 12 часов.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заявки о выдаче предупреждений в связи с предстоящим производством предвиденных работ директорами дистанции пути, сигнализации и связи, дистанций электроснабжения - на срок до 5 суток.</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через железнодорожные пути обеспечивается в установленных местах по пешеходным мостам, через тоннели, железнодорожные переезды. Допущение перехода железнодорожных путей по пешеходным настилам на станциях, где нет мостов и тоннелей.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показании выходных и маршрутных светофоров главных путей отчетливо различимые на расстоянии не менее 400 м., выходных и маршрутных светофоров боковых путей, а также пригласительных сигналов и маневровых светофоров - на расстоянии не менее 200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ключа - жезла для хозяйственных поездов на станциях, расположенных на участках, оборудованных путевой блокировкой, а на станциях участков с полуавтоматической блокировкой, где применяется подталкивание поездов с возвращением подталкивающего локомотива, - ключей-жезлов и для них.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устройств на станциях, расположенных на линиях, оборудованных автоматической и полуавтоматической блокировкой и радиоблокировкой не допускающие открытия входного светофора при маршруте, установленном на занятый путь.</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контроля занятости путей и стрелок на аппарате управления.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входного светофора при маршруте, установленном на занятый путь, устройствами электрической централизации.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стрелки под подвижным составом устройствами электрической централизации.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светофоров, соответствующих данному маршруту, если стрелки не поставлены в надлежащее положение устройствами электрической централизации.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Перевод входящий в маршрут стрелки или открытия светофора противоположному маршруту при открытом светофоре, ограждающем установленный маршрут устройствами электрической централизации.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при крайних положениях стрелок плотного прилегания прижатого остряка к рамному рельсу и подвижного сердечника крестовины к усовику.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не допущения замыканий остряков стрелок или подвижного сердечника крестовины при зазоре между прижатым остряком и рамным рельсом или подвижным сердечником и усовиком 4 мм. и более.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приводами и замыкателями централизованных стрелок отвода другого остряка от рамного рельса на расстояние не менее 125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извлечения ключа только при запертой стрелке.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запирания стрелок только в положении, указанном на вынутом из замка ключе, при условии плотного прилегания остряка к рамному рельсу.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стрелочными контрольными замками не допущения возможности запирания стрелки при зазоре между прижатым остряком и рамным рельсом 4 мм. и более.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Выделение отдельных радиочастот для каждого маневрового района станции и обслуживающих его локомотивов.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5,0 м. - от земли в ненаселенной местности.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6,0 м. - от земли в населенной местности.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4,5 м. - от поверхности пассажирских платформ.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кабельной линии связи, выполненные методом подвески, при максимальной стреле провеса на высоте не менее 7,0 м. - от полотна автомобильных дорог на железнодорожных переездах.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2,5 м. - на перегонах, 3,0 м. - на станциях.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автоматики и телемеханики и связи до земли при максимальной стреле провеса не менее 5,5 м. - на пересечениях с автомобильными дорогами (на существующих линиях до их переустройства разрешается сохранить расстояние 4,5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 станционных путях работ, требующих ограждения сигналами остановки или уменьшения скорости, с согласия дежурного по станции и предварительной записи руководителем работ в Журнале осмотра путей, стрелочных переводов, устройств автоматики и телемеханики, связи и контактной сети.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записи в журнале осмотра путей, стрелочных переводов, устройств СЦБ, связи и контактной сети формы ДУ-46 (далее - журнал осмотра формы ДУ-46) и извещение работника, обслуживающего устройства (дорожного мастера, электромехаников СЦБ и связи, электроснабжения) и дежурного инженера (диспетчера) соответствующей дистанций пути, сигнализации и связи, электроснабжения дежурным по станции, обнаруживший (лично или по докладам других работников) неисправность путей, стрелочных переводов, устройств сигнализации, централизации и блокировки (далее - СЦБ), связи и контактной сети.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отметки в журнале осмотра формы ДУ-46 об устранении неисправностей соответствующим работником, удостоверивший его подписью и подписью дежурного по станции.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каждого жезла имеющего порядковый номер, серию и наименование станций, ограничивающих перегон. Соответствие серий жезлов каждому перегону.</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пути, устройств контактной сети, переездной сигнализации, искусственных и других сооружений, а также при производстве ремонтных и строительных работ, требующих уменьшения скорости или остановки в пути.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вводе в действие новых видов средств сигнализации и связи, а также при включении новых, перемещении или упразднении существующих светофоров и при их неисправности, когда светофор невозможно привести в закрытое положение.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неисправности путевых устройств автоматической локомотивной сигнализации.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отправлении поезда с грузами, выходящими за пределы габарита погрузки, когда при следовании этого поезда необходимо снижать скорость или соблюдать особые условия.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на двухпутном перегоне снегоочистителя, балластера, путеукладчика, подъемного крана, щебнеочистителей и других машин.</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постановке в поезд подвижного состава, который не может следовать со скоростью, установленной для данного участка.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при работе съемных подвижных единиц в условиях плохой видимости, а также при перевозке на путевых вагончиках тяжелых грузов.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предупреждений во всех других случаях, когда требуется уменьшение скорости или остановка поезда в пути, а также когда необходимо предупредить локомотивные бригады об особых условиях следования поезда.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до 8 часов - с разрешения начальника станции, а на участках с диспетчерской централизацией - поездного диспетчера и с ведома старшего электромеханика или дежурного инженера дистанции сигнализации и связи.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8 часов (до 5 суток) - с разрешения филиала Национальной железнодорожной компании – "Дирекция перевозочного процесса".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электромехаником СЦБ (при ключевой зависимости и монтером) выключения централизованных стрелок, изолированных участков, контрольных стрелочных замков и других устройств с сохранением пользования сигналами на срок свыше 5 суток - с разрешения Национальной железнодорожной компании.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подвески контактного провода над уровнем верха головки рельса на перегонах и станциях не ниже 5750 мм., а на переездах не ниже 6000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существующих линиях расстояние в пределах искусственных сооружений, расположенных на путях станций, на которых не предусмотрена стоянка подвижного состава, а также на перегонах уменьшение до 5675 мм., при электрификации линии на переменном токе и до 5550 мм. - на постоянном токе.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высоты подвески контактного провода 6800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пределах искусственных сооружений расстояния от токонесущих элементов токоприемника и частей контактной сети, находящихся под напряжением, до заземленных частей сооружений и подвижного состава не менее 200 мм. на линиях, электрифицированных на постоянном токе, и не менее 350 мм. – на переменном токе.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на перегонах и станциях не менее 3100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опоры в выемках вне пределов кюветов.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оси крайнего пути до внутреннего края опор контактной сети не менее 5700 мм., в особо сильно снегозаносимых выемках (кроме скальных) и на выходах из них (на длине 100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всех металлических сооружениях (мосты, путепроводы, опоры), на которых крепятся элементы контактной сети, детали крепления контактной сети на железобетонных опорах, железобетонных и неметаллических искусственных сооружений, а также отдельно стоящих металлических конструкциях (гидроколонки, светофоры, элементы мостов и путепроводов и др.), расположенные на расстоянии менее 5 м. от частей контактной сети, находящихся под напряжением - заземлении или устройств защитного отключения при попадании на сооружения и конструкции высокого напряжения.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путепроводах и пешеходных мостах, расположенных над электрифицированными путями, предохранительных щитов и сплошного настила в местах прохода людей для ограждения частей контактной сети, находящихся под напряжением.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от нижней точки проводов воздушных линий электропередачи напряжением свыше 1000 В до поверхности земли при максимальной стреле провеса не менее 6,0 м. - на перегонах.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5,0 м. - в том числе в труднодоступных местах.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от нижней точки проводов воздушных линий электропередачи напряжением свыше 1000 В до поверхности земли при максимальной стреле провеса не менее 7,0 м. - на пересечениях с автомобильными дорогами, станциях и в населенных пунктах; не менее 7,5 м. - при пересечениях железнодорожных путей расстояние от нижней точки проводов воздушных линий электропередачи напряжением свыше 1000 В до уровня верха головки рельса не электрифицированных путей.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станциях освещения сооружении для обслуживания пассажиров, пути и парки приема и отправления поездов, производства погрузочно-выгрузочной и маневровой работы, экипировки, технического обслуживания и ремонта подвижного состава, территории грузовых районов, контейнерные площадки, сортировочные платформы, вагонные весы, смотровые вышки, габаритные ворота, устройства автоматического выявления коммерческих браков в поездах и вагонах, а также места, где работники встречают поезда, стрелочные горловины, склады, переезды, пути и пункты.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Своевременное прохождение планово-предупредительных видов ремонта, технического обслуживания и содержание в процессе эксплуатации в технически исправном состоянии восстановительных и пожарных поездов.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пунктами дислокации восстановительных поездов не менее 300 км., на малодеятельных участках не менее 400 км.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определение для пожарных поездов участки выезда из расчета времени (не более 1,5 часов), необходимого для доставки пожарного поезда на конечный пункт, ограниченных участков с радиусом выезда не более 100 км.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восстановительных поездов для восстановления нормального движения и ликвидации последствий столкновений и схода с рельсов подвижного состава, специальные автомотрисы, дрезины и автомобили для восстановления пути и устройств электроснабжения, вагоны и автомобили ремонтно-восстановительных работ связи, аварийно-полевые команды.</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пунктах нахождения в постоянной готовности пожарных поездов и пожарных команд для предупреждения и тушения пожаров.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подвижным составом пути постоянной стоянки восстановительных и пожарных поездов, специальных автомотрис и дрезин, предназначенных для ведения восстановительных работ.</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проверки специальным самоходным подвижным составом (путеизмерительный вагон, вагон-дефектоскоп и т.д.) маршрутов следования пассажирских поездов со скоростью 60 км/час.</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отмены предупреждения, установленное впредь до отмены работником, которым оно установлено, или непосредственным его начальником.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директором дистанции пути или его заместителем отмену предупреждений, выдаваемых по заявкам начальников путеизмерительных и дефектоскопных вагонов.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просвет между рабочей гранью упорных накладок и шейкой остряка, подвижного (поворотного) сердечника более 2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допущена величина вертикальной и горизонтальной ступеньки более 5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 на стыках зазор более 35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при срезе всех болтов на конце рельса (одностороннее сбалчивание стыка).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допущено при выходе подошвы рельса из реборд подкладок на пяти шпалах или брусьях.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пути, у которых обнаружено более 6-ти негодных (кустовая гнилость) деревянных шпал подряд.</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сплошной очистки щебеночного балласта на глубину под шпалой не менее 25 см. с добавлением нового балласта, обновление загрязненного балласта других видов на глубину не менее 15 см. под подошвой шпал.</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работы: замены всех негодных элементов скреплений, подрельсовых прокладок в уравнительных пролетах и концах плетей длиной 50 - 75 м. и в зоне сварных стыков.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одиночной замены дефектных рельсов, замены всех негодных шпал, а также дефектных шпал, требующих ремонта в мастерских.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правки сварных стыков.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ликвидация пучин и выправка пути в плане и профиле.</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при среднем ремонте пути: ремонта настилов переездов.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ширины проезжей части переезда устанавливается по ширине проезжей части автомобильной дороги, но не менее 6 метров, а ширина настила в местах прогона скота - не менее 4 метров.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Концы контррельса длиной 50 см. загибаются на 25 см. внутрь колеи. Ширина желоба между рабочими гранями путевого рельса и контррельса 75-110 миллиметров (далее – мм.), а глубина - не менее 45 мм.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дежурными по переезду внутри колеи каждого железнодорожного пути (на однопутных участках - с обеих сторон железнодорожного пути) на расстоянии 0,75-1,0 м. от настила закрепляют приспособления в виде металлических трубок для установки переносных сигналов остановки поезда (красного щита, фонаря), а также приспособления для обнаружения нижней негабаритности подвижного состава.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Стойки шлагбаумов, мачты светофоров переездной сигнализации, ограждения, перила и направляющие столбики располагаются на расстоянии не менее 0,75 м. от кромки проезжей части автомобильной дороги.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для прогона скота на переездах перила или ограждения барьерного типа из железобетона, дерева, металла, высотой 1,2 м., а к механизированным шлагбаумам подвешиваются заградительные сетки.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переезда, оборудованные УЗП от несанкционированного въезда на переезд транспортного средства, имеют пешеходные дорожки и звуковую сигнализацию.</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подходах к переездам согласно схеме расположения обустройств переезда со шлагбаумами. По схеме расположения обустройств переезда без шлагбаумов со стороны железной дороги устанавливаются постоянные предупредительные сигнальные знаки "С" – о подаче машинистами поездов свистка.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сигнальных знаков "С" с правой стороны по ходу движения поездов, на расстоянии 500 - 1500 м. от переездов, а на перегонах, на которых поезда обращаются со скоростями более 120 километров в час, - на расстоянии 800 - 1500 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подходах к месту прогона скота на расстоянии 20 м. от крайних рельсов таблички с надписями на государственном и русском языках: "Берегись поезда! Место прогона скота", на расстоянии 3-4 м. от крайнего рельса, поперек дорожек для прогона скота - столбики для предотвращения выезда на путь транспортных средств.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переездах с интенсивным движением транспортных средств, а также со скоростным движением пассажирских поездов применяется специальные УЗП для предотвращения несанкционированного въезда транспортных средств на переезды, УЗП полностью перекрывает проезжую часть автомобильной дороги.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механизированных шлагбаумов перекрывающий всю проезжую часть дороги и сигнальные фонари, применяемые в темное время суток, а также днем при плохой видимости (тумане, метели и других неблагоприятных условиях).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256"/>
          <w:p>
            <w:pPr>
              <w:spacing w:after="20"/>
              <w:ind w:left="20"/>
              <w:jc w:val="both"/>
            </w:pPr>
            <w:r>
              <w:rPr>
                <w:rFonts w:ascii="Times New Roman"/>
                <w:b w:val="false"/>
                <w:i w:val="false"/>
                <w:color w:val="000000"/>
                <w:sz w:val="20"/>
              </w:rPr>
              <w:t>
Не установление шлагбаума</w:t>
            </w:r>
            <w:r>
              <w:br/>
            </w:r>
            <w:r>
              <w:rPr>
                <w:rFonts w:ascii="Times New Roman"/>
                <w:b w:val="false"/>
                <w:i w:val="false"/>
                <w:color w:val="000000"/>
                <w:sz w:val="20"/>
              </w:rPr>
              <w:t>
с обеих сторон переезда, на обочине автомобильной дороги с правой стороны по ходу движения автотранспорта так, чтобы их брусья при закрытом положении располагались на высоте 1-1,25 м. от поверхности проезжей части ☐ дороги.</w:t>
            </w:r>
          </w:p>
          <w:bookmarkEnd w:id="256"/>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257"/>
          <w:p>
            <w:pPr>
              <w:spacing w:after="20"/>
              <w:ind w:left="20"/>
              <w:jc w:val="both"/>
            </w:pPr>
            <w:r>
              <w:rPr>
                <w:rFonts w:ascii="Times New Roman"/>
                <w:b w:val="false"/>
                <w:i w:val="false"/>
                <w:color w:val="000000"/>
                <w:sz w:val="20"/>
              </w:rPr>
              <w:t>
Отсутствие заградительных</w:t>
            </w:r>
            <w:r>
              <w:br/>
            </w:r>
            <w:r>
              <w:rPr>
                <w:rFonts w:ascii="Times New Roman"/>
                <w:b w:val="false"/>
                <w:i w:val="false"/>
                <w:color w:val="000000"/>
                <w:sz w:val="20"/>
              </w:rPr>
              <w:t>
брусьев шлагбаумов (основных и запасных) имеющих окраску чередующимися полосами красного и белого цвета, наклоненными (если смотреть со стороны автомобильной дороги) вправо по горизонтали под углом 45-50°. Ширина полос - 500 - 600 мм. Конец заградительного бруса имеет красную полосу шириной 250 - 300 мм. Брусья шлагбаумов оборудуются светоотражающими устройствами красного цвета.</w:t>
            </w:r>
          </w:p>
          <w:bookmarkEnd w:id="257"/>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оборудованы электрическим освещением все переезды I и II категорий, а также III и IV категорий при наличии продольных линий электроснабжения.</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переездных светофоров с правой стороны по направлению движения транспортных средств. В отдельных случаях (ограничение видимости, интенсивность движения) переездные светофоры устанавливают и на противоположной стороне автомобильной дороги.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зимой переездов постоянным запасом инертного материала (песок) для посыпания проезжей части переезда и пешеходных дорожек в границах переезда вовремя гололеда.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обследования всех остальных искусственных сооружений не реже одного раза в 10 лет.</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сплошной замены мостовых брусьев.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без балластных плит и элементов мостового полотна.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возобновления окраски, замены гидроизоляции балластных корыт искусственных сооружений.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замены дефектных пролетных строений искусственных сооружений.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устранение негабаритности искусственных сооружений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содержание верхнего строения пути в пределах искусственных сооружений и на подходах к ним.</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элементов мостового полотна от загрязнений, очистка и смазка уравнительных приборов и рельсовых замков разводных пролетов, регулировка стыков и замена сезонных уравнительных рельсов, закрепление верхнего строения пути от угона.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подтягивания и замены болтов и одиночной (выборочной) замены дефектных элементов мостового полотна, защита мостовых брусьев от загнивания и механического износа.</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очистки от загрязнений пролетных строений и подферменных площадок искусственных сооружений.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смазка, выправка опорных частей и ремонт защитных футляров искусственных сооружений.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труб, лотков, водобойных колодцев, русл от наносов и зарослей искусственных сооружений.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сооружений к зиме – закрытие отверстий труб малых мостов щитами, ремонт утеплений лотков в тоннелях.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пропуска паводка и ледохода искусственных сооружений.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частичной окраски отдельных мест металлических конструкций (до возобновления полной их окраски) искусственных сооружений.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Засверливание и перекрытие трещин накладками в металлических конструкциях мостов.</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Расшивка швов каменной кладки и заделка трещин в массивных конструкциях, ремонт сливов, постановка на место отдельных выпавших и сместившихся камней и блоков искусственных сооружений.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противопожарного инвентаря, пополнение запаса воды и песка, ремонт бочек и ящиков искусственных сооружений.</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содержание водоотводных приспособлений на поверхности и внутри тоннелей, отколка наледей в тоннелях.</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исправности устройств судоходной сигнализации на мостах через судоходные реки.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 и устройства магистральной железнодорожной сети должны содержаться в исправном состоянии.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Стрелки и подвижные сердечники крестовин (кроме расположенных на горочных и сортировочных путях), в том числе централизованные и имеющие контрольные замки, оборудуются типовыми приспособлениями для возможности запирания их навесными замками.</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8" w:id="258"/>
    <w:p>
      <w:pPr>
        <w:spacing w:after="0"/>
        <w:ind w:left="0"/>
        <w:jc w:val="both"/>
      </w:pPr>
      <w:r>
        <w:rPr>
          <w:rFonts w:ascii="Times New Roman"/>
          <w:b w:val="false"/>
          <w:i w:val="false"/>
          <w:color w:val="000000"/>
          <w:sz w:val="28"/>
        </w:rPr>
        <w:t>
      Должностное (ые) лицо (а)_______________ 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субъекта контроля 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 _______________________________________</w:t>
      </w:r>
      <w:r>
        <w:br/>
      </w:r>
      <w:r>
        <w:rPr>
          <w:rFonts w:ascii="Times New Roman"/>
          <w:b w:val="false"/>
          <w:i w:val="false"/>
          <w:color w:val="000000"/>
          <w:sz w:val="28"/>
        </w:rPr>
        <w:t xml:space="preserve">             (должность)                         (подпись)</w:t>
      </w:r>
    </w:p>
    <w:bookmarkEnd w:id="2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53" w:id="259"/>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259"/>
    <w:bookmarkStart w:name="z454" w:id="260"/>
    <w:p>
      <w:pPr>
        <w:spacing w:after="0"/>
        <w:ind w:left="0"/>
        <w:jc w:val="both"/>
      </w:pPr>
      <w:r>
        <w:rPr>
          <w:rFonts w:ascii="Times New Roman"/>
          <w:b w:val="false"/>
          <w:i w:val="false"/>
          <w:color w:val="000000"/>
          <w:sz w:val="28"/>
        </w:rPr>
        <w:t>
      в отношении перевозчика 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 xml:space="preserve">       Государственный орган, назначивший проверку 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 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проверяемого субъекта (объекта) контроля 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 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______________________________________________</w:t>
      </w:r>
      <w:r>
        <w:br/>
      </w:r>
      <w:r>
        <w:rPr>
          <w:rFonts w:ascii="Times New Roman"/>
          <w:b w:val="false"/>
          <w:i w:val="false"/>
          <w:color w:val="000000"/>
          <w:sz w:val="28"/>
        </w:rPr>
        <w:t xml:space="preserve">       ____________________________________________________________________</w:t>
      </w:r>
    </w:p>
    <w:bookmarkEnd w:id="2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10731"/>
        <w:gridCol w:w="269"/>
        <w:gridCol w:w="269"/>
        <w:gridCol w:w="269"/>
        <w:gridCol w:w="270"/>
      </w:tblGrid>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Несвоевременное прохождение подвижного состава и СПС планово-предупредительных видов ремонта и технического обслуживания.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в том числе специального самоходного подвижного состава автоматическими тормозами, кроме того не оборудование пассажирских вагонов, моторвагонного подвижного состава и локомотивов, предназначенных для вождения пассажирских поездов электропневматическими тормозами.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локомотивов, пассажирских, грузовых вагонов, моторвагонных и СПС ручными тормозами.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подвижного состава и СПС сцепным устройством, исключающим самопроизвольное разъединение единиц железнодорожного подвижного состава.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пассажирских и грузовых порожних вагонов - не более 1080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локомотивов и пассажирских вагонов с людьми - не менее 980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грузовых вагонов (груженых) - не менее 950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Несоответствие высоты оси автосцепки над уровнем верха головок рельсов у СПС в порожнем состоянии - не более 1080 мм., в груженом - не менее 980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первыми руководителями организаций - участников перевозочного процесса, полноты ведения первичного учета и правильности классификации случаев нарушений безопасности.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внесения изменений в конструкцию эксплуатируемого железнодорожного подвижного состава, влияющих на его эксплуатационные характеристики, при условии соблюдения требований эксплуатационной документации.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элементы вагонов по прочности, устойчивости и техническому состоянию обеспечивают безопасное и плавное движение поездов.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ограничителей вертикальных перемещений на автосцепках пассажирских вагонов, а также на автосцепках СПС, локомотива работающего по технологии совместно в сцепе с пассажирским поездом.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колесной паре на оси четкого знака о времени и месте формирования и полного освидетельствования колесной пары, а также клейма о приемке ее при формировании.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расстояния между внутренними гранями колес у ненагруженной колесной пары 1440 мм. У локомотивов и вагонов, а также специального самоходного подвижного состава, обращающихся в поездах со скоростью свыше 120 км. в час до 140 км. в час, допущения отклонения в сторону увеличения не более 3 мм. и в сторону уменьшения не более 1 мм., при скоростях до 120 км. в час допущения отклонения в сторону увеличения и уменьшения не более 3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допущение выпуска в эксплуатацию и к следованию в поездах подвижной состав, включая СПС с трещиной в любой части оси колесной пары или трещиной в ободе, бандаже, диске и ступице колеса, при наличии остроконечного наката на гребне колесной пары.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между внутренними гранями колес пассажирских вагонов производства компании "PatentesTalgoS.L." 1440 мм., обращающихся в поездах со скоростью до 160 км. в час, отклонения допускаются в сторону увеличения не более 3 мм. и в сторону уменьшения не более 1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Толщина гребня колес пассажирских вагонов производства компании "PatentesTalgoS.L." не менее 28 мм., толщина обода колеса – не менее 40 мм., прокат по кругу катания - не более 3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по кругу катания при обточке с выкаткой колесной пары - не более 0,5 мм., без выкатки - не более 1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диаметров колес пассажирских вагонов производства компании "PatentesTalgoS.L." между тележками смежных вагонов – не более 5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140 км/час приналичие ползунов (выщербин) на поверхности катания колес пассажирских вагонов производства компании "PatentesTalgoS.L." глубиной до 0,5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превышение скорости движения 120 км/час при наличии ползунов (выщербин) на поверхности катания колес пассажирских вагонов производства компании "PatentesTalgoS.L." глубиной от 0,5 мм. до 1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в грузовом поезде.</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110 мм. между локомотивом и первым груженым вагоном грузового поезда.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первым вагоном пассажирского поезда.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70 мм. в пассажирском поезде, следующем со скоростью до 120 км/час.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50 мм. то же со скоростью 121-140 км/час.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Установление разницы по высоте между продольными осями автосцепок не более 100 мм. между локомотивом и подвижными единицами СПС.</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пассажирских поездов, следующих со скоростью 161 км/час. и более беззазорной автосцепкой между вагонами.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Невыдача за счет работодателя форменной одежды (без погон) с соответствующими знаками различия работников железнодорожного транспорта, связанных с обслуживанием пассажиров, грузоотправителей и грузополучателей, а также непосредственно связанных с движением поездов.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информирование уполномоченного органа и его территориальные подразделения, участниками перевозочного процесса и вспомогательными службами железнодорожного транспорта о нарушениях безопасности движения на магистральных, станционных и подъездных путях.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на каждый локомотив, вагон и единицу моторвагонного подвижного состава и СПС технического паспорта завода-изготовителя, содержащего технические и эксплуатационные характеристики.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исправности действия устройств безопасности и устройств радиосвязи, тормозного оборудования и автосцепного устройства, контрольных, измерительных и сигнальных приборов, электрических цепей при техническом обслуживании.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Своевременной и в сохранности доставки перевозчиком вверенный ему грузоотправителем груза на железнодорожную станцию назначения с соблюдением условий его перевозки.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перевозчиком подачи грузоотправителю под погрузку и уборки вагонов, контейнеров в сроки, установленные принятой заявкой и (или) договором.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перевозчиком грузоотправителю под погрузку вагонов и контейнеров пригодных для перевозки заявленных грузов (исправных, очищенных внутри и снаружи).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предоставление перевозчиком места в поезде согласно проездному документу (билету), оплаченную пассажиром за проезд по договору перевозки пассажиров, багажа, грузобагажа в пункт назначения.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оформление договора на перевозку пассажира в форме проездного документа (билета), на перевозку багажа – багажной квитанций, а на перевозку грузобагажа – грузобагажной квитанцией.</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ежедекадных проверок по тематике "День безопасности".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на перевозочных документах на вагоны с взрывчатыми материалами, в том числе: при перевозке остальных взрывчатых материалов - штемпели красного цвета "ВМ", "Прикрытие", а также штемпель "Не спускать с горки".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штемпели: "Секция. Не расцеплять"; "Ядовито"; "В сопровождении специалиста"; "С печным отоплением"; "Охрана ж.д.".</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дополнение штемпелем "ВМ" дописанием от руки условного номера перевозимого груза.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предназначенных для перевозки светлых нефтепродуктов цистерн под налив нефти, мазута, моторного топлива и других темных нефтепродуктов, а также масел.</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случаяхесли до их планового ремонта и/или технического освидетельствования котла и арматуры осталось менее одного месяца.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четкого номера вагона, маркировочной таблички, табличек завода-изготовителя.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наружных (если она предусмотрена конструкцией вагона) лестниц, переходных мостиков, рабочих площадок и их ограждения.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течи котла цистерны, бункера полувагона, неисправности запорно-предохранительной и сливо-наливной арматуры, наличия пробоины паровой рубашки цистерны, бункерного полувагона.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трещины на крышках загрузочных и сливных люков.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исправного предохранительно-впускного клапана цистерны.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на крышке загрузочного люка цистерны уплотнительной прокладки.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знаков опасности, надписей, трафаретов и отличительной окраски.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груза в цистернах, бункерных полувагонах в случаях: отсутствия или неисправности двух и более рядом стоящих откидных болтов для крепления загрузочного люка колпака цистерны, отсутствия проушины для пломбирования крышки люка установленным правилами пломбирования вагонов и контейнеров типом запорно-пломбировочного устройства.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Дежурным по станции, а на участках, оборудованных диспетчерской централизацией, поездным диспетчером дачи другого разрешения на занятие перегона, не убедившись в том, что маршрут для отправления поезда готов, стрелки заперты, маневры на стрелках маршрута отправления прекращены, техническое обслуживание и коммерческий осмотр состава закончены.</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радиосвязи, а в необходимых случаях - устройства двусторонней парковой связи как основного средства передачи указаний при маневровой работе.</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подвижного состава на станционных путях в границах, обозначенных предельными столбиками.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надежное закрепление от ухода тормозными башмаками, стационарными устройствами для закрепления вагонов, ручными тормозами или другими средствами закрепления, стоящие на станционных путях без локомотива составы поездов, вагоны и специальный подвижной состав.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зонах повышенной опасности открывания дверей вагонов на ходу поезда и задержки открытия и закрытия автоматических дверей пригородных поездов.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поездов с опасными грузами класса 1 (взрывчатые материалы) и негабаритными грузами на пути, указанные в техническо-распорядительном акте станции.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Ограждение со стороны горки, полугорки или вытяжного пути двумя охранными тормозными башмаками, укладываемыми на оба рельса через 25 м. друг от друга таким образом, чтобы общее расстояние от ограждаемых вагонов до тормозного башмака, расположенного первым от сортировочного устройства, было не менее 50 м. при наличии в перевозочных документах штемпеля "Не спускать с горки" вагоны с взрывчатыми материалами, цистерны со сжиженными газами и порожние цистерны из-под сжиженных газов после постановки на сортировочные пути.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Занятие улавливающих тупиков любым подвижным составом, а предохранительных тупиков – пассажирскими и грузовыми вагонами, занятыми людьми, грузовыми вагонами с опасными грузами.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на особых путях вагонов с взрывчатыми материалами на станциях вне поездов, где стоянка их наиболее безопасна, за исключением, вагонов, находящихся под накоплением на путях сортировочных парков.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Сцепление, надежное закрепление от ухода и ограждение переносными сигналами остановки вагонов с взрывчатыми материалами.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стрелок, ведущих на пути стоянки вагонов с взрывчатыми материалами, в положение, исключающее возможность заезда на эти пути, и не запирания.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весов на станциях (вокзалах) для взвешивания перевозимой пассажиром ручной клади.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выпуска в эксплуатацию и к следованию в поездах подвижного состава, в том числе СПС, имеющий неисправности, угрожающие безопасности движения.</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владельцами железнодорожного подвижного состава и работниками железнодорожного транспорта, непосредственно его обслуживающие исправного технического состояния, технического обслуживания, ремонта и соблюдения установленных сроков службы железнодорожного подвижного состава.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системой автоматического управления электроотопление вагонов, включаемые в пассажирские поезда с электроотоплением.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поезда пассажирские вагоны, имеющие неисправности электропневматического тормоза, электрооборудования, пожарной сигнализации, системы кондиционирования воздуха, вентиляции, отопления, нарушающие условия перевозки пассажиров, а также пассажирские вагоны с радиокупе (штабные) с неисправной радиосвязью начальника (механика-бригадира) пассажирского поезда с машинистом локомотива.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под погрузку грузов и посадка людей без предъявления вагонов к техническому обслуживанию.</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записи в журнале предъявления вагонов грузового парка к техническому обслуживанию ВУ-14 при признании их годными.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суммарного зазора между скользунами с обеих сторон тележки у всех типов четырехосных грузовых вагонов, включая хоппер-дозаторы типа ЦНИИ-ДВЗ, не более 20 мм. и не менее 4 мм., кроме хопперов для перевозки угля, горячего агломерата, апатитов и хоппер дозаторов типов ЦНИИ-2, ЦНИИ-3, думпкаров типа ВС-50, у которых зазор допускается не более 12 мм. и не менее 6 мм., у думпкаров типов ВС-80, ВС-82, ВС-85 - не более 20 мм. и не менее 12 мм.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безопасного проследования пассажирских вагонов в составе поезда от пункта формирования и оборота до конечного пункта расформирования (назначения) поезда работниками станций, формирования составов пассажирских поездов и станций оборота составов.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Периодическое испытание устройств электрической защиты, средств пожаротушения, пожарной сигнализации и автоматики на пассажирских вагонах.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части грузовых вагонов переходных площадок со стоп-краном и ручным тормозом согласно конструкции.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в исправном состоянии и обеспечение расчетного тормозного нажатие ручным тормозам железнодорожного подвижного состава.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составе поезда вагона с подъемными устройствами для посадки и высадки лиц, передвигающихся на инвалидных кресло-колясках, со специализированными местами для лиц, передвигающихся на инвалидных кресло-колясках.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перечня обязательных услуг, включая оказание неотложной медицинской помощи, оказываемых пассажирам в пассажирских поездах и на вокзалах.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лицензии на перевозку грузов в сфере железнодорожного транспорта.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Постановка в поезда грузовых вагонов, по состоянию, не обеспечивающих сохранность перевозимых грузов.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прохождение каждого вагона поезда технического обслуживания на станциях формирования и расформирования, в пути следования - на станциях, предусмотренных графиком движения поездов, а при выявлении неисправности – не осуществление ремонта.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вагонов.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гарантийных участков для грузовых поездов исходя из протяженности участков обращения локомотивов, необходимости проведения полной пробы автотормозов, технического обслуживания и коммерческого осмотра вагонов.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соблюдение противопожарной безопасности, в части допуска к работе лиц, не прошедших инструктажа связанные с погрузкой и выгрузкой грузов, в том числе опасных грузов.</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использование для оказания помощи без отцепки локомотива от состава для оказания помощи отцепки локомотив от людского поезда и поезда, в котором есть вагоны с опасными грузами класса 1 (взрывчатыми материалами).</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Переоформление проездного документа (билета) на другого пассажира.</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проездных документов (билетов) более четырех мест на один поезд на одно лицо, за исключением организованных групп пассажиров и специальных перевозок.</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Подчистка на проездных документах (билетах).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Перепродажа проездных документов (билетов).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без локомотива составов поездов на станциях или отдельных станционных путях с уклоном, превышающих 0,0025, не оборудованных устройствами, предотвращающими уход вагонов на маршруты приема и отправления поездов и прилегающий перегон.</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поездов со взрывчатыми материалами без локомотива на промежуточных станциях.</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для закрепления вагонов тормозных башмаков с обледенелым и замасленным полозом.</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5" w:id="261"/>
    <w:p>
      <w:pPr>
        <w:spacing w:after="0"/>
        <w:ind w:left="0"/>
        <w:jc w:val="both"/>
      </w:pPr>
      <w:r>
        <w:rPr>
          <w:rFonts w:ascii="Times New Roman"/>
          <w:b w:val="false"/>
          <w:i w:val="false"/>
          <w:color w:val="000000"/>
          <w:sz w:val="28"/>
        </w:rPr>
        <w:t>
      Должностное (ые) лицо (а)_______________ 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субъекта контроля 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 _______________________________________</w:t>
      </w:r>
      <w:r>
        <w:br/>
      </w:r>
      <w:r>
        <w:rPr>
          <w:rFonts w:ascii="Times New Roman"/>
          <w:b w:val="false"/>
          <w:i w:val="false"/>
          <w:color w:val="000000"/>
          <w:sz w:val="28"/>
        </w:rPr>
        <w:t xml:space="preserve">             (должность)                         (подпись)</w:t>
      </w:r>
    </w:p>
    <w:bookmarkEnd w:id="2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4-7</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60" w:id="262"/>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262"/>
    <w:bookmarkStart w:name="z461" w:id="263"/>
    <w:p>
      <w:pPr>
        <w:spacing w:after="0"/>
        <w:ind w:left="0"/>
        <w:jc w:val="both"/>
      </w:pPr>
      <w:r>
        <w:rPr>
          <w:rFonts w:ascii="Times New Roman"/>
          <w:b w:val="false"/>
          <w:i w:val="false"/>
          <w:color w:val="000000"/>
          <w:sz w:val="28"/>
        </w:rPr>
        <w:t>
      в отношении _городского рельсового транспорта (метрополитен)_________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 xml:space="preserve">       Государственный орган, назначивший проверку 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 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проверяемого субъекта (объекта) контроля 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 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w:t>
      </w:r>
      <w:r>
        <w:br/>
      </w:r>
      <w:r>
        <w:rPr>
          <w:rFonts w:ascii="Times New Roman"/>
          <w:b w:val="false"/>
          <w:i w:val="false"/>
          <w:color w:val="000000"/>
          <w:sz w:val="28"/>
        </w:rPr>
        <w:t xml:space="preserve">       ____________________________________________________________________</w:t>
      </w:r>
    </w:p>
    <w:bookmarkEnd w:id="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8907"/>
        <w:gridCol w:w="624"/>
        <w:gridCol w:w="625"/>
        <w:gridCol w:w="625"/>
        <w:gridCol w:w="625"/>
      </w:tblGrid>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требованиям соответствует</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государственной регистрации подвижного состава.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Эксплуатация электроподвижного состава, имеющий неисправность пневматических, электрических, стояночных или ручных тормозов.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автосцепных устройств.</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сигнальных приборов, скоростемера.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имеющийнеисправность автостопного устройства.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имеющий неисправность устройств поездной радиосвязи, громкоговорящего оповещения, экстренной связи "пассажир-машинист".</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электроподвижного состава с трещиной или изломом в раме тележки и других деталях подвагонного оборудования, с отсутствием пломб на приборах безопасности, а также имевший сход с рельсов или столкновение, до осмотра и признания его годным к эксплуатации.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оснащение электропоезда противопожарными средствами, набором инструментов и другим необходимым снаряжением.</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Оставление машинистом в рабочем состоянии электроподвижного состава без наблюдения работника, знающего правила его обслуживания и умеющего его остановить.</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каждой кабина машиниста электроподвижного состава краном или кнопкой для экстренного торможения, а в противоположной части вагона - стоп-краном с укороченной штангой и рукояткой за спинкой сиденья.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установление в вагоне без кабины машиниста стоп-крана в обеих торцевых частях вагона за спинками сидений.</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оборудование стоп-кранами специальный подвижной состав, предназначенный для транспортировки локомотивами.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электроподжога в любой части оси колесной пары.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равномерного проката по кругу катания для подрезиненных колесных пар более 3 мм., для цельнокатаных колесных пар более 5 мм., а также с разницей проката колес одной колесной пары более 2 мм.</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неравномерного проката колес по кругу катания для колесных пар установленными срывными клапанами - более 0,5 мм., для остальных колесных пар - более 0,7 мм.</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толщины гребня - более 33 мм.. или менее 25 мм.. при измерении на расстоянии 18 мм.от вершины гребня.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вертикального подреза гребня на высоте более 18 мм., измеряемый специальным шаблоном и остроконечный накат гребня.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ползуна (выбоина) по поверхности катания глубиной более 0,3 мм.</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трещины или расслоения в любом элементе, откол или раковина в бандаже, а также сетка трещин на поверхности катания.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ослабления посадки бандажа или его запорного кольца, сдвиг ступицы колеса или зубчатого колеса.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в эксплуатацию подвижного состава при наличии выкрашивания на поверхности катания колеса площадью более 200 мм., глубиной более 1 мм.</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вагоном-путеизмерителем или путеизмерительной тележкой - не реже одного раза в месяц.</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габаритным вагоном или габаритной рамой для проверки габаритов приближения оборудования - не реже одного раза в год.</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до 5 лет — не реже одного раза в год.</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от 5 до 10 лет — не реже одного раза в три года.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проверок состояния путей и тоннелей сплошным нивелированием при эксплуатации тоннелей сроком более 10 лет — не реже одного раза в пять лет.</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схематических планов станций, продольных профилей и планов главных и станционных путей, в которые своевременно вноситься все изменения.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Соединение рельс в тоннелях, на наземных участках и на парковых путях электродепо с металлическими конструкциями, оборудованием, трубопроводами и оболочками кабелей, путевым бетоном и балластом (на парковых путях электродепо разрешается выполнять заземление устройств на тяговую нитку однониточных рельсовых цепей). Допустимый зазор между ними - не менее 30 мм.</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разъединение стрелочных остряков.</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отставание остряка от рамного рельса на 4 мм. и более, измеряемое у остряка против первой соединительной тяги.</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главных и станционных путях (кроме парковых и прочих) - 200 мм. и более.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выкрашивание остряка от острия до первой соединительной тяги глубиной более 3 мм., при котором создается опасность набегания гребня и во всех случаях выкрашивание длиной на парковых и прочих станционных путях - 400 мм. и более.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пересечениях, у которых допущена понижение остряка против рамного рельса и подвижного сердечника против усовика на 2 мм. и более, измеряемое в сечении, где ширина головки остряка или подвижного сердечника поверху 50 мм. и более.</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стрелочных переводов и глухих пересечений, в которых допущена неисправность излом остряка или рамного рельса.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отбойных брусьев перед остряками при противошерстном движении поездов (составов) на главных путях и путях для оборота и отстоя электроподвижного состава.</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автоматизированной системы управления движением поездов невозможность автоматического приведения в движение поезда при запрещающем показании выходного светофора (светофоров автоблокировки) и не закрытие дверей вагонов, а при обороте состава — при запрещающем показании маневрового светофора или светофоров полуавтоматического действия.</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Отсутствиепервого технического обслуживание метрополитена – при пробеге 2000 км (± 200 км).</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Отсутствиевтороготехническогообслуживание метрополитена – каждые 25000 км (± 2500 км).</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2" w:id="264"/>
    <w:p>
      <w:pPr>
        <w:spacing w:after="0"/>
        <w:ind w:left="0"/>
        <w:jc w:val="both"/>
      </w:pPr>
      <w:r>
        <w:rPr>
          <w:rFonts w:ascii="Times New Roman"/>
          <w:b w:val="false"/>
          <w:i w:val="false"/>
          <w:color w:val="000000"/>
          <w:sz w:val="28"/>
        </w:rPr>
        <w:t>
      Должностное (ые) лицо (а)_______________ 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субъекта контроля 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 _______________________________________</w:t>
      </w:r>
      <w:r>
        <w:br/>
      </w:r>
      <w:r>
        <w:rPr>
          <w:rFonts w:ascii="Times New Roman"/>
          <w:b w:val="false"/>
          <w:i w:val="false"/>
          <w:color w:val="000000"/>
          <w:sz w:val="28"/>
        </w:rPr>
        <w:t xml:space="preserve">             (должность)                               (подпись)</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4-8</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67" w:id="265"/>
    <w:p>
      <w:pPr>
        <w:spacing w:after="0"/>
        <w:ind w:left="0"/>
        <w:jc w:val="left"/>
      </w:pPr>
      <w:r>
        <w:rPr>
          <w:rFonts w:ascii="Times New Roman"/>
          <w:b/>
          <w:i w:val="false"/>
          <w:color w:val="000000"/>
        </w:rPr>
        <w:t xml:space="preserve"> Проверочный лист в сфере государственного контроля в области железнодорожного транспорта</w:t>
      </w:r>
    </w:p>
    <w:bookmarkEnd w:id="265"/>
    <w:bookmarkStart w:name="z468" w:id="266"/>
    <w:p>
      <w:pPr>
        <w:spacing w:after="0"/>
        <w:ind w:left="0"/>
        <w:jc w:val="both"/>
      </w:pPr>
      <w:r>
        <w:rPr>
          <w:rFonts w:ascii="Times New Roman"/>
          <w:b w:val="false"/>
          <w:i w:val="false"/>
          <w:color w:val="000000"/>
          <w:sz w:val="28"/>
        </w:rPr>
        <w:t>
      в отношении городского рельсового транспорта (трамвай)______________</w:t>
      </w:r>
      <w:r>
        <w:br/>
      </w:r>
      <w:r>
        <w:rPr>
          <w:rFonts w:ascii="Times New Roman"/>
          <w:b w:val="false"/>
          <w:i w:val="false"/>
          <w:color w:val="000000"/>
          <w:sz w:val="28"/>
        </w:rPr>
        <w:t xml:space="preserve">             (наименование однородной группы субъектов (объектов) контроля)</w:t>
      </w:r>
      <w:r>
        <w:br/>
      </w:r>
      <w:r>
        <w:rPr>
          <w:rFonts w:ascii="Times New Roman"/>
          <w:b w:val="false"/>
          <w:i w:val="false"/>
          <w:color w:val="000000"/>
          <w:sz w:val="28"/>
        </w:rPr>
        <w:t xml:space="preserve">       Государственный орган, назначивший проверку 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с посещением субъекта</w:t>
      </w:r>
      <w:r>
        <w:br/>
      </w:r>
      <w:r>
        <w:rPr>
          <w:rFonts w:ascii="Times New Roman"/>
          <w:b w:val="false"/>
          <w:i w:val="false"/>
          <w:color w:val="000000"/>
          <w:sz w:val="28"/>
        </w:rPr>
        <w:t xml:space="preserve">       (объекта) контроля 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проверяемого субъекта (объекта) контроля ________________</w:t>
      </w:r>
      <w:r>
        <w:br/>
      </w:r>
      <w:r>
        <w:rPr>
          <w:rFonts w:ascii="Times New Roman"/>
          <w:b w:val="false"/>
          <w:i w:val="false"/>
          <w:color w:val="000000"/>
          <w:sz w:val="28"/>
        </w:rPr>
        <w:t xml:space="preserve">       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 идентификационный номер</w:t>
      </w:r>
      <w:r>
        <w:br/>
      </w:r>
      <w:r>
        <w:rPr>
          <w:rFonts w:ascii="Times New Roman"/>
          <w:b w:val="false"/>
          <w:i w:val="false"/>
          <w:color w:val="000000"/>
          <w:sz w:val="28"/>
        </w:rPr>
        <w:t xml:space="preserve">       субъекта (объекта) контроля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w:t>
      </w:r>
      <w:r>
        <w:br/>
      </w:r>
      <w:r>
        <w:rPr>
          <w:rFonts w:ascii="Times New Roman"/>
          <w:b w:val="false"/>
          <w:i w:val="false"/>
          <w:color w:val="000000"/>
          <w:sz w:val="28"/>
        </w:rPr>
        <w:t xml:space="preserve">       ___________________________________________________________________</w:t>
      </w:r>
    </w:p>
    <w:bookmarkEnd w:id="2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8143"/>
        <w:gridCol w:w="736"/>
        <w:gridCol w:w="736"/>
        <w:gridCol w:w="736"/>
        <w:gridCol w:w="736"/>
      </w:tblGrid>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проведение технического обслуживания и ремонта трамвайных вагонов.</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 каждой конечной станции маршрута технико-распорядительного акта, определяющий границы конечной станции, порядок движения, расстановки трамваев и производства маневровых работ.</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межрельсового настила над верхом головки рельсов более 30 мм., а глубина неровностей в покрытии настила не более 40 мм.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Возвышение дорожного покрытия и сооружений, находящиеся в зоне полосы рельсовых путей, более чем на 30 мм. над головкой неизношенного рельса.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величины углов излома контактных проводов (в плане) на криволинейных участках допустимого угла излома, установленного техническими условиями для соответствующей арматуры и фиксирующих устройств (зажимов, фиксаторов, обратных фиксаторов, держателей кривой).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расчетной (средней) плотности тока в медных контактных проводах при нормальном режиме работы электроснабжения в летнее время свыше 5 А/мм2, в вынужденном режиме - 6,8 А/мм2.</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Падение напряжения токоприемников подвижного состава в нормальном режиме при расчетной частоте движения любой точке линии свыше 90 В, в вынужденном 170 В.</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структурной схем кабельной линии на каждую кабельную линию.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исполнительных чертежей трассы в масштабе 1:200 или 1:500 на каждую кабельную линию.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кабельного журнала на кабельные линии 10 (6) кВ и 0,4 кВ, 600 В на каждую кабельную линию.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"скрытые" работы на каждую кабельную линию.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актов на состояние концевых заделок кабелей на барабанах и, по необходимости, протоколы вскрытия и осмотра образцов на каждую кабельную линию.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заводских испытаний кабелей на каждую кабельную линию.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испытания кабелей после прокладки и монтажа перед постановкой под напряжение на каждую кабельную линию.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протоколов подогрева кабелей на барабане перед раскаткой по трассе и прокладке при температуре воздуха ниже минус 5оС на каждую кабельную линию.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журнала изменений трассы с перечнем производственных работ, пояснением причин, привязкой на местности и указанием даты и органа, согласовавшего изменения на каждую кабельную линию.</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прямых не более 12 мм.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уширению на кривых (с учетом бокового) не более 18 мм.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по сужению на прямых не более 4 мм.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на кривых не более 2 мм.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267"/>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уширению не более 3 мм.</w:t>
            </w:r>
            <w:r>
              <w:br/>
            </w:r>
            <w:r>
              <w:rPr>
                <w:rFonts w:ascii="Times New Roman"/>
                <w:b w:val="false"/>
                <w:i w:val="false"/>
                <w:color w:val="000000"/>
                <w:sz w:val="20"/>
              </w:rPr>
              <w:t>
</w:t>
            </w:r>
            <w:r>
              <w:rPr>
                <w:rFonts w:ascii="Times New Roman"/>
                <w:b w:val="false"/>
                <w:i w:val="false"/>
                <w:color w:val="000000"/>
                <w:sz w:val="20"/>
              </w:rPr>
              <w:t>Отклонение от ширины рельсовой колеи при ремонте и строительстве путей по сужению не более 2 мм.</w:t>
            </w:r>
            <w:r>
              <w:br/>
            </w:r>
            <w:r>
              <w:rPr>
                <w:rFonts w:ascii="Times New Roman"/>
                <w:b w:val="false"/>
                <w:i w:val="false"/>
                <w:color w:val="000000"/>
                <w:sz w:val="20"/>
              </w:rPr>
              <w:t>
</w:t>
            </w:r>
            <w:r>
              <w:rPr>
                <w:rFonts w:ascii="Times New Roman"/>
                <w:b w:val="false"/>
                <w:i w:val="false"/>
                <w:color w:val="000000"/>
                <w:sz w:val="20"/>
              </w:rPr>
              <w:t>Отклонение от ширины рельсовой колеи при использовании старогодных рельсов возможны отклонения от норм по уширению не более 5 мм.</w:t>
            </w:r>
            <w:r>
              <w:br/>
            </w:r>
            <w:r>
              <w:rPr>
                <w:rFonts w:ascii="Times New Roman"/>
                <w:b w:val="false"/>
                <w:i w:val="false"/>
                <w:color w:val="000000"/>
                <w:sz w:val="20"/>
              </w:rPr>
              <w:t>
</w:t>
            </w:r>
            <w:r>
              <w:rPr>
                <w:rFonts w:ascii="Times New Roman"/>
                <w:b w:val="false"/>
                <w:i w:val="false"/>
                <w:color w:val="000000"/>
                <w:sz w:val="20"/>
              </w:rPr>
              <w:t>Отклонение от ширины рельсовой колеи при использовании старогодных рельсов возможны отклонения от норм по сужению не более 2 мм.</w:t>
            </w:r>
            <w:r>
              <w:br/>
            </w:r>
            <w:r>
              <w:rPr>
                <w:rFonts w:ascii="Times New Roman"/>
                <w:b w:val="false"/>
                <w:i w:val="false"/>
                <w:color w:val="000000"/>
                <w:sz w:val="20"/>
              </w:rPr>
              <w:t>
</w:t>
            </w:r>
            <w:r>
              <w:rPr>
                <w:rFonts w:ascii="Times New Roman"/>
                <w:b w:val="false"/>
                <w:i w:val="false"/>
                <w:color w:val="000000"/>
                <w:sz w:val="20"/>
              </w:rPr>
              <w:t>Пересечения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организаций.</w:t>
            </w:r>
            <w:r>
              <w:br/>
            </w:r>
            <w:r>
              <w:rPr>
                <w:rFonts w:ascii="Times New Roman"/>
                <w:b w:val="false"/>
                <w:i w:val="false"/>
                <w:color w:val="000000"/>
                <w:sz w:val="20"/>
              </w:rPr>
              <w:t>
</w:t>
            </w:r>
            <w:r>
              <w:rPr>
                <w:rFonts w:ascii="Times New Roman"/>
                <w:b w:val="false"/>
                <w:i w:val="false"/>
                <w:color w:val="000000"/>
                <w:sz w:val="20"/>
              </w:rPr>
              <w:t>Подвешивание контактного провода над уровнем головок рельсов под пролетными строениями путепровода менее 4,4 м., под существующим путепроводами допущение уменьшение до 4,2 м., в тоннелях - не менее 3,9 м.</w:t>
            </w:r>
            <w:r>
              <w:br/>
            </w:r>
            <w:r>
              <w:rPr>
                <w:rFonts w:ascii="Times New Roman"/>
                <w:b w:val="false"/>
                <w:i w:val="false"/>
                <w:color w:val="000000"/>
                <w:sz w:val="20"/>
              </w:rPr>
              <w:t>
</w:t>
            </w:r>
            <w:r>
              <w:rPr>
                <w:rFonts w:ascii="Times New Roman"/>
                <w:b w:val="false"/>
                <w:i w:val="false"/>
                <w:color w:val="000000"/>
                <w:sz w:val="20"/>
              </w:rPr>
              <w:t>Эксплуатация рельс с износом, превышающим нормы.</w:t>
            </w:r>
            <w:r>
              <w:br/>
            </w:r>
            <w:r>
              <w:rPr>
                <w:rFonts w:ascii="Times New Roman"/>
                <w:b w:val="false"/>
                <w:i w:val="false"/>
                <w:color w:val="000000"/>
                <w:sz w:val="20"/>
              </w:rPr>
              <w:t>
</w:t>
            </w:r>
            <w:r>
              <w:rPr>
                <w:rFonts w:ascii="Times New Roman"/>
                <w:b w:val="false"/>
                <w:i w:val="false"/>
                <w:color w:val="000000"/>
                <w:sz w:val="20"/>
              </w:rPr>
              <w:t>Эксплуатация деревянных шпал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w:t>
            </w:r>
            <w:r>
              <w:br/>
            </w:r>
            <w:r>
              <w:rPr>
                <w:rFonts w:ascii="Times New Roman"/>
                <w:b w:val="false"/>
                <w:i w:val="false"/>
                <w:color w:val="000000"/>
                <w:sz w:val="20"/>
              </w:rPr>
              <w:t>
</w:t>
            </w:r>
            <w:r>
              <w:rPr>
                <w:rFonts w:ascii="Times New Roman"/>
                <w:b w:val="false"/>
                <w:i w:val="false"/>
                <w:color w:val="000000"/>
                <w:sz w:val="20"/>
              </w:rPr>
              <w:t>Трещины или изломы пера литых специальных частей.</w:t>
            </w:r>
            <w:r>
              <w:br/>
            </w:r>
            <w:r>
              <w:rPr>
                <w:rFonts w:ascii="Times New Roman"/>
                <w:b w:val="false"/>
                <w:i w:val="false"/>
                <w:color w:val="000000"/>
                <w:sz w:val="20"/>
              </w:rPr>
              <w:t>
Износ крепления пяты пера, при котором оно перемещается в вертикальной плоскости более чем на 6 мм. и в горизонтальной более чем на 4 мм. литых специальных частей.</w:t>
            </w:r>
          </w:p>
          <w:bookmarkEnd w:id="267"/>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ремонте и строительстве путей по сужению не более 2 мм.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уширению не более 5 мм.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от ширины рельсовой колеи при использовании старогодных рельсов возможны отклонения от норм по сужению не более 2 мм.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в одном уровне трамвайных линий с железнодорожными дорогами общей сети, внешними подъездными путями и с электрифицированными внутренними подъездными путями организаций.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Подвешивание контактного провода над уровнем головок рельсов под пролетными строениями путепровода менее 4,4 м., под существующим путепроводами допущение уменьшение до 4,2 м., в тоннелях - не менее 3,9 м.</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рельс с износом, превышающим нормы.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деревянных шпал с механическим износом глубиной свыше 20 мм., с продольной трещиной, доходящей до подошвы рельса, со значительным загниванием под подошвой рельсов, а также железобетонные шпалы со сквозными трещинами или разрушением бетона в зоне закладных деталей.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литых специальных частей.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6 мм. и в горизонтальной более чем на 4 мм. литых специальных частей.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Уступ в накате желоба "глухих" стрелок более 3 мм. литых специальных частей.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Суммарный зазор в элементах стрелочной тяги и замыкателя выше 3 мм. литых специальных частей.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двухперных стрелок по отношению к рамному рельсу более 4 мм. литых специальных частей.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пера одноперных стрелок над рамным рельсом более 17 мм. и менее 2 мм. литых специальных частей.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12 мм. литых специальных частей.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конца пера выше уровня рамного рельса.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Трещины или изломы пера сборных специальных частей.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крепления пяты пера, при котором оно перемещается в вертикальной плоскости более чем на 7 мм. и в горизонтальной более, чем на 5 мм. сборных специальных частей.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Превышение или понижение пера стрелок по отношению к рамному рельсу более 6 мм. сборных специальных частей.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Боковой износ пера свыше 10 мм. сборных специальных частей.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Ступенчатый износ поверхности катания рамного рельса и пера более 5 мм. сборных специальных частей.</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Допущение водителя на линию при отсутствии: удостоверения на право управления трамвайным вагоном, удостоверения на право работы на электроустановках с напряжением до 1000 В, книжки водителя, путевого листа, расписаниядвижения, книги поезда с талоном технического осмотра.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8" w:id="268"/>
    <w:p>
      <w:pPr>
        <w:spacing w:after="0"/>
        <w:ind w:left="0"/>
        <w:jc w:val="both"/>
      </w:pPr>
      <w:r>
        <w:rPr>
          <w:rFonts w:ascii="Times New Roman"/>
          <w:b w:val="false"/>
          <w:i w:val="false"/>
          <w:color w:val="000000"/>
          <w:sz w:val="28"/>
        </w:rPr>
        <w:t>
      Должностное (ые) лицо (а)_______________ __________________________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 xml:space="preserve">       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Руководитель</w:t>
      </w:r>
      <w:r>
        <w:br/>
      </w:r>
      <w:r>
        <w:rPr>
          <w:rFonts w:ascii="Times New Roman"/>
          <w:b w:val="false"/>
          <w:i w:val="false"/>
          <w:color w:val="000000"/>
          <w:sz w:val="28"/>
        </w:rPr>
        <w:t xml:space="preserve">       субъекта контроля 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_______________________ _______________________________________</w:t>
      </w:r>
      <w:r>
        <w:br/>
      </w:r>
      <w:r>
        <w:rPr>
          <w:rFonts w:ascii="Times New Roman"/>
          <w:b w:val="false"/>
          <w:i w:val="false"/>
          <w:color w:val="000000"/>
          <w:sz w:val="28"/>
        </w:rPr>
        <w:t xml:space="preserve">             (должность)                               (подпись)</w:t>
      </w:r>
    </w:p>
    <w:bookmarkEnd w:id="2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индустрии и</w:t>
            </w:r>
            <w:r>
              <w:br/>
            </w:r>
            <w:r>
              <w:rPr>
                <w:rFonts w:ascii="Times New Roman"/>
                <w:b w:val="false"/>
                <w:i w:val="false"/>
                <w:color w:val="000000"/>
                <w:sz w:val="20"/>
              </w:rPr>
              <w:t>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марта 2021 года № 30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w:t>
            </w:r>
            <w:r>
              <w:br/>
            </w:r>
            <w:r>
              <w:rPr>
                <w:rFonts w:ascii="Times New Roman"/>
                <w:b w:val="false"/>
                <w:i w:val="false"/>
                <w:color w:val="000000"/>
                <w:sz w:val="20"/>
              </w:rPr>
              <w:t>от 26 марта 2021 года № 133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2015 года № 1205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декабря 2015 года № 823</w:t>
            </w:r>
          </w:p>
        </w:tc>
      </w:tr>
    </w:tbl>
    <w:bookmarkStart w:name="z483" w:id="269"/>
    <w:p>
      <w:pPr>
        <w:spacing w:after="0"/>
        <w:ind w:left="0"/>
        <w:jc w:val="left"/>
      </w:pPr>
      <w:r>
        <w:rPr>
          <w:rFonts w:ascii="Times New Roman"/>
          <w:b/>
          <w:i w:val="false"/>
          <w:color w:val="000000"/>
        </w:rPr>
        <w:t xml:space="preserve"> Проверочный лист в области торгового мореплавания</w:t>
      </w:r>
    </w:p>
    <w:bookmarkEnd w:id="269"/>
    <w:bookmarkStart w:name="z484" w:id="270"/>
    <w:p>
      <w:pPr>
        <w:spacing w:after="0"/>
        <w:ind w:left="0"/>
        <w:jc w:val="both"/>
      </w:pPr>
      <w:r>
        <w:rPr>
          <w:rFonts w:ascii="Times New Roman"/>
          <w:b w:val="false"/>
          <w:i w:val="false"/>
          <w:color w:val="000000"/>
          <w:sz w:val="28"/>
        </w:rPr>
        <w:t>
      в отношении владельцев портов и портовых сооружений</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 контроля и надзора)</w:t>
      </w:r>
      <w:r>
        <w:br/>
      </w:r>
      <w:r>
        <w:rPr>
          <w:rFonts w:ascii="Times New Roman"/>
          <w:b w:val="false"/>
          <w:i w:val="false"/>
          <w:color w:val="000000"/>
          <w:sz w:val="28"/>
        </w:rPr>
        <w:t xml:space="preserve">       Государственный орган, назначивший проверку __________________________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Акт о назначении проверки/профилактического контроля и надзора с посещением</w:t>
      </w:r>
      <w:r>
        <w:br/>
      </w:r>
      <w:r>
        <w:rPr>
          <w:rFonts w:ascii="Times New Roman"/>
          <w:b w:val="false"/>
          <w:i w:val="false"/>
          <w:color w:val="000000"/>
          <w:sz w:val="28"/>
        </w:rPr>
        <w:t xml:space="preserve">       субъекта (объекта) контроля и надзора_____________________</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 xml:space="preserve">       Наименование проверяемого субъекта (объекта) контроля и надзора</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 идентификационный номер</w:t>
      </w:r>
      <w:r>
        <w:br/>
      </w:r>
      <w:r>
        <w:rPr>
          <w:rFonts w:ascii="Times New Roman"/>
          <w:b w:val="false"/>
          <w:i w:val="false"/>
          <w:color w:val="000000"/>
          <w:sz w:val="28"/>
        </w:rPr>
        <w:t xml:space="preserve">       субъекта (объекта) контроля и надзора</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Адрес места нахождения _____________________________________________</w:t>
      </w:r>
    </w:p>
    <w:bookmarkEnd w:id="2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2"/>
        <w:gridCol w:w="9043"/>
        <w:gridCol w:w="558"/>
        <w:gridCol w:w="559"/>
        <w:gridCol w:w="559"/>
        <w:gridCol w:w="559"/>
      </w:tblGrid>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ненадлежащее ведение журнала технического осмотра за состоянием и режимом эксплуатации портовых сооружений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и ненадлежащее ведение актов и отчетов по периодическим осмотрам портовых сооружений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об очередном обследовании портовых сооружений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о внеочередном обследовании портовых сооружений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акта приемки-сдачи работ по капитальному ремонту портовых сооружений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паспорта морского порта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паспорта портовых сооружений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Неустановление обязательного радиолокационного проводки при видимости 2 мили и менее для всех портов и каналов, оборудованных береговыми радиолокационными станциями</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подготовку причала к подходу и отходу судна. При подготовке причала обеспечивается достаточная свободная длина причала для швартовки подходящего судна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подготовку причала к подходу и отходу судна. При подготовке причала освобождается кордон причала от грузов и других предметов, мешающих нормальной швартовке (отшвартовке)</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подготовку причала к подходу и отходу судна. При подготовке причала прикордонная часть причала очищается ото льда и снега и посыпается песком на всем протяжении, где будут выполняться работы по швартовке (отшвартовке)</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подготовку причала к подходу и отходу судна. При подготовке причала убираются прикордонные краны согласно схеме, утвержденнойначальником порта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владельцем причала подготовку причала к подходу и отходу судна. При подготовке причала прекращаются работы и движение всех видов транспорта в зоне швартовки</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владельцем причала подготовку причала к подходу и отходу судна. При подготовке причала в темное время суток включается полное освещение причала. Место швартовки судна, то есть местонахождение форштевня, указывается представителем владельца причала: днем - красным флажком, ночью - красным огнем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 постановка судов и портовых плавучих средств к пожарным пирсам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разработки и ведения паспорта портового сооружения при эксплуатации портовых сооружений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установления режима эксплуатации сооружения и его соблюдения при эксплуатации портовых сооружений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ведения технического осмотра и обследования портовых сооружений и акватории при эксплуатации портовых сооружений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своевременным проведением в необходимых объемах ремонтно-восстановительных работ при эксплуатации портовых сооружений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перспективным планированием реконструкции и ремонта важнейших сооружений в сочетании и увязке с новым строительством при эксплуатации портовых сооружений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текущим и капитальным ремонтом сооружений при эксплуатации портовых сооружений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разработки и соблюдения инструкций и других документов, обеспечивающих, безопасную эксплуатацию сооружений и акваторий при эксплуатации портовых сооружений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обеспечение наличия квалифицированного персонала при эксплуатации портовых сооружений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Складирование каких-либо предметов на откосах берегоукрепительных сооружений не допускается</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Сходни и трапы, поданные с судна на причал, прочно закрепляются и оборудуются поручнями или леерами, спасательным кругом с линем длиной не менее 30 метров. Под площадкой трапа и сходней натягивается предохранительная сетка, исключающая возможность падения людей в воду. В темное время суток трапы (сходни) освещаются</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неисправными переходными соединениями международного образца "берег" пирсов и причалов в местах стоянок судов, которые позволяют присоединить к ним судовое переходное соединение международного образца "судно" для подачи воды в случае возникновения пожара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Необеспечение судна искрогасительной защитой при его стоянке в районе нефтепричалов и мест стоянки танкеров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эксплуатирующей организацией инструкций по предотвращению загрязнения территории морского порта, расположенных на ней портовых сооружений, акватории, а также атмосферы в их районе</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разработанной и утвержденной эксплуатирующей организацией программы технических осмотров и обследований портовых сооружений и акватории</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Одобренный уполномоченным органом отчет об оценке охраны портового средства и план охраны портовых средств и поправки к ним</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Рейдовые причальные сооружения (швартовные палы и бочки) эксплуатируются при строгом соблюдении установленных для них норм нагрузок от швартующихся судов. Швартовка судов к сооружениям, на которых отсутствие или повреждение отбойных устройств представляют реальную угрозу повреждения корпусу судна или сооружению, не допускается</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Нахождение в неисправном техническом состоянии и несоответствие по своим характеристикам судам, швартующимся к причалам, швартовных и отбойных устройств</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Швартовка судов производится швартовными канатами только за швартовные устройства. Не допускается подача на швартовные якорных цепей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колесоотбойных устройств по кордону в причальных сооружениях</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нанесение цифровых обозначений на поверхности головы каждой швартовой тумбы, читаемые со стороны берега, сверху – порядковый номер тумбы (нумерация сквозная), отсчитываемой с начала набережной линии причала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нанесение цифровых обозначений на поверхности головы каждой швартовой тумбы, читаемые со стороны берега, ниже под горизонтальной чертой – расстояние в метрах до ближайших швартовых тумб – слева и справа, разделенное друг от друга вертикальной чертой</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обеспечения необходимых условий швартовки судов и выполнения других операций у кордона причальных сооружений не допускается складирование грузов в пределах полосы шириной 2 метра от линии кордона</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Откосы берегоукрепительных сооружений, не имеющие "одежды", предохраняют от размыва. Растительность, появляющаяся на откосах берегоукрепительных сооружений и разрушающая их "одежду", тщательно и систематически уничтожается</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морском порту, в зависимости от типа обрабатываемых судов, приемных портовых сооружений для приема с судов остатков и смесей, содержащих нефть и вредные вещества, неочищенных сточных вод, мусора, а также содержащих вредные вещества промывочных и балластных вод</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в морском порту либо в пределах тридцатиминутной досягаемости ресурсов для полной ликвидации разливов нефти первого и второго уровней или в случае второго уровня - в объеме, достаточном на период до прибытия ресурсов местных береговых служб</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5" w:id="271"/>
    <w:p>
      <w:pPr>
        <w:spacing w:after="0"/>
        <w:ind w:left="0"/>
        <w:jc w:val="both"/>
      </w:pPr>
      <w:r>
        <w:rPr>
          <w:rFonts w:ascii="Times New Roman"/>
          <w:b w:val="false"/>
          <w:i w:val="false"/>
          <w:color w:val="000000"/>
          <w:sz w:val="28"/>
        </w:rPr>
        <w:t>
      Должностное (ые) лицо (а) ___________ __________ 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 xml:space="preserve">       ___________ __________ _____________________________________________</w:t>
      </w:r>
      <w:r>
        <w:br/>
      </w:r>
      <w:r>
        <w:rPr>
          <w:rFonts w:ascii="Times New Roman"/>
          <w:b w:val="false"/>
          <w:i w:val="false"/>
          <w:color w:val="000000"/>
          <w:sz w:val="28"/>
        </w:rPr>
        <w:t xml:space="preserve">       (должность) (подпись)             (Ф. И. О (при его наличии))</w:t>
      </w:r>
      <w:r>
        <w:br/>
      </w:r>
      <w:r>
        <w:rPr>
          <w:rFonts w:ascii="Times New Roman"/>
          <w:b w:val="false"/>
          <w:i w:val="false"/>
          <w:color w:val="000000"/>
          <w:sz w:val="28"/>
        </w:rPr>
        <w:t xml:space="preserve">       Руководитель субъекта контроля и надзора)</w:t>
      </w:r>
      <w:r>
        <w:br/>
      </w:r>
      <w:r>
        <w:rPr>
          <w:rFonts w:ascii="Times New Roman"/>
          <w:b w:val="false"/>
          <w:i w:val="false"/>
          <w:color w:val="000000"/>
          <w:sz w:val="28"/>
        </w:rPr>
        <w:t>___________ __________ _____________________________________________</w:t>
      </w:r>
      <w:r>
        <w:br/>
      </w:r>
      <w:r>
        <w:rPr>
          <w:rFonts w:ascii="Times New Roman"/>
          <w:b w:val="false"/>
          <w:i w:val="false"/>
          <w:color w:val="000000"/>
          <w:sz w:val="28"/>
        </w:rPr>
        <w:t>(должность) (подпись)                   (Ф. И. О (при его наличии))</w:t>
      </w:r>
    </w:p>
    <w:bookmarkEnd w:id="2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