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6d7e" w14:textId="ad46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энергетики Республики Казахстан от 29 октября 2014 года № 84 "Об утверждении Правил эксплуатации магистральных нефтепроводов"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 апреля 2021 года № 115. Зарегистрирован в Министерстве юстиции Республики Казахстан 6 апреля 2021 года № 22498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29 октября 2014 года № 84 "Об утверждении Правил эксплуатации магистральных нефтепроводов" (зарегистрирован в Реестре государственной регистрации нормативных правовых актов за № 10107, опубликован 30 января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эксплуатации магистральных нефтепроводов,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эксплуатации магистральных нефтепроводов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22 июня 2012 года "О магистральном трубопроводе" и определяют порядок эксплуатации магистральных нефтепроводов.";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 настоящих Правилах используются следующие основные понятия: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авария – разрушение зданий, сооружений и (или) технических устройств, применяемых на опасном производственном объекте, неконтролируемые взрыв и (или) выброс опасных веществ;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автоматизированная система – система, состоящая из персонала и комплекса средств автоматизации его деятельности, реализующая информационную технологию выполнения установленных функций контроля и управления;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текущий ремонт (оборудования) – ремонт, выполняемый для обеспечения или восстановления работоспособности оборудования и сооружений, состоящий в замене и (или) восстановлении отдельных частей;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неисправность – событие, заключающееся в кратковременном нарушении работоспособного состояния оборудования, объекта, сооружений, не повлекшее изменение технологического режима;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подразделение – нефтепроводное управление; центральная база производственного обслуживания; головная нефтеперекачивающая станция; нефтеперекачивающая станция; опорный аварийно-восстановительный пункт; аварийно-восстановительный пункт; наладочная лаборатория и другие службы, необходимые для обеспечения транспортировки нефти и безопасной эксплуатации магистральных нефтепроводов;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диспетчерская связь (канал) – избирательная и групповая громкоговорящая связь, предоставляемая оперативно-техническому персоналу, организующему транспортировку нефти;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оперативное (непрерывное) диагностирование – контроль технического состояния, при котором поступление информации о контролируемых параметрах происходит постоянно;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оперативно-диспетчерское управление – централизованное управление технологическими режимами эксплуатации магистрального нефтепровода для транспортировки нефти;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внеплановое диагностирование – контроль технического состояния оборудования нефтеперекачивающих станций, проводимый в случае резкого изменения значений постоянно контролируемых параметров, а также, если по результатам оперативного контроля выносится решение о предполагаемом развитии дефекта;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плановое (периодическое) диагностирование – контроль фактического технического состояния оборудования нефтеперекачивающих станций по параметрам, позволяющим оценить техническое состояние оборудования, составить прогноз его работоспособности;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ремонт – комплекс мероприятий (операций) по восстановлению исправности или работоспособности полного или частичного эксплуатационного ресурса линейной части магистрального нефтепровода и (или) его объектов;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ремонт (оборудования) – комплекс операций по восстановлению исправности, работоспособности, ресурса оборудования и сооружений магистрального нефтепровода;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капитальный ремонт (оборудования) – ремонт, выполняемый для восстановления исправности и полного или близкого к полному восстановлению ресурса оборудования и сооружений с заменой или восстановлением любых его частей, включая базовые;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внутритрубная диагностика – комплекс работ, обеспечивающий получение информации о дефектах трубопровода с применением внутритрубных инспекционных приборов (снарядов), в которых реализованы различные виды неразрушающего контроля;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внутритрубный диагностический снаряд (дефектоскоп) — устройство, перемещаемое внутри трубы потоком перекачиваемого продукта, снабженное средствами контроля и регистрации данных о дефектах стенки нефтепровода и сварных швов;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собственник магистрального трубопровода – Республика Казахстан, административно-территориальная единица Республики Казахстан или юридическое лицо, владеющее магистральным трубопроводом на праве собственности;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магистральный нефтепровод – единый производственно-технологический комплекс, состоящий из линейной части и объектов, обеспечивающих безопасную транспортировку нефти, соответствующий требованиям технических регламентов и национальных стандартов;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линейная часть магистрального нефтепровода – подземные, подводные, наземные, надземные нефтепроводы, по которым осуществляется непосредственная транспортировка нефти;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ликвидация магистрального нефтепровода – комплекс мероприятий по демонтажу и (или) перепрофилированию магистрального нефтепровода и приведению окружающей среды в состояние, безопасное для жизни и здоровья человека и пригодное для дальнейшего использования;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консервация магистрального нефтепровода – комплекс мероприятий по обеспечению сохранности магистрального нефтепровода в исправном техническом состоянии при выводе его из эксплуатации;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нефтеперекачивающая станция магистрального нефтепровода – комплекс сооружений и устройств для приема и перекачки нефти по магистральному нефтепроводу;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пункт подогрева нефти магистрального нефтепровода – комплекс сооружений и оборудования, обеспечивающий подогрев нефти, перекачиваемой по магистральному нефтепроводу;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объект магистрального нефтепровода – технологический комплекс (часть магистрального нефтепровода), включающий нефтепроводы, здания, основное и вспомогательное оборудование, установки и другие устройства, обеспечивающие его безопасную и надежную эксплуатацию;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инцидент на магистральном нефтепроводе – отказ или повреждение технических устройств, применяемых на его опасном производственном объекте, а также отклонение от режима технологического процесса;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эксплуатация магистрального нефтепровода – деятельность, необходимая для непрерывного, надлежащего и эффективного функционирования магистрального нефтепровода, включающая в том числе техническое обслуживание, ремонт, техническое диагностирование и оперативно-диспетчерское управление;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надежность магистральных нефтепроводов – свойство магистральных нефтепроводов выполнять заданные функции, сохраняя во времени значения установленных эксплуатационных показателей в заданных пределах, соответствующих заданным режимам и условиям использования, технического обслуживания, ремонта, хранения и транспортировки;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номинальный диаметр (DN) – приблизительно равен внутреннему диаметру трубопровода, выраженному в миллиметрах и соответствующему ближайшему значению из ряда чисел, принятых в установленном порядке;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оператор – собственник магистрального нефтепровода или юридическое лицо, владеющее магистральным нефтепроводом на ином законном основании, осуществляющие транспортировку нефти по магистральному нефтепроводу и (или) его эксплуатацию, либо уполномоченная ими организация, оказывающая операторские услуги;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производственно-технологическая связь – связь, предоставляемая по ведомственной сети связи для управления внутрипроизводственной деятельностью и технологическими процессами при эксплуатации магистральных нефтепроводов;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резервуарный парк – комплекс взаимосвязанных резервуаров для выполнения технологических операций приема, хранения и перекачки нефти;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техническая диагностика – область знаний, охватывающая теорию, методы и средства определения технического состояния объекта;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техническое диагностирование – комплекс работ и организационно-технических мероприятий для определения технического состояния магистрального нефтепровода;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техническое состояние – состояние оборудования и сооружений, которое характеризуется в определенный момент времени при определенных условиях внешней среды значениями его параметров, установленных технической документацией на объект;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контроль технического состояния – проверка соответствия значений параметров оборудования и сооружений требованиям технической документации и определение на этой основе одного из заданных видов технического состояния в данный момент времени (виды технического состояния: исправное, неисправное, работоспособное, неработоспособное);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ремонт по техническому состоянию (оборудования) – ремонт, при котором контроль технического состояния выполняется с периодичностью и в объеме, установленными нормативной документацией, а объем работ и начало ремонта определяются техническим состоянием оборудования и сооружений;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техническое обслуживание – контроль за техническим состоянием, очистка, смазка, регулировка и другие операции по поддержанию работоспособности и исправности объектов магистрального нефтепровода;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контроль технологического процесса – проверка соответствия характеристик, режимов и других показателей технологического процесса установленным требованиям (нормативам).";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заголовок главы 2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эксплуатации магистральных нефтепроводов";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Эксплуатация магистральных нефтепроводов не допускается до приемки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(далее – Закон) в комплексе со всеми сооружениями и иными объектами, предусмотренными проектной документацией.";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На эксплуатируемые объекты и сооружения магистральных нефтепроводов составляются технические паспорта, которые ведутся на линейную часть магистральных нефтепроводов, нефтеперекачивающих станций, наливные пункты, пункты подогрева нефти и внутриобъектные сооружения.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объектах магистральных нефтепроводов разрабатываются и находятся на рабочих местах: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эксплуатационная и техническая документация;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на строительство объектов магистральных нефтепроводов;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технологические регламенты;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планы ликвидации аварий, учитывающие факторы опасности и регламентирующие действия персонала, средства и методы, используемые для ликвидации аварийных ситуаций, предупреждения аварий, для максимального снижения тяжести их возможных последствий (выписки из оперативной части).";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40-1 следующего содержания: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"40-1. Нефтепроводы и их участки подразделяются на три категории, объемы неразрушающего контроля сварных соединений и величины испытательных давлений которых определяются требованиями нормативно-технической документации. Все нефтепроводы за исключением участков, приведенных в приложении 1 к настоящим Правилам, относятся к III категории.";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Диагностирование линейной части и объектов магистральных нефтепроводов осуществляется при наличии диагностической аппаратуры аттестованными организациями, а также специалистами, имеющими удостоверение, подтверждающее прохождение профессиональной подготовки, переподготовки, работников опасных производственных объектов по вопросам промышленной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 (далее – Закон о гражданской защите).";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Для средств измерений, применяемых при диагностике, применяются следующие мероприятия: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средства измерений, являющиеся объектами государственного метрологического контроля, вносятся в реестр государственной системы обеспечения единства измерений Республики Казахстан и поверяются; 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средства измерений градуируются (иметь шкалу, отображение измерительной информации и другое) в единицах измерений международной системы единиц "SI" или единицах измерений, не входящих в систему "SI", но допущенных к применению на территории Республики Казахстан решением уполномоченного органа, осуществляющего государственное регулирование в области обеспечения единства измерений; 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укомплектовываются сертификатами об утверждении типа или метрологической аттестации, действующими сертификатами о поверке средств измерений с положительными результатами, удостоверенными оттиском поверительного клейма, методикой поверки, комплектом документации, предусмотренной заводом-изготовителем, эксплуатационной документацией на государственном и русском языках.";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"78. Ремонтные работы на линейной части магистральных нефтепроводов включают: 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текущий ремонт (вантузов, задвижек, воздушных переходов, узлов пуска и приема средств очистки и диагностики, средств электрохимической защиты); 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капитальный ремонт (с заменой труб, с заменой изоляционного покрытия, выборочный ремонт); 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аварийно-восстановительный ремонт.";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86-1, 86-2 и 86-3 следующего содержания: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"86-1. Минимальные расстояния от нефтепроводов и нефтеперекачивающих станций до населенных пунктов, промышленных и сельскохозяйственных предприятий, зданий и сооружений принимаются согласно приложениям 2 и 3 к настоящим Правилам.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86-2. Минимальные расстояния между двумя одновременно прокладываемыми в одном техническом коридоре параллельными нитками нефтепроводов, принимаются: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подземной прокладке нефтепроводов – согласно приложению 4 к настоящим Правилам;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надземной, наземной и комбинированной прокладке нефтепроводов – в зависимости от условий прокладки.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86-3. Минимальные расстояния между параллельно строящимися и действующими в одном техническом коридоре нефтепроводами принимаются исходя из условий обеспечения безопасности при производстве работ и надежности их в процессе эксплуатации, но не менее значений, приведенных в приложении 5 к настоящим Правилам – при подземной прокладке нефтепроводов.";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1, 2, 3, 4 и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ситуациям Республики Казахстан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2021 года 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нефтепроводов</w:t>
            </w:r>
          </w:p>
        </w:tc>
      </w:tr>
    </w:tbl>
    <w:bookmarkStart w:name="z9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участков магистральных нефтепроводов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1"/>
        <w:gridCol w:w="476"/>
        <w:gridCol w:w="476"/>
        <w:gridCol w:w="477"/>
      </w:tblGrid>
      <w:tr>
        <w:trPr>
          <w:trHeight w:val="30" w:hRule="atLeast"/>
        </w:trPr>
        <w:tc>
          <w:tcPr>
            <w:tcW w:w="10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участков нефтепроводов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участков при прокладке нефтепроводов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подземной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наземной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надземной</w:t>
            </w:r>
          </w:p>
        </w:tc>
      </w:tr>
      <w:tr>
        <w:trPr>
          <w:trHeight w:val="30" w:hRule="atLeast"/>
        </w:trPr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Переходы через водные преграды: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судоходные – в русловой части и прибрежные участки длиной не менее 25 метров каждый (от среднемеженного горизонта воды) при номинальном диаметре нефтепровода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миллиметров и более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1000 миллиметров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несудоходные шириной зеркала воды в межень 25 метров и более – в русловой части и прибрежные участки длиной не менее 25 метров каждый (от среднемеженного горизонта воды) при номинальном диаметре нефтепровода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миллиметров и более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1000 миллиметров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несудоходные шириной зеркала воды в межень до 25 метров – в русловой части, оросительные и деривационные каналы, горные потоки (реки), поймы рек по горизонту высоких вод десятипроцентной обеспеченности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протяженностью 1000 метров от границ горизонта высоких вод десятипроцентной обеспеченности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Переходы через болота типа: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</w:tr>
      <w:tr>
        <w:trPr>
          <w:trHeight w:val="30" w:hRule="atLeast"/>
        </w:trPr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Только для DN 700 миллиметров и более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Переходы через железные и автомобильные дороги (на перегонах):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железные дороги общего пользования колеи 1520 миллиметров, включая участки длиной 50 метров каждый по обе стороны дороги от подошвы откоса насыпи или от бровки откоса выемки, а при наличии водоотводных сооружений – от крайнего водоотводного сооружения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подъездные железные дороги промышленных предприятий колеи 1520 миллиметров, включая участки длиной 25 метров каждый по обе стороны дороги от подошвы откоса насыпи или от бровки откоса выемки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 I-IV категорий, включая участки длиной 25 метров каждый по обе стороны дороги от подошвы насыпи или бровки выемки земляного полотна дороги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нефтепроводов в пределах расстояний, указанных в приложении 2 к настоящим Правилам, примыкающие к переходам через все железные дороги и автомобильные дороги I и II категорий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Трубопроводы в горной местности при укладке: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полках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тоннелях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Трубопроводы, прокладываемые по поливным и орошаемым землям хлопковых и рисовых плантаций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Переходы через селевые потоки, конуса выносов и солончаковые грунты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Узлы установки линейной арматуры (за исключением участков I категории)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Трубопроводы, примыкающие к территориям головных сооружений со стороны коллекторов и трубопроводов в пределах расстояний, указанных в пункте 5 приложения 2 к настоящим Правилам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Межпромысловые коллекторы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Узлы пуска и приема очистных устройств, а также участки нефтепроводов длиной 100 метров, примыкающие к ним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Трубопроводы, расположенные внутри зданий и в пределах территорий нефтеперекачивающей станции, включая трубопроводы топливного и пускового газа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Нефтепроводы, примыкающие к нефтеперекачивающей станции, нефтеналивному пункту и нефтебазе, длиной 250 метров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Пересечения с подземными коммуникациями (канализационными коллекторами, нефтепроводами, нефтепродуктопроводами, газопроводами, силовыми кабелями и кабелями связи, подземными, наземными и надземными оросительными системами) в пределах 50 метров по обе стороны от пересекаемой коммуникации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Пересечения с коммуникациями, указанными в пункте 13 настоящего приложения, и между собой многониточных магистральных нефтепроводов номинальным диаметром свыше DN 700 миллиметров в пределах 100 метров по обе стороны от пересекаемой коммуникации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Пересечения (в обе стороны) в пределах расстояний, указанных в пункте 11 приложения 2 к настоящим Правилам, с воздушными линиями электропередачи напряжением 330 киловольт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Трубопроводы, прокладываемые по подрабатываемым территориям и территориям, подверженным карстовым явлениям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10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Нефтепроводы, прокладываемые вдоль рек шириной зеркала воды в межень 25 метров и более, каналов, озер и других водоемов, имеющих рыбохозяйственное значение, выше населенных пунктов и промышленных предприятий на расстоянии от них до 300 метров при номинальном диаметре труб DN 700 миллиметров и менее; до 500 метров при номинальном диаметре труб до DN 1000 миллиметров включительно, до 1000 метров при номинальном диаметре труб свыше DN 1000 миллиметров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предварительного гидравлического испытания на трассе)</w:t>
            </w:r>
          </w:p>
        </w:tc>
      </w:tr>
      <w:tr>
        <w:trPr>
          <w:trHeight w:val="30" w:hRule="atLeast"/>
        </w:trPr>
        <w:tc>
          <w:tcPr>
            <w:tcW w:w="10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Нефтепроводы, прокладываемые в одном техническом коридоре, в местах расположения узла замера расхода газа, пункта редуцирования газа, узлов установки линейной запорной арматуры, пуска и приема очистных устройств, узлов подключения компрессорной станции, установки комплексной подготовки газа, установки предварительной подготовки газа, станции подземного хранения газа, дожимной компрессорной станции, в пределах расстояний, указанных в пунктах 7 и 10 настоящего приложения, а от узлов подключения компрессорной станции в трубопровод в пределах 250 метров в обе стороны от них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они не относятся к более высокой категории по виду прокладки и другим параметрам)</w:t>
            </w:r>
          </w:p>
        </w:tc>
      </w:tr>
    </w:tbl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Допускается повышать категории отдельных участков нефтепроводов на одну категорию.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пересечении трубопроводом массива болот различных типов принимается категория всего участка как для наиболее высокой категории на данном массиве болот. 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Испытания участков нефтепроводов, прокладываемых через водные преграды с зеркалом воды в межень менее 10 метров, предусматривать в составе смонтированного нефтепровода в один этап. 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Участки действующих нефтепроводов, находящиеся в удовлетворительном техническом состоянии, при пересечении их проектируемыми трубопроводами, линиями электропередачи, а также подземными коммуникациями, указанными в пунктах 13 и 14 настоящего приложения, и при параллельной прокладке в соответствии с пунктом 18 настоящего приложения, не подлежат замене нефтепроводами более высокой категории. 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Участки действующих нефтепроводов, пересекаемые строящимися железными и автомобильными дорогами, подлежат реконструкции в соответствии с пунктом 3 настоящего приложения. 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Категорию участков нефтепроводов, прокладываемых в поймах рек, подлежащих затоплению под водохранилище, принимаются как для переходов через судоходные водные преграды. 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Переходы по пункту 1 настоящего приложения, монтируемые способом наклонно-направленного бурения, принимаются I категории. 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Категорийность участков нефтепроводов на переходах через водохранилища, пруды и озера принимается: 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судоходных – согласно подпункту 1) пункта 1 настоящего приложения; 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несудоходных – согласно подпунктам 2) и 3) пункта 1 настоящего приложения.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Знак "-" в настоящем приложении означает, что категория не регламентируется.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2021 года 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нефтепроводов</w:t>
            </w:r>
          </w:p>
        </w:tc>
      </w:tr>
    </w:tbl>
    <w:bookmarkStart w:name="z11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расстояния (в метрах) от нефтепроводов до населенных пунктов,</w:t>
      </w:r>
      <w:r>
        <w:br/>
      </w:r>
      <w:r>
        <w:rPr>
          <w:rFonts w:ascii="Times New Roman"/>
          <w:b/>
          <w:i w:val="false"/>
          <w:color w:val="000000"/>
        </w:rPr>
        <w:t>промышленных и сельскохозяйственных предприятий, зданий и сооружений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6"/>
        <w:gridCol w:w="641"/>
        <w:gridCol w:w="1082"/>
        <w:gridCol w:w="1154"/>
        <w:gridCol w:w="1227"/>
      </w:tblGrid>
      <w:tr>
        <w:trPr>
          <w:trHeight w:val="30" w:hRule="atLeast"/>
        </w:trPr>
        <w:tc>
          <w:tcPr>
            <w:tcW w:w="8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пункты, промышленные, сельскохозяйственные предприятия, здания и сооружения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расстояния (в метрах) от оси нефтепроводов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нефтепровода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Номинальный диаметр нефтепровода, миллиметр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DN 300 и менее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DN 300 до DN 500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DN 500 до DN 1000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DN 1000 до DN 1200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Города и другие населенные пункты; коллективные сады с садовыми домиками, дачные поселки; отдельные промышленные и сельскохозяйственные предприятия; тепличные комбинаты и хозяйства; птицефабрики; молокозаводы; карьеры разработки полезных ископаемых; гаражи и открытые стоянки для автомобилей индивидуальных владельцев на количество автомобилей свыше 20; отдельно стоящие здания (объекты) с массовым пребыванием людей (школы, больницы, клубы, детские сады и ясли, вокзалы и другие); жилые здания; железнодорожные станции; аэропорты; морские, речные порты, пристани и гидроэлектростанции; гидротехнические морские и речные транспортные сооружения I-IV классов; очистные сооружения и водопроводные насосные станции, не относящиеся к магистральному трубопроводу, мосты железных дорог общей сети и автомобильных дорог I и II категорий с пролетом свыше 20 метров (при прокладке нефтепроводов и нефтепродуктопроводов ниже мостов по течению); склады легковоспламеняющихся, горючих жидкостей и газов с объемом хранения свыше 1000 метров кубических; автозаправочные станции; мачты (башни) и сооружения многоканальной радиорелейной линии технологической связи нефтепроводов, мачты (башни) и сооружения многоканальной радиорелейной линии связи; телевизионные башни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Железные дороги общей сети (на перегонах) и автодороги I-III категорий, параллельно которым прокладывается трубопровод; отдельно стоящие: садовые домики, дачи; дома линейных обходчиков; кладбища; сельскохозяйственные фермы и огороженные участки для организованного выпаса скота; полевые станы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Отдельно стоящие нежилые и подсобные строения; устья бурящихся и эксплуатируемых нефтяных, газовых и артезианских скважин, гаражи и открытые стоянки для автомобилей индивидуальных владельцев на 20 автомобилей и менее, канализационные сооружения; железные дороги промышленных предприятий; автомобильные дороги IV и V категорий, параллельно которым прокладывается трубопровод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Мосты железных дорог промышленных предприятий, автомобильных дорог с пролетом свыше 20 метров (при пролегании нефтепроводов ниже мостов по течению)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Территории нефтеперекачивающей станции, компрессорных станций, установок комплексной подготовки нефти и газа, групповых и сборных пунктов промыслов, промысловых газораспределительных станций, установок очистки и осушки газа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Вертодромы и посадочные площадки без базирования на них вертолетов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При прокладке подводных нефтепроводов выше по течению: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от мостов железных и автомобильных дорог, промышленных предприятий и гидротехнических сооружений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пристаней и речных вокзалов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водозаборов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Автоматизированные электростанции термоэлектрогенераторами; аппаратура связи, телемеханики и автоматики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от крайней нитки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Магистральные оросительные каналы и коллекторы, реки и водоемы, вдоль которых прокладывается трубопровод; водозаборные сооружения и станции оросительных систем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Воздушные линии электропередачи высокого напряжения, параллельно которым прокладывается трубопровод; воздушные линии электропередачи высокого напряжения, параллельно которым прокладывается трубопровод в стесненных условиях трассы, в том числе: опоры воздушных линий электропередачи высокого напряжения при пересечении их трубопроводом; открытые, и закрытые трансформаторные подстанции и закрытые распределительные устройства напряжением 35 киловольт и более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Правил устройства электроустановок, утвержденных приказом Министра энергетики Республики Казахстан от 20 марта 2015 года № 230 (зарегистрирован в Реестре государственной регистрации нормативных правовых актов за № 10851)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Земляной амбар для аварийного выпуска нефти и конденсата из нефтепровода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Кабели междугородной связи и силовые электрокабели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Мачты (башни) и сооружения необслуживаемой малоканальной радиорелейной связи нефтепроводов, термоэлектрогенераторы объектов магистральных нефтепроводов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Необслуживаемые усилительные пункты кабельной связи магистрального нефтепровода в подземных термокамерах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Притрассовые постоянные дороги, предназначенные только для обслуживания нефтепроводов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</w:t>
            </w:r>
          </w:p>
        </w:tc>
      </w:tr>
    </w:tbl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Расстояния, указанные в настоящем приложении, принимаются: для городов и других населенных пунктов – от проектной городской черты на расчетный срок 25 лет; для отдельных промышленных предприятий, железнодорожных станций, аэродромов, морских и речных портов и пристаней, гидротехнических сооружений, складов горючих и легковоспламеняющихся материалов, артезианских скважин – от границ отведенных им территорий с учетом их развития; для железных дорог – от подошвы насыпи или бровки выемки со стороны нефтепровода, но не менее 10 метров от границы полосы отвода дороги; для автомобильных дорог – от подошвы насыпи земляного полотна; для всех мостов – от подошвы конусов; для отдельно стоящих зданий и строений – от ближайших выступающих их частей.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 отдельно стоящим зданием или строением понимается здание или строение, расположенное вне населенного пункта на расстоянии не менее 50 метров от ближайших к нему зданий или сооружений.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Минимальные расстояния от мостов железных и автомобильных дорог, не указанных в пунктах 4 и 7 настоящего приложения, принимаются также как от соответствующих дорог.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Указанные в пунктах 1, 4 и 9 настоящего приложения расстояния для нефтепроводов допускается сокращать не более, чем на 30% при условии увеличения номинальной (расчетной) толщины стенки труб на такую величину в процентах, на которую сокращается расстояние. 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расположении зданий и сооружений на отметках выше отметок нефтепроводов допускается уменьшение указанных в пунктах 1, 2, 4 и 9 настоящего приложения расстояний до 25% при условии, что принятые расстояния составляют не менее 50 метров.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надземной прокладке нефтепроводов допускаемые минимальные расстояния от населенных пунктов, промышленных предприятий, зданий и сооружений до оси нефтепроводов принимаются как для подземных нефтепроводов, но не менее 50 метров.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прокладке нефтепроводов вблизи населенных пунктов, промышленных предприятий и других объектов, указанных в пунктах 1-9 настоящего приложения, расположенных на отметках ниже этих трубопроводов на расстоянии от них менее 500 метров при номинальном диаметре труб DN 700 миллиметров и менее и 1000 метров – при номинальном диаметре труб свыше DN 700 миллиметров, с низовой стороны от трубопровода предусматривается канава, обеспечивающая отвод разлившегося продукта при аварии. Выпуск из низовой канавы предусматривается в безопасные для населенных пунктов места.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Допускается уменьшать указанные в пункте 7 настоящего приложения минимальные расстояния от подводных нефтепроводов до 50% при условии укладки этих нефтепроводов в стальных футлярах.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2021 года 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нефтепроводов</w:t>
            </w:r>
          </w:p>
        </w:tc>
      </w:tr>
    </w:tbl>
    <w:bookmarkStart w:name="z12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расстояния (в метрах) от нефтеперекачивающих станций до населенных</w:t>
      </w:r>
      <w:r>
        <w:br/>
      </w:r>
      <w:r>
        <w:rPr>
          <w:rFonts w:ascii="Times New Roman"/>
          <w:b/>
          <w:i w:val="false"/>
          <w:color w:val="000000"/>
        </w:rPr>
        <w:t>пунктов, промышленных и сельскохозяйственных предприятий, зданий и сооружений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5"/>
        <w:gridCol w:w="1107"/>
        <w:gridCol w:w="1109"/>
        <w:gridCol w:w="1109"/>
      </w:tblGrid>
      <w:tr>
        <w:trPr>
          <w:trHeight w:val="30" w:hRule="atLeast"/>
        </w:trPr>
        <w:tc>
          <w:tcPr>
            <w:tcW w:w="8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пункты, промышленные, сельскохозяйственные предприятия, здания и сооружения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расстояния от нефтеперекачивающей станции, в метрах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нефтеперекачивающей 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Города и другие населенные пункты; коллективные сады с садовыми домиками, дачные поселки; отдельные промышленные и сельскохозяйственные предприятия, в том числе: тепличные комбинаты и хозяйства; птицефабрики; молокозаводы; карьеры разработки полезных ископаемых; гаражи и открытые стоянки для автомобилей индивидуальных владельцев на количество автомобилей свыше 20; установки комплексной подготовки нефти и газа и их групповые и сборные пункты; отдельно стоящие здания (объекты) с массовым пребыванием людей (школы, больницы, клубы, детские сады и ясли, вокзалы и другие); жилые здания 3-этажные и выше; железнодорожные станции; аэропорты; морские, речные порты и пристани; гидроэлектростанции; гидротехнические морские и речные транспортные сооружения I-IV классов; мачты (башни) и сооружения многоканальной радиорелейной линии технологической связи нефтепроводов; мачты (башни) и сооружения многоканальной радиорелейной связи; телевизионные башни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Мосты железных дорог общей сети и автомобильных дорог I и II категорий с пролетом свыше 20 метров (при прокладке нефтепроводов и нефтепродуктопроводов ниже мостов по течению); склады легковоспламеняющихся, и горючих жидкостей и газов; автозаправочные станции объемом хранения свыше 1000 метров кубических; водопроводные сооружения, не относящиеся к магистральному нефтепроводу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Железные дороги общей сети (на перегонах) и автодороги I-III категорий; отдельно стоящие: жилые здания 1-2-этажные; дома линейных обходчиков; кладбища; сельскохозяйственные фермы и огороженные участки для организованного выпаса скота; полевые станы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Мосты железных дорог промышленных предприятий, автомобильных дорог III-V категорий с пролетом свыше 20 метров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Железные дороги промышленных предприятий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Автомобильные дороги IV и V категорий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 не менее 100 метров от ближайшего наземного резервуара, резервуарного парка)</w:t>
            </w:r>
          </w:p>
        </w:tc>
      </w:tr>
      <w:tr>
        <w:trPr>
          <w:trHeight w:val="30" w:hRule="atLeast"/>
        </w:trPr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Отдельно стоящие нежилые и подсобные строения (сараи и другие); устья бурящихся и эксплуатируемых нефтяных, газовых и артезианских скважин, гаражи и открытые стоянки для автомобилей индивидуальных владельцев на 20 автомобилей и менее; очистные сооружения и насосные станции канализации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Открытые распределительные устройства 35, 110 и 220 киловольт электроподстанций, питающих нефтеперекачивающую станцию магистральных нефтепроводов и других потребителей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Открытые распределительные устройства 35, 100 и 230 киловольт электроподстанций на территории нефтеперекачивающей станции с соблюдением взрыво- и пожаробезопасных разрывов от зданий и сооружений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нефтеперекачивающей станции с соблюдением взрыво- и пожаробезопасных разрывов от зданий и сооружений</w:t>
            </w:r>
          </w:p>
        </w:tc>
      </w:tr>
      <w:tr>
        <w:trPr>
          <w:trHeight w:val="30" w:hRule="atLeast"/>
        </w:trPr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Лесные массивы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Вертодромы и посадочные площадки без базирования на них вертолетов, относящиеся к объектам магистрального нефтепровода: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тяжелых типа МИ-6, МИ-10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средних типа МИ-4, МИ-8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легких типа МИ-2, КА-26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Воздушные линии электропередачи высокого напряжения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Правил устройства электроустановок, утвержденных приказом Министра энергетики Республики Казахстан от 20 марта 2015 года № 230 (зарегистрирован в Реестре государственной регистрации нормативных правовых актов за № 10851)</w:t>
            </w:r>
          </w:p>
        </w:tc>
      </w:tr>
    </w:tbl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Пункты 1-3 примечания, указанного в приложении 2 к настоящим Правилам, распространяются и на настоящее приложение. 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Категории нефтеперекачивающей станции надлежит принимать: 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 категория – при емкости резервуарного парка свыше 100 000 метров кубических; 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 категория – при емкости резервуарного парка от 20 000 до 100 000 метров кубических включительно; 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III категория – при емкости резервуарного парка до 20 000 метров кубических и нефтеперекачивающей станции без резервуарных парков. 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Расстояния принимаются: для зданий и сооружений по пункту 1 настоящего приложения – от мания компрессорного цеха; для нефтеперекачивающей станции, зданий и сооружений по пунктам 1-12 настоящего приложения – от ограды станций.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Мачты (башни) радиорелейной линии связи нефтепроводов допускается располагать на территории нефтеперекачивающей станции, при этом расстояние от места установки мачт до технологического оборудования не менее высоты мачты.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Нефтеперекачивающая станция располагается ниже отметок населенных пунктов и других объектов. При разработке соответствующих мероприятий, предотвращающих разлив нефти или нефтепродуктов при аварии, допускается располагать указанные станции на одинаковых отметках или выше населенных пунктов и промышленных предприятий.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2021 года 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нефтепроводов</w:t>
            </w:r>
          </w:p>
        </w:tc>
      </w:tr>
    </w:tbl>
    <w:bookmarkStart w:name="z13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расстояния между двумя одновременно прокладываемыми в одном техническом коридоре параллельными нитками нефтепроводов (при подземной прокладке)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9"/>
        <w:gridCol w:w="3291"/>
      </w:tblGrid>
      <w:tr>
        <w:trPr>
          <w:trHeight w:val="30" w:hRule="atLeast"/>
        </w:trPr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Номинальный диаметр нефтепровода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расстояние между осями смежных нефтепроводов, метр</w:t>
            </w:r>
          </w:p>
        </w:tc>
      </w:tr>
      <w:tr>
        <w:trPr>
          <w:trHeight w:val="30" w:hRule="atLeast"/>
        </w:trPr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 миллиметров включительно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 миллиметров до 700 миллиметров включительно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700 миллиметров до 1000 миллиметров включительно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1000 миллиметров до 1200 миллиметров включительно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2"/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Расстояние между осями смежных нефтепроводов разных диаметров принимается равным расстоянию, установленному для нефтепровода большего диаметра.</w:t>
      </w:r>
    </w:p>
    <w:bookmarkEnd w:id="113"/>
    <w:bookmarkStart w:name="z1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Расстояние между двумя нефтепроводами или нефтепроводом и нефтепродуктопроводом, прокладываемыми одновременно в одной траншее, допускается принимать менее указанного в настоящем приложении, но не менее 1 метра между стенками нефтепроводов.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2021 года 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нефтепроводов</w:t>
            </w:r>
          </w:p>
        </w:tc>
      </w:tr>
    </w:tbl>
    <w:bookmarkStart w:name="z14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расстояния между параллельно строящимися и действующими в одном техническом коридоре нефтепроводами (при подземной прокладке)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1"/>
        <w:gridCol w:w="2896"/>
        <w:gridCol w:w="3043"/>
      </w:tblGrid>
      <w:tr>
        <w:trPr>
          <w:trHeight w:val="30" w:hRule="atLeast"/>
        </w:trPr>
        <w:tc>
          <w:tcPr>
            <w:tcW w:w="6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Номинальный диаметр проектируемого нефтепровода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расстояние между осями проектируемого и действующего подземных нефтепроводов (в метрах) на землях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 или непригодных для сельского хозяйства; лесного фонда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 (при снятии и восстановлении плодородного слоя)</w:t>
            </w:r>
          </w:p>
        </w:tc>
      </w:tr>
      <w:tr>
        <w:trPr>
          <w:trHeight w:val="30" w:hRule="atLeast"/>
        </w:trPr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 миллиметров включительно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 миллиметров до 700 миллиметров включительно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700 миллиметров до 1000 миллиметров включительно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1000 миллиметров до 1200 миллиметров включительно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нефтепроводов диаметром 1200 миллиметров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6"/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горной местности, а также для переходов через естественные и искусственные препятствия, указанные в настоящем приложении, расстояния допускается уменьшать.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Расстояние между параллельными нитками газопроводов и нефтепроводов предусматривается как для газопроводов.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параллельной прокладке нефтепроводов разных диаметров расстояние между ними принимается как для нефтепровода большого диаметра.</w:t>
      </w:r>
    </w:p>
    <w:bookmarkEnd w:id="1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