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b046" w14:textId="50bb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проверяемых лиц с применением системы управления рисками для назначения комплексных выездных таможенных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апреля 2021 года № 296. Зарегистрирован в Министерстве юстиции Республики Казахстан 7 апреля 2021 года № 22500.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проверяемых лиц с применением системы управления рисками для назначения комплексных выездных таможенных проверок.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296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выбора проверяемых лиц с применением системы управления рисками для назначения комплексных выездных таможенных проверок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проверяемых лиц с применением системы управления рисками для назначения комплексных выездных таможенных проверок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 Республики Казахстан от 26 декабря 2017 года "О таможенном регулировании в Республике Казахстан" (далее – Кодекс) и определяют порядок выбора проверяемых лиц с применением системы управления рисками для назначения комплексных выездных таможенных проверок.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ЕАЭС – Евразийский экономический союз;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– Комитет государственных доходов Министерства финансов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государственных доходов – Комитет, а также территориальные органы государственных доходов;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управления рисками – комплекс мероприятий, проводимый органами государственных доходов для реализации целей,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степени риска – совокупность признаков, по которым производится оценка лиц, совершающих таможенные операции, для целей применения форм таможенного контроля и (или) мер, обеспечивающих проведение таможенного контроля.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проверяемых лиц с применением системы управления рисками для назначения комплексных выездных таможенных проверок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проверяемых лиц для назначения комплексных выездных таможенных проверок осуществляется на основании следующих критериев степени риска,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степени риска, не являющиеся конфиденциальной информацией определяемые уполномоченным органом в сфере таможенного дела;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степени риска, являющиеся конфиденциальной информацией определяемые Комитетом.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выбора проверяемых лиц для назначения комплексных выездных таможенных проверок осуществляется сбор и обработка информации о деятельности проверяемых лиц.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обработка информации о деятельности проверяемых лиц осуществляется в пределах срока исковой давности,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являются информационные системы органов государственных доходов, а также информационные ресурсы, полученные от других государственных органов, компетентных органов других государств-членов ЕАЭС или государств, не являющихся членами ЕАЭС.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дифференцированного применения комплексной выездной таможенной проверки осуществляется категорирование проверяемых лиц путем отнесения их к категориям низкого, среднего или высокого уровня риска на основании критериев степени риска.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проверяемых лиц для назначения комплексной выездной таможенной проверки осуществляется из числа лиц, отнесенных к высокой степени риска, в течение полугодия, предшествующего полугодию проведения комплексных выездных таможенных проверок.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выбора проверяемых лиц Комитетом составляется и утверждается полугодовой график комплексных выездных таможенных проверок, который размещается на интернет-ресурсе уполномоченного органа в сфере таможенного дела.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