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c8fb" w14:textId="412c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апреля 2021 года № 313. Зарегистрирован в Министерстве юстиции Республики Казахстан 12 апреля 2021 года № 22523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61-1 </w:t>
      </w:r>
      <w:r>
        <w:rPr>
          <w:rFonts w:ascii="Times New Roman"/>
          <w:b w:val="false"/>
          <w:i w:val="false"/>
          <w:color w:val="000000"/>
          <w:sz w:val="28"/>
        </w:rPr>
        <w:t>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18750, опубликован 5 июня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администратора бюджетных программ,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 программ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прогнозной консолидированной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на _________________ годы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подведомственных учреждений: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Раскрытия к прогнозному консолидированному отчету о финансовом положении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2.1 Активы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Изменения (увеличение) в составе краткосрочных финансовых инвестиций (код строки 011 прогнозного консолидированного отчета о финансовом положении)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497"/>
        <w:gridCol w:w="3081"/>
        <w:gridCol w:w="1497"/>
        <w:gridCol w:w="1103"/>
        <w:gridCol w:w="1103"/>
        <w:gridCol w:w="1103"/>
        <w:gridCol w:w="1103"/>
        <w:gridCol w:w="1103"/>
      </w:tblGrid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6"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Изменения в составе краткосрочных финансовых инвестиций</w:t>
      </w:r>
      <w:r>
        <w:br/>
      </w:r>
      <w:r>
        <w:rPr>
          <w:rFonts w:ascii="Times New Roman"/>
          <w:b/>
          <w:i w:val="false"/>
          <w:color w:val="000000"/>
        </w:rPr>
        <w:t xml:space="preserve">(код строки 011 прогнозного консолидированного отчета о финансовом положении)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2184"/>
        <w:gridCol w:w="1608"/>
        <w:gridCol w:w="1609"/>
        <w:gridCol w:w="1609"/>
        <w:gridCol w:w="1609"/>
        <w:gridCol w:w="1609"/>
      </w:tblGrid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9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0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1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2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3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Изменения (увеличение) в составе запасов</w:t>
      </w:r>
      <w:r>
        <w:br/>
      </w:r>
      <w:r>
        <w:rPr>
          <w:rFonts w:ascii="Times New Roman"/>
          <w:b/>
          <w:i w:val="false"/>
          <w:color w:val="000000"/>
        </w:rPr>
        <w:t>(код строки 020 прогнозного консолидированного отчета о финансовом положении)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226"/>
        <w:gridCol w:w="4748"/>
        <w:gridCol w:w="1227"/>
        <w:gridCol w:w="903"/>
        <w:gridCol w:w="903"/>
        <w:gridCol w:w="903"/>
        <w:gridCol w:w="904"/>
        <w:gridCol w:w="904"/>
      </w:tblGrid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6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7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30"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всего (сумма строк с 010 по 014), в том числе: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лекарственных средств и прочих изделий медицинского назначения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топлива, горюче-смазочных материалов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Изменения в составе запасов</w:t>
      </w:r>
      <w:r>
        <w:br/>
      </w:r>
      <w:r>
        <w:rPr>
          <w:rFonts w:ascii="Times New Roman"/>
          <w:b/>
          <w:i w:val="false"/>
          <w:color w:val="000000"/>
        </w:rPr>
        <w:t>(код строки 020 прогнозного консолидированного отчета о финансовом положении)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2184"/>
        <w:gridCol w:w="1608"/>
        <w:gridCol w:w="1609"/>
        <w:gridCol w:w="1609"/>
        <w:gridCol w:w="1609"/>
        <w:gridCol w:w="1609"/>
      </w:tblGrid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33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34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35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36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37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Изменения (увеличение) в составе долгосрочных финансовых инвестиций</w:t>
      </w:r>
      <w:r>
        <w:br/>
      </w:r>
      <w:r>
        <w:rPr>
          <w:rFonts w:ascii="Times New Roman"/>
          <w:b/>
          <w:i w:val="false"/>
          <w:color w:val="000000"/>
        </w:rPr>
        <w:t>(код строки 110 прогнозного консолидированного отчета о финансовом положении)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497"/>
        <w:gridCol w:w="3081"/>
        <w:gridCol w:w="1497"/>
        <w:gridCol w:w="1103"/>
        <w:gridCol w:w="1103"/>
        <w:gridCol w:w="1103"/>
        <w:gridCol w:w="1103"/>
        <w:gridCol w:w="1103"/>
      </w:tblGrid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4"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уставных капиталов субъектов квазигосударственного сектора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Изменения в составе долгосрочных финансовых инвестиций</w:t>
      </w:r>
      <w:r>
        <w:br/>
      </w:r>
      <w:r>
        <w:rPr>
          <w:rFonts w:ascii="Times New Roman"/>
          <w:b/>
          <w:i w:val="false"/>
          <w:color w:val="000000"/>
        </w:rPr>
        <w:t>(код строки 110 прогнозного консолидированного отчета о финансовом положении)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2184"/>
        <w:gridCol w:w="1608"/>
        <w:gridCol w:w="1609"/>
        <w:gridCol w:w="1609"/>
        <w:gridCol w:w="1609"/>
        <w:gridCol w:w="1609"/>
      </w:tblGrid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7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8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9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50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51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Изменения (увеличение) в составе основных средств в результате приобретения</w:t>
      </w:r>
      <w:r>
        <w:br/>
      </w:r>
      <w:r>
        <w:rPr>
          <w:rFonts w:ascii="Times New Roman"/>
          <w:b/>
          <w:i w:val="false"/>
          <w:color w:val="000000"/>
        </w:rPr>
        <w:t>(коды строк 114 прогнозного консолидированного отчета о финансовом положении)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750"/>
        <w:gridCol w:w="1523"/>
        <w:gridCol w:w="1751"/>
        <w:gridCol w:w="1289"/>
        <w:gridCol w:w="1289"/>
        <w:gridCol w:w="1289"/>
        <w:gridCol w:w="1289"/>
        <w:gridCol w:w="1290"/>
      </w:tblGrid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54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55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56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57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58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Изменения (увеличение) в составе основных средств в результате капитального ремонта</w:t>
      </w:r>
      <w:r>
        <w:br/>
      </w:r>
      <w:r>
        <w:rPr>
          <w:rFonts w:ascii="Times New Roman"/>
          <w:b/>
          <w:i w:val="false"/>
          <w:color w:val="000000"/>
        </w:rPr>
        <w:t>(коды строк 114 прогнозного консолидированного отчета о финансовом положении)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750"/>
        <w:gridCol w:w="1523"/>
        <w:gridCol w:w="1751"/>
        <w:gridCol w:w="1289"/>
        <w:gridCol w:w="1289"/>
        <w:gridCol w:w="1289"/>
        <w:gridCol w:w="1289"/>
        <w:gridCol w:w="1290"/>
      </w:tblGrid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61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62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63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64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65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Изменения (увеличение) основных средств в результате прочих операций</w:t>
      </w:r>
      <w:r>
        <w:br/>
      </w:r>
      <w:r>
        <w:rPr>
          <w:rFonts w:ascii="Times New Roman"/>
          <w:b/>
          <w:i w:val="false"/>
          <w:color w:val="000000"/>
        </w:rPr>
        <w:t>(код строки 114 прогнозного консолидированного отчета о финансовом положении)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2424"/>
        <w:gridCol w:w="1915"/>
        <w:gridCol w:w="1410"/>
        <w:gridCol w:w="1410"/>
        <w:gridCol w:w="1411"/>
        <w:gridCol w:w="1411"/>
        <w:gridCol w:w="1411"/>
      </w:tblGrid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68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69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70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71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72"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из категории незавершенного строительства в категорию основных средств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активов по договору концессии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Изменения в составе основных средств</w:t>
      </w:r>
      <w:r>
        <w:br/>
      </w:r>
      <w:r>
        <w:rPr>
          <w:rFonts w:ascii="Times New Roman"/>
          <w:b/>
          <w:i w:val="false"/>
          <w:color w:val="000000"/>
        </w:rPr>
        <w:t>(код строки 114 прогнозного консолидированного отчета о финансовом положении)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2184"/>
        <w:gridCol w:w="1608"/>
        <w:gridCol w:w="1609"/>
        <w:gridCol w:w="1609"/>
        <w:gridCol w:w="1609"/>
        <w:gridCol w:w="1609"/>
      </w:tblGrid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75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76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77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78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79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Изменения (увеличение) в составе незавершенного строительство и капитальных вложений, направленных на развитие</w:t>
      </w:r>
      <w:r>
        <w:br/>
      </w:r>
      <w:r>
        <w:rPr>
          <w:rFonts w:ascii="Times New Roman"/>
          <w:b/>
          <w:i w:val="false"/>
          <w:color w:val="000000"/>
        </w:rPr>
        <w:t>(код строки 115 прогнозного консолидированного отчета о финансовом положении)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718"/>
        <w:gridCol w:w="1721"/>
        <w:gridCol w:w="1718"/>
        <w:gridCol w:w="1265"/>
        <w:gridCol w:w="1265"/>
        <w:gridCol w:w="1266"/>
        <w:gridCol w:w="1266"/>
        <w:gridCol w:w="1266"/>
      </w:tblGrid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82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83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84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85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86"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доставка судов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Изменения в составе незавершенного строительство и капитальных вложений</w:t>
      </w:r>
      <w:r>
        <w:br/>
      </w:r>
      <w:r>
        <w:rPr>
          <w:rFonts w:ascii="Times New Roman"/>
          <w:b/>
          <w:i w:val="false"/>
          <w:color w:val="000000"/>
        </w:rPr>
        <w:t>(код строки 115 прогнозного консолидированного отчета о финансовом положении)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2184"/>
        <w:gridCol w:w="1608"/>
        <w:gridCol w:w="1609"/>
        <w:gridCol w:w="1609"/>
        <w:gridCol w:w="1609"/>
        <w:gridCol w:w="1609"/>
      </w:tblGrid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89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90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91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92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93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13. Изменения в составе инвестиционной недвижимости</w:t>
      </w:r>
      <w:r>
        <w:br/>
      </w:r>
      <w:r>
        <w:rPr>
          <w:rFonts w:ascii="Times New Roman"/>
          <w:b/>
          <w:i w:val="false"/>
          <w:color w:val="000000"/>
        </w:rPr>
        <w:t>(код строки 116 прогнозного консолидированного отчета о финансовом положении)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2184"/>
        <w:gridCol w:w="1608"/>
        <w:gridCol w:w="1609"/>
        <w:gridCol w:w="1609"/>
        <w:gridCol w:w="1609"/>
        <w:gridCol w:w="1609"/>
      </w:tblGrid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96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97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98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99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00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14. Изменения в составе биологических активов</w:t>
      </w:r>
      <w:r>
        <w:br/>
      </w:r>
      <w:r>
        <w:rPr>
          <w:rFonts w:ascii="Times New Roman"/>
          <w:b/>
          <w:i w:val="false"/>
          <w:color w:val="000000"/>
        </w:rPr>
        <w:t>(код строки 117 прогнозного консолидированного отчета о финансовом положении)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2184"/>
        <w:gridCol w:w="1608"/>
        <w:gridCol w:w="1609"/>
        <w:gridCol w:w="1609"/>
        <w:gridCol w:w="1609"/>
        <w:gridCol w:w="1609"/>
      </w:tblGrid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03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04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05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06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07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15. Изменения (увеличение) в составе нематериальных активов</w:t>
      </w:r>
      <w:r>
        <w:br/>
      </w:r>
      <w:r>
        <w:rPr>
          <w:rFonts w:ascii="Times New Roman"/>
          <w:b/>
          <w:i w:val="false"/>
          <w:color w:val="000000"/>
        </w:rPr>
        <w:t>(код строки 118 прогнозного консолидированного отчета о финансовом положении)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718"/>
        <w:gridCol w:w="1721"/>
        <w:gridCol w:w="1718"/>
        <w:gridCol w:w="1265"/>
        <w:gridCol w:w="1265"/>
        <w:gridCol w:w="1266"/>
        <w:gridCol w:w="1266"/>
        <w:gridCol w:w="1266"/>
      </w:tblGrid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0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1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2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3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4"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программ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16. Изменения в составе нематериальных активов</w:t>
      </w:r>
      <w:r>
        <w:br/>
      </w:r>
      <w:r>
        <w:rPr>
          <w:rFonts w:ascii="Times New Roman"/>
          <w:b/>
          <w:i w:val="false"/>
          <w:color w:val="000000"/>
        </w:rPr>
        <w:t>(код строки 118 прогнозного консолидированного отчета о финансовом положении)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2184"/>
        <w:gridCol w:w="1608"/>
        <w:gridCol w:w="1609"/>
        <w:gridCol w:w="1609"/>
        <w:gridCol w:w="1609"/>
        <w:gridCol w:w="1609"/>
      </w:tblGrid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7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8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9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20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21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17. Изменения (увеличение) в составе долгосрочных активов по договорам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государственно-частного партнерства, в том числе концессии (в составе основных средств</w:t>
      </w:r>
      <w:r>
        <w:br/>
      </w:r>
      <w:r>
        <w:rPr>
          <w:rFonts w:ascii="Times New Roman"/>
          <w:b/>
          <w:i w:val="false"/>
          <w:color w:val="000000"/>
        </w:rPr>
        <w:t>(код строки 114), нематериальных активов (код строки 118), незавершенного строительства</w:t>
      </w:r>
      <w:r>
        <w:br/>
      </w:r>
      <w:r>
        <w:rPr>
          <w:rFonts w:ascii="Times New Roman"/>
          <w:b/>
          <w:i w:val="false"/>
          <w:color w:val="000000"/>
        </w:rPr>
        <w:t>и капитальных вложений (код строки 115) прогнозного консолидированного отчета о финансовом положении)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1862"/>
        <w:gridCol w:w="918"/>
        <w:gridCol w:w="799"/>
        <w:gridCol w:w="1284"/>
        <w:gridCol w:w="1284"/>
        <w:gridCol w:w="1728"/>
        <w:gridCol w:w="798"/>
        <w:gridCol w:w="798"/>
        <w:gridCol w:w="798"/>
        <w:gridCol w:w="798"/>
        <w:gridCol w:w="798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  <w:bookmarkEnd w:id="124"/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создания или дата передачи концессионеру объекта по договору концессии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эксплуатации объекта по договору концессии (годы и общее количеств лет)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концессионных активов, в том числе: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в том числе (по объектам):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в том числе (по объектам):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вложения, в том числе (по объектам):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Обязательства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18. Изменения (уменьшение) в составе краткосрочных финансовых обязательств*</w:t>
      </w:r>
      <w:r>
        <w:br/>
      </w:r>
      <w:r>
        <w:rPr>
          <w:rFonts w:ascii="Times New Roman"/>
          <w:b/>
          <w:i w:val="false"/>
          <w:color w:val="000000"/>
        </w:rPr>
        <w:t>(код строки 210 прогнозного консолидированного отчета о финансовом положении)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962"/>
        <w:gridCol w:w="6374"/>
        <w:gridCol w:w="963"/>
        <w:gridCol w:w="709"/>
        <w:gridCol w:w="709"/>
        <w:gridCol w:w="709"/>
        <w:gridCol w:w="709"/>
        <w:gridCol w:w="709"/>
      </w:tblGrid>
      <w:tr>
        <w:trPr>
          <w:trHeight w:val="3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28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29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30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31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32"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займам, (сумма строк 010, 011, 012, 013)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государственных обязательств по компенсации операционных (эксплуатационных) затрат, вознаграждениям и прочим выплатам по проектам государственно-частного партнерства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таблице 18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Текущая часть долгосрочных финансовых обязательств сроком погашения до 1 года после отчетной даты, отражается в общей сумме долгосрочных обязательств в таблице 23 и с выделением от общей суммы долгосрочных обязательств в таблицах 24 и 27.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5"/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19. Изменения в составе краткосрочных финансовых обязательств*</w:t>
      </w:r>
      <w:r>
        <w:br/>
      </w:r>
      <w:r>
        <w:rPr>
          <w:rFonts w:ascii="Times New Roman"/>
          <w:b/>
          <w:i w:val="false"/>
          <w:color w:val="000000"/>
        </w:rPr>
        <w:t>по государственным эмиссионным бумагам, внешним и внутренним займам</w:t>
      </w:r>
      <w:r>
        <w:br/>
      </w:r>
      <w:r>
        <w:rPr>
          <w:rFonts w:ascii="Times New Roman"/>
          <w:b/>
          <w:i w:val="false"/>
          <w:color w:val="000000"/>
        </w:rPr>
        <w:t xml:space="preserve">(код строки 210 прогнозного консолидированного отчета о финансовом положении) 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2027"/>
        <w:gridCol w:w="1992"/>
        <w:gridCol w:w="1467"/>
        <w:gridCol w:w="1467"/>
        <w:gridCol w:w="1467"/>
        <w:gridCol w:w="1467"/>
        <w:gridCol w:w="1468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37"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38"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39"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40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41"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таблице 19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Текущая часть обязательств долгосрочных финансовых обязательств сроком погашения до 1 года после отчетной даты, отражается в таблице 24.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20. Краткосрочные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(код строки 210 прогнозного консолидированного отчета о финансовом положении)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3344"/>
        <w:gridCol w:w="1737"/>
        <w:gridCol w:w="1279"/>
        <w:gridCol w:w="1279"/>
        <w:gridCol w:w="1279"/>
        <w:gridCol w:w="1279"/>
        <w:gridCol w:w="1279"/>
      </w:tblGrid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46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47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48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49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50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*сальдо краткосрочных финансовых обязательств по государственным эмиссионным бумагам, внешним и внутренним займам на конец периода.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сальдо краткосрочных финансовых обязательств по договорам концессии на конец периода (строка 401 таблицы 27).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сальдо краткосрочных финансовых обязательств по прочим договорам государственно-частного партнерства на конец периода (строка 401 таблицы 31).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4"/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21. Изменения (уменьшение) в составе краткосрочных вознаграждений к выплате</w:t>
      </w:r>
      <w:r>
        <w:br/>
      </w:r>
      <w:r>
        <w:rPr>
          <w:rFonts w:ascii="Times New Roman"/>
          <w:b/>
          <w:i w:val="false"/>
          <w:color w:val="000000"/>
        </w:rPr>
        <w:t>(код строки 219 Прогнозного консолидированного отчета о финансовом положении)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1784"/>
        <w:gridCol w:w="1317"/>
        <w:gridCol w:w="1784"/>
        <w:gridCol w:w="1313"/>
        <w:gridCol w:w="1314"/>
        <w:gridCol w:w="1314"/>
        <w:gridCol w:w="1314"/>
        <w:gridCol w:w="1314"/>
      </w:tblGrid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56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57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58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59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60"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внутренним займам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внешним займам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61"/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22. Изменения в составе краткосрочных вознаграждений к выплате</w:t>
      </w:r>
      <w:r>
        <w:br/>
      </w:r>
      <w:r>
        <w:rPr>
          <w:rFonts w:ascii="Times New Roman"/>
          <w:b/>
          <w:i w:val="false"/>
          <w:color w:val="000000"/>
        </w:rPr>
        <w:t>(код строки 219 Прогнозного консолидированного отчета о финансовом положении)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2184"/>
        <w:gridCol w:w="1608"/>
        <w:gridCol w:w="1609"/>
        <w:gridCol w:w="1609"/>
        <w:gridCol w:w="1609"/>
        <w:gridCol w:w="1609"/>
      </w:tblGrid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63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64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65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66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67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68"/>
    <w:bookmarkStart w:name="z17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23. Изменения (уменьшение) в составе долгосрочных финансовых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(код строки 310 Прогнозного консолидированного отчета о финансовом положении)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972"/>
        <w:gridCol w:w="6312"/>
        <w:gridCol w:w="973"/>
        <w:gridCol w:w="716"/>
        <w:gridCol w:w="716"/>
        <w:gridCol w:w="716"/>
        <w:gridCol w:w="717"/>
        <w:gridCol w:w="717"/>
      </w:tblGrid>
      <w:tr>
        <w:trPr>
          <w:trHeight w:val="3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70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71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72"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73"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74"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 (сумма строк 010, 011, 012, 013)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75"/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24. Изменения в составе долгосрочных финансовых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по государственным эмиссионным бумагам, внешним и внутренним займам</w:t>
      </w:r>
      <w:r>
        <w:br/>
      </w:r>
      <w:r>
        <w:rPr>
          <w:rFonts w:ascii="Times New Roman"/>
          <w:b/>
          <w:i w:val="false"/>
          <w:color w:val="000000"/>
        </w:rPr>
        <w:t xml:space="preserve"> (код строки 310 Прогнозного консолидированного отчета о финансовом положении)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2749"/>
        <w:gridCol w:w="1852"/>
        <w:gridCol w:w="1364"/>
        <w:gridCol w:w="1364"/>
        <w:gridCol w:w="1364"/>
        <w:gridCol w:w="1364"/>
        <w:gridCol w:w="1365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77"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78"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79"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80"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81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*текущая часть долгосрочных обязательств (краткосрочные обязательства) отражается по коду строки 210 прогнозного консолидированного отчета о финансовом положении.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3"/>
    <w:bookmarkStart w:name="z19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25. Долгосрочные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(код строки 310 прогнозного консолидированного отчета о финансовом положении)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3344"/>
        <w:gridCol w:w="1737"/>
        <w:gridCol w:w="1279"/>
        <w:gridCol w:w="1279"/>
        <w:gridCol w:w="1279"/>
        <w:gridCol w:w="1279"/>
        <w:gridCol w:w="1279"/>
      </w:tblGrid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85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86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87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88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89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*сальдо долгосрочных финансовых обязательств по государственным эмиссионным бумагам, внешним и внутренним займам на конец периода.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**сальдо долгосрочных финансовых обязательств по договорам концессии на конец периода (строка 402 таблицы 27).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***сальдо долгосрочных финансовых обязательств по прочим договорам государственно-частного партнерства на конец периода (строка 402 таблицы 31).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3"/>
    <w:bookmarkStart w:name="z20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26. Изменения (уменьшение) в составе общей суммы долгосрочных</w:t>
      </w:r>
      <w:r>
        <w:br/>
      </w:r>
      <w:r>
        <w:rPr>
          <w:rFonts w:ascii="Times New Roman"/>
          <w:b/>
          <w:i w:val="false"/>
          <w:color w:val="000000"/>
        </w:rPr>
        <w:t>и краткосрочных обязательств по договорам концессии</w:t>
      </w:r>
      <w:r>
        <w:br/>
      </w:r>
      <w:r>
        <w:rPr>
          <w:rFonts w:ascii="Times New Roman"/>
          <w:b/>
          <w:i w:val="false"/>
          <w:color w:val="000000"/>
        </w:rPr>
        <w:t>(коды строк 310 и 210 прогнозного консолидированного отчета о финансовом положении)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918"/>
        <w:gridCol w:w="1248"/>
        <w:gridCol w:w="921"/>
        <w:gridCol w:w="1086"/>
        <w:gridCol w:w="2347"/>
        <w:gridCol w:w="919"/>
        <w:gridCol w:w="919"/>
        <w:gridCol w:w="919"/>
        <w:gridCol w:w="919"/>
        <w:gridCol w:w="920"/>
      </w:tblGrid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концессии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договора концессии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95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96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97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9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99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00"/>
    <w:bookmarkStart w:name="z20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27. Изменения в составе общей суммы долгосрочных</w:t>
      </w:r>
      <w:r>
        <w:br/>
      </w:r>
      <w:r>
        <w:rPr>
          <w:rFonts w:ascii="Times New Roman"/>
          <w:b/>
          <w:i w:val="false"/>
          <w:color w:val="000000"/>
        </w:rPr>
        <w:t>и краткосрочных обязательств по договорам концессии</w:t>
      </w:r>
      <w:r>
        <w:br/>
      </w:r>
      <w:r>
        <w:rPr>
          <w:rFonts w:ascii="Times New Roman"/>
          <w:b/>
          <w:i w:val="false"/>
          <w:color w:val="000000"/>
        </w:rPr>
        <w:t>(коды строк 310* и 210* прогнозного консолидированного отчета о финансовом положении)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3913"/>
        <w:gridCol w:w="1626"/>
        <w:gridCol w:w="1198"/>
        <w:gridCol w:w="1198"/>
        <w:gridCol w:w="1198"/>
        <w:gridCol w:w="1198"/>
        <w:gridCol w:w="1198"/>
      </w:tblGrid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0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0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0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0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06"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*сальдо обязательств по договорам концессии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8"/>
    <w:bookmarkStart w:name="z21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28. Обязательства (общая сумма сальдо* долгосрочных</w:t>
      </w:r>
      <w:r>
        <w:br/>
      </w:r>
      <w:r>
        <w:rPr>
          <w:rFonts w:ascii="Times New Roman"/>
          <w:b/>
          <w:i w:val="false"/>
          <w:color w:val="000000"/>
        </w:rPr>
        <w:t>и краткосрочных обязательств) по договорам концессии</w:t>
      </w:r>
      <w:r>
        <w:br/>
      </w:r>
      <w:r>
        <w:rPr>
          <w:rFonts w:ascii="Times New Roman"/>
          <w:b/>
          <w:i w:val="false"/>
          <w:color w:val="000000"/>
        </w:rPr>
        <w:t>(коды строк 310 и 210 прогнозного консолидированного отчета о финансовом положении)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712"/>
        <w:gridCol w:w="967"/>
        <w:gridCol w:w="841"/>
        <w:gridCol w:w="1352"/>
        <w:gridCol w:w="458"/>
        <w:gridCol w:w="459"/>
        <w:gridCol w:w="459"/>
        <w:gridCol w:w="3032"/>
        <w:gridCol w:w="712"/>
        <w:gridCol w:w="712"/>
        <w:gridCol w:w="712"/>
        <w:gridCol w:w="713"/>
        <w:gridCol w:w="713"/>
      </w:tblGrid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 в том числе: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(графа 6 + графа 7 + графа 8)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10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11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12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13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1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*общая сумма сальдо долгосрочных и краткосрочных обязательств на конец периода отражается по графам 10-14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16"/>
    <w:bookmarkStart w:name="z22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29. Справочная информация по договорам концессии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65"/>
        <w:gridCol w:w="1040"/>
        <w:gridCol w:w="904"/>
        <w:gridCol w:w="1453"/>
        <w:gridCol w:w="493"/>
        <w:gridCol w:w="493"/>
        <w:gridCol w:w="493"/>
        <w:gridCol w:w="3123"/>
        <w:gridCol w:w="905"/>
        <w:gridCol w:w="2138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18"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9 - графа 10)</w:t>
            </w:r>
          </w:p>
          <w:bookmarkEnd w:id="21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20"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21"/>
    <w:bookmarkStart w:name="z23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30. Изменения (уменьшение) в составе общей суммы долгосрочных</w:t>
      </w:r>
      <w:r>
        <w:br/>
      </w:r>
      <w:r>
        <w:rPr>
          <w:rFonts w:ascii="Times New Roman"/>
          <w:b/>
          <w:i w:val="false"/>
          <w:color w:val="000000"/>
        </w:rPr>
        <w:t>и краткосрочных обязательств по прочим договорам государственно-частного партнерства</w:t>
      </w:r>
      <w:r>
        <w:br/>
      </w:r>
      <w:r>
        <w:rPr>
          <w:rFonts w:ascii="Times New Roman"/>
          <w:b/>
          <w:i w:val="false"/>
          <w:color w:val="000000"/>
        </w:rPr>
        <w:t>(коды строк 310 и 210 прогнозного консолидированного отчета о финансовом положении)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697"/>
        <w:gridCol w:w="1150"/>
        <w:gridCol w:w="1001"/>
        <w:gridCol w:w="1961"/>
        <w:gridCol w:w="2163"/>
        <w:gridCol w:w="847"/>
        <w:gridCol w:w="847"/>
        <w:gridCol w:w="848"/>
        <w:gridCol w:w="848"/>
        <w:gridCol w:w="848"/>
      </w:tblGrid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23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24"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25"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26"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27"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28"/>
    <w:bookmarkStart w:name="z23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31. Изменения в составе общей суммы долгосрочных</w:t>
      </w:r>
      <w:r>
        <w:br/>
      </w:r>
      <w:r>
        <w:rPr>
          <w:rFonts w:ascii="Times New Roman"/>
          <w:b/>
          <w:i w:val="false"/>
          <w:color w:val="000000"/>
        </w:rPr>
        <w:t>и краткосрочных обязательств по прочим договорам государственно-частного партнерства</w:t>
      </w:r>
      <w:r>
        <w:br/>
      </w:r>
      <w:r>
        <w:rPr>
          <w:rFonts w:ascii="Times New Roman"/>
          <w:b/>
          <w:i w:val="false"/>
          <w:color w:val="000000"/>
        </w:rPr>
        <w:t>(коды строк 310* и 210* прогнозного консолидированного отчета о финансовом положении)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3913"/>
        <w:gridCol w:w="1626"/>
        <w:gridCol w:w="1198"/>
        <w:gridCol w:w="1198"/>
        <w:gridCol w:w="1198"/>
        <w:gridCol w:w="1198"/>
        <w:gridCol w:w="1198"/>
      </w:tblGrid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3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3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3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3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34"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*сальдо обязательств по прочим договорам государственно-частного партнерства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32. Обязательства (общая сумма сальдо долгосрочных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краткосрочных обязательств) по прочим договорам государственно-частного партнерства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949"/>
        <w:gridCol w:w="1214"/>
        <w:gridCol w:w="1429"/>
        <w:gridCol w:w="2070"/>
        <w:gridCol w:w="1590"/>
        <w:gridCol w:w="894"/>
        <w:gridCol w:w="894"/>
        <w:gridCol w:w="894"/>
        <w:gridCol w:w="895"/>
        <w:gridCol w:w="895"/>
      </w:tblGrid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прочим договорам государственно-частного партнерства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3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3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40"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41"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42"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43"/>
    <w:bookmarkStart w:name="z25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33. Справочная информация по прочим договорам государственно-частного партнерства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703"/>
        <w:gridCol w:w="899"/>
        <w:gridCol w:w="1059"/>
        <w:gridCol w:w="1533"/>
        <w:gridCol w:w="426"/>
        <w:gridCol w:w="426"/>
        <w:gridCol w:w="426"/>
        <w:gridCol w:w="2702"/>
        <w:gridCol w:w="783"/>
        <w:gridCol w:w="2917"/>
      </w:tblGrid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государственно-частного партнерства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45"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 (графа 9 -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затраты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46"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Чистые активы/капитал</w:t>
      </w:r>
    </w:p>
    <w:bookmarkEnd w:id="248"/>
    <w:bookmarkStart w:name="z25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34. Изменения в составе накопленного финансового результата</w:t>
      </w:r>
      <w:r>
        <w:br/>
      </w:r>
      <w:r>
        <w:rPr>
          <w:rFonts w:ascii="Times New Roman"/>
          <w:b/>
          <w:i w:val="false"/>
          <w:color w:val="000000"/>
        </w:rPr>
        <w:t>(код строки 412 Прогнозного консолидированного отчета о финансовом положении)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2184"/>
        <w:gridCol w:w="1608"/>
        <w:gridCol w:w="1609"/>
        <w:gridCol w:w="1609"/>
        <w:gridCol w:w="1609"/>
        <w:gridCol w:w="1609"/>
      </w:tblGrid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50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51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52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53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54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Раскрытия к прогнозному консолидированному отчету о результатах финансовой деятельности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 Доходы </w:t>
      </w:r>
    </w:p>
    <w:bookmarkEnd w:id="257"/>
    <w:bookmarkStart w:name="z26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35. Доходы от обменных операций</w:t>
      </w:r>
      <w:r>
        <w:br/>
      </w:r>
      <w:r>
        <w:rPr>
          <w:rFonts w:ascii="Times New Roman"/>
          <w:b/>
          <w:i w:val="false"/>
          <w:color w:val="000000"/>
        </w:rPr>
        <w:t>(код строки 021 прогнозного консолидированного отчета о результатах финансовой деятельности)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758"/>
        <w:gridCol w:w="3112"/>
        <w:gridCol w:w="1441"/>
        <w:gridCol w:w="1061"/>
        <w:gridCol w:w="1061"/>
        <w:gridCol w:w="1061"/>
        <w:gridCol w:w="1061"/>
        <w:gridCol w:w="1062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товаров (работ, услуг)</w:t>
            </w:r>
          </w:p>
        </w:tc>
        <w:tc>
          <w:tcPr>
            <w:tcW w:w="3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товаров (работ, услуг)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59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60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61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62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63"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от реализации товаров (работ, услуг), в том числе: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Расходы </w:t>
      </w:r>
    </w:p>
    <w:bookmarkEnd w:id="265"/>
    <w:bookmarkStart w:name="z27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36. Прочие операционные расходы</w:t>
      </w:r>
      <w:r>
        <w:br/>
      </w:r>
      <w:r>
        <w:rPr>
          <w:rFonts w:ascii="Times New Roman"/>
          <w:b/>
          <w:i w:val="false"/>
          <w:color w:val="000000"/>
        </w:rPr>
        <w:t>(код строки 122 прогнозного консолидированного отчета о результатах финансовой деятельности)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547"/>
        <w:gridCol w:w="2775"/>
        <w:gridCol w:w="1547"/>
        <w:gridCol w:w="1139"/>
        <w:gridCol w:w="1139"/>
        <w:gridCol w:w="1139"/>
        <w:gridCol w:w="1140"/>
        <w:gridCol w:w="1140"/>
      </w:tblGrid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6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6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69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70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71"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работодателей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присяжным заседателям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исследованиям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консалтинговых услуг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имиджевые мероприятия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работ*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 стипендиатов за рубежом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 документов, судебных актов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затраты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расходы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 (работникам/сотрудникам государственных учреждений)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начислений вознаграждения к получению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включается сумма по содержанию и текущий ремонт долгосрочных активов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73"/>
    <w:bookmarkStart w:name="z28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37. Прочие расходы</w:t>
      </w:r>
      <w:r>
        <w:br/>
      </w:r>
      <w:r>
        <w:rPr>
          <w:rFonts w:ascii="Times New Roman"/>
          <w:b/>
          <w:i w:val="false"/>
          <w:color w:val="000000"/>
        </w:rPr>
        <w:t>(код строки 150 прогнозного консолидированного отчета о результатах финансовой деятельности)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657"/>
        <w:gridCol w:w="2097"/>
        <w:gridCol w:w="1657"/>
        <w:gridCol w:w="1220"/>
        <w:gridCol w:w="1220"/>
        <w:gridCol w:w="1221"/>
        <w:gridCol w:w="1221"/>
        <w:gridCol w:w="1221"/>
      </w:tblGrid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75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76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77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78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79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в рамках государственного социального заказа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предприятий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 государственных предприятий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признаний расходов по основному долгу по займам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Раскрытия к прогнозному консолидированному отчету о движении денег (прямой метод)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Раскрытия к прогнозному консолидированному отчету об изменениях чистых активов/капитала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– администратор бюджетных программ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</w:tr>
    </w:tbl>
    <w:bookmarkStart w:name="z29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 Примеры формирования статей прогнозной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консолидированной финансовой отчетности администратора бюджетных программ 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2221"/>
        <w:gridCol w:w="2598"/>
        <w:gridCol w:w="1574"/>
        <w:gridCol w:w="1480"/>
        <w:gridCol w:w="3619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финансовом положении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движении денег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Отражение операций в прогнозной консолидированной финансовой отчетности администратора бюджетных программ во взаимосвязи со спецификами экономической классификации Единой бюджетной классификации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Вносы на обязательное страхование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присяжных заседателей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присяжных заседателей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лекарственных средств и прочих изделий медицинского назначения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лекарственных средств и прочих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коммунальных услуг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услуг связи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транспортные услуги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по исследованиям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консалтинговых услуг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услуг на имиджевые мероприятия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имиджевые мероприятия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  <w:bookmarkEnd w:id="286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услуг и работ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пределы страны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Выплата вознаграждений по внутренним займам Правительства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Выплата вознаграждений по внешним займам Правительства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пенсий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субвенции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изъятий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Трансферты фонду социального медицинского страхования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фонду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 и сооружений, передаточных устройств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 и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материально-техническое оснащение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bookmarkEnd w:id="287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bookmarkEnd w:id="288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bookmarkEnd w:id="289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дорог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bookmarkEnd w:id="290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 или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поручительств государства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  <w:bookmarkEnd w:id="291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долей участия, ценных бумаг юридических лиц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увеличение уставных капиталов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  <w:bookmarkEnd w:id="292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Возврат основного долга по внутренним займам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  <w:bookmarkEnd w:id="293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основного долга по внутренним займам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  <w:bookmarkEnd w:id="294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  <w:bookmarkEnd w:id="295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  <w:bookmarkEnd w:id="296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  <w:bookmarkEnd w:id="297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  <w:bookmarkEnd w:id="298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  <w:bookmarkEnd w:id="299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Отражение доходов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Финансирование из бюджета, в том числе: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общей суммы бюджетной заявки</w:t>
            </w:r>
          </w:p>
          <w:bookmarkEnd w:id="300"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  <w:bookmarkEnd w:id="301"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  <w:bookmarkEnd w:id="302"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  <w:bookmarkEnd w:id="30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Отражение амортизации по долгосрочным активам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 (сумма амортизации вычитается)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основных средств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Инвестиционная недвижимость (сумма амортизации вычитается)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инвестиционной недвижимости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 (сумма амортизации вычитается)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 (сумма амортизации вычитается)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Отражение операций по бюджетному кредитованию (погашение бюджетных кредитов, начисление и погашение вознаграждений по бюджетным кредитам)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погашение бюджетных кредитов за год оценки, за первый год прогноза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финансовых инвестиций и краткосрочной кредиторской задолженности по расчетам с бюджетом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Долгосрочные финансовые 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  <w:bookmarkEnd w:id="304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Долгосрочная кредиторская задолженность перед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  <w:bookmarkEnd w:id="305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погашение бюджетных кредитов за второй и третий годы прогноза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долгосрочных финансовых инвестиций и долгосрочной кредиторской задолженности перед бюджетом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 (сумма вычитается)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Долгосрочная кредиторская задолженность перед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  <w:bookmarkEnd w:id="306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ежегодное начисление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увеличение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погашение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 (сумма вычитается)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 (сумма вычитается)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Отражение операций по займам (отражение основного долга, начисление вознаграждения к выплате по займам)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отражение основного долга по займам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обязательств и прочих расходов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краткосрочного характера и/или сумма краткосрочных финансовых обязательств, выделяемая из долгосрочных финансовых обязательств в размере подлежащего ежегодному погашению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долгосрочного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начисление вознаграждения к выплате по займам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вознаграждения к выплате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Отражение операций по договорам концессии (модель финансового обязательства)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признание концессионного актива и обязательств по договору концессии (инвестиционные затраты)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увеличение долгосрочных активов и обязательств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bookmarkEnd w:id="307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bookmarkEnd w:id="308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и/или долгосрочных обязательств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признание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эксплуатационных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прочих затрат</w:t>
            </w:r>
          </w:p>
          <w:bookmarkEnd w:id="309"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Отражение операций по договорам концессии (модель предоставления права)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долгосрочных активов и корректировки накопленного финансового результата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bookmarkEnd w:id="310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Накопленный финансовый результат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равная сумме долгосрочного актива по договору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Отражение операций по прочим договорам государственно-частного партнерства (за исключением договоров концессии)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операционных затрат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Отражение операций по переводу долгосрочных активов из категории "Незавершенное строительство и капитальные вложения" в категорию "Основные средства" и "Нематериальные активы"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строительством объектов основных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Незавершенное строительство и капитальные вложения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  <w:bookmarkEnd w:id="311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строительству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завершенному капитальному ремонту объектов основных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Незавершенное строительство и капитальные вложения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  <w:bookmarkEnd w:id="312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завершенному капитальному ремонту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капитальным вложениям в нематериальные активы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Незавершенное строительство и капитальные вложения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  <w:bookmarkEnd w:id="313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завершенным капитальным вложениям в нематериальные 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Отражение курсовой разницы при операциях по внешним займам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отрицательной курсовой разницы по внешним займам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bookmarkEnd w:id="314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  <w:bookmarkEnd w:id="315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отрицательной курсовой разницы по внешним займам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положительной курсовой разницы по внешним займам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  <w:bookmarkEnd w:id="316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положительной курсовой разницы по внешним займам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</w:tr>
    </w:tbl>
    <w:bookmarkStart w:name="z34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 Примеры формирования статей прогнозного консолидированного отчета</w:t>
      </w:r>
      <w:r>
        <w:br/>
      </w:r>
      <w:r>
        <w:rPr>
          <w:rFonts w:ascii="Times New Roman"/>
          <w:b/>
          <w:i w:val="false"/>
          <w:color w:val="000000"/>
        </w:rPr>
        <w:t>о результатах финансовой деятельности администратора бюджетных программ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720"/>
        <w:gridCol w:w="2818"/>
        <w:gridCol w:w="7054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результатах финансовой деятельности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011, 012, 013, 014, 015, 016, 017, 018, 019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планового периода сумма определяется в зависимости от сумм бюджетной заявки </w:t>
            </w:r>
          </w:p>
          <w:bookmarkEnd w:id="31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  <w:bookmarkEnd w:id="319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Доходы от финансирования за счет внешних займов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финансирования внешних займов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Доходы по трансфертам, в том числе: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трансфертам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Трансферты органам местного самоуправления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Субсидии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субсидиям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Доходы от благотворительной помощи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доходов от филантропической и (или) спонсорской и (или) меценатской деятельности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Гранты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поступивших грантов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Прочие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безвозмездных поступлений в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  <w:bookmarkEnd w:id="32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Доходы от управления активами, в том числе: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031 и 032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вознаграждений по выданным займам, финансовой аренде, дивиденды, часть чистого дохода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Прочие доходы от управления активами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доходов от управления активами, в том числе доходы от операционной аренды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Прочие доходы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операций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Доходы, всего (сумма строк 010, 020, 030, 040)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010, 020, 030, 040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Расходы администратора бюджетных программ, в том числе: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111, 112, 113, 114, 115, 116, 117, 118, 119, 120, 121, 122, 123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дополнительным денежным выплатам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технического персонала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патронатных воспитателей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стипендий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социальные отчисления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по социальному налогу и социальным отчислениям по техническому персоналу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Расходы по запасам: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медикаментов и прочих средств медицинского назначения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медикаментов и прочих средств медицинского назначения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разъезды за пределы страны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платежи: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за аренду помещения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затрат по содержанию и текущий ремонт долгосрочных активов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на капитальный ремонт дорог (за исключением относимых на увеличение стоимости активов)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начисленных расходов по амортизации долгосрочных активов (основных средств, нематериальных активов, инвестиционной недвижимости, биологических активов)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Обесценение активов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по взносам на обязательное страхование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присяжным заседателям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выплатам вознаграждений присяжным заседателям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услуг по исследованиям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Оплата консалтинговых услуг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оплаты консалтинговых услуг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Оплата услуг на проведение форумов, семинаров, конференций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на проведение форумов, семинаров, конференций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услуг на имиджевые мероприятия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 услуг на имиджевые мероприятия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Затраты Фонда всеобщего обязательного среднего образования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затрат Фонда всеобщего обязательного среднего образования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Оплата обучения стипендиатов за рубежом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на оплату обучения стипендиатов за рубежом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Исполнение исполнительных документов, судебных актов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на исполнение исполнительных документов, судебных актов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Особые затраты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особых затрат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расходы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текущих расходов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начисления кредиторской задолженности по расчетам с бюджетом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на обязательное социальное медицинское страхование по техническому персоналу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Расходы по бюджетным выплатам, в том числе: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пенсии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Целевые трансферты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Целевые трансферты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субвенций областным бюджетам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трансферты: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Трансферты фонду социального медицинского страхования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фонду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Расходы по управлению активами, в том числе: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расходов на выплату вознаграждений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Прочие расходы по управлению активами: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расходов по управлению активами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операционных (эксплуатационных) и прочих затрат по договорам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расходы: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Целевой вклад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помещений, зданий, сооружений государственных предприятий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строительство новых объектов и реконструкцию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110, 130, 140, 150)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110, 130, 140, 150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Доля чистых прибылей или убытков по инвестициям, учитываемым по методу долевого участия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доле участия в прибыли (убытке) объекта инвестиций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Выбытие долгосрочных активов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безвозмездной передачи или списанию активов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курсовой разнице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Прочие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изменения справедливой стоимости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Финансовый результат за прогнозный период (строка 100 минус строка 200+/-строки 210, 220, 230, 240)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за прогнозный период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</w:tr>
    </w:tbl>
    <w:bookmarkStart w:name="z35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 Примеры формирования статей прогнозного консолидированного отчета</w:t>
      </w:r>
      <w:r>
        <w:br/>
      </w:r>
      <w:r>
        <w:rPr>
          <w:rFonts w:ascii="Times New Roman"/>
          <w:b/>
          <w:i w:val="false"/>
          <w:color w:val="000000"/>
        </w:rPr>
        <w:t>о движении денег (прямой метод) администратора бюджетных программ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3293"/>
        <w:gridCol w:w="4986"/>
        <w:gridCol w:w="3029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из прогнозного отчета о движении денег (прямой метод)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движении денег (прямой метод)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Поступление денежных средств – всего (сумма строк 010, 017, 020, 030, 040, 050, 060)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Финансирование из бюджета, в том числе: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  <w:bookmarkEnd w:id="322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  <w:bookmarkEnd w:id="323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За счет внешних займов и связанных грантов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Трансферты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Субсидии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Прочие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Внешние займы и связанные гранты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По деньгам благотворительной помощи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  <w:bookmarkEnd w:id="324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Полученные вознаграждения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По деньгам временного размещения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Прочие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Выбытие денежных средств, всего (сумма строк 110, 120, 130, 140, 150, 160, 170, 180, 190)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труда: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Оплата труда иностранных работников государственных органов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пособия: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пенсий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бюджет: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по социальному налогу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подрядчикам: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медикаментов и прочих средств медицинского назначения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медикаментов и прочих средств медицинского назначения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услуг по исследованиям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оплату услуг в рамках государственного социального заказа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Оплата консалтинговых услуг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оплату консалтинговых услуг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услуг на имиджевые мероприятия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имиджевые мероприятия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затрат на капитальный ремонт помещений, зданий, сооружений, передаточных устройств, подлежащая признанию в качестве текущих расходов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услуги: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авансов, выданных за товары и услуги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субсидии: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субвенций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Трансферты фонду социального медицинского страхования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фонду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Вознаграждения: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Выплата вознаграждений по внутренним займам Правительства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Выплата вознаграждений по внешним займам Правительства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Закрытие плановых назначений на принятие обязательств в конце года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платежи: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присяжных заседателей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присяжных заседателей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отчислений, взносов на обязательное страхование,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пределами страны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за пределами страны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капитального ремонта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строительства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Чистая сумма денежных средств от операционной деятельности" (строка 100 - строка 200)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Поступление денежных средств – всего (сумма строк 310, 320, 330, 340, 350)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Реализация долгосрочных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Реализация доли контролируемых и других субъектов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Реализация ценных бумаг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Погашение займов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Прочие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Выбытие денежных средств, всего (сумма строк 410, 420, 430, 440, 450, 460)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активов: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 и сооружений, передаточных устройств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 и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Приобретение доли контролируемых и других субъектов: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доли контролируемых и других субъектов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бумаг: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ценных бумаг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сектора: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пополнение уставного капитала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займы: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Прочие: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дорог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 внедрение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Чистая сумма денежных средств от инвестиционной деятельности" (строка 400 – строка 500)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III.Движение денежных средств от финансовой деятельности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Поступление денежных средств- всего (сумма строк 610, 620)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Получение займов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Прочие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Выбытие денежных средств – всего (сумма строк 710, 720)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займов: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Погашение основного долга по внутренним договорам займа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внутренним договорам займа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Прочие: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Чистая сумма денежных средств от финансовой деятельности"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700 минус строка 800)</w:t>
            </w:r>
          </w:p>
          <w:bookmarkEnd w:id="325"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Увеличение +/- уменьшение денежных средств (строка 300 +/- строка 600 +/- строка 900)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Чистая курсовая разница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Денежные средства на начало периода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Денежные средства на конец периода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