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28eb" w14:textId="2a52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исполняющего обязанности Министра по инвестициям и развитию Республики Казахстан от 28 января 2016 года № 105 "Об утверждении Инструкции по расчету ставки прибыли на регулируемую базу задействованных активов субъектов естественных монополий в области телекоммуникаций и универсальных услуг почтовой связи", исполняющего обязанности Министра цифрового развития, инноваций и аэрокосмической промышленности Республики Казахстан от 29 июля 2019 года № 181/НҚ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8 апреля 2021 года № 119/НҚ. Зарегистрирован в Министерстве юстиции Республики Казахстан 12 апреля 2021 года № 22533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105 "Об утверждении Инструкции по расчету ставки прибыли на регулируемую базу задействованных активов субъектов естественных монополий в области телекоммуникаций и универсальных услуг почтовой связи" (зарегистрирован в Реестре государственной регистрации нормативных правовых актов за № 13296, опубликован в Информационно-правовой системе "Әділет" 4 марта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расчету ставки прибыли на регулируемую базу задействованных активов субъектов естественных монополий, в области телекоммуникаций и универсальных услуг почтовой связи,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расчета ставки прибыли на регулируемую базу задействованных активов, в области телекоммуникаций и универсальных услуг почтовой связи";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Ставка вознаграждения на заемные средства определяется по формуле: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= rf + ДП,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 – безрисковая ставка, определяемая исходя из базовой ставки Национального банка, установленной в соответствии с законодательством Республики Казахстан.".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июля 2019 года № 181/НҚ "Об утверждении правил формирования тарифов" (зарегистрирован в Реестре государственной регистрации нормативных правовых актов за № 19117, опубликован в Эталонном контрольном банке нормативных правовых актов 14 августа 2019 года) следующие изменения: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Временный компенсирующий тариф утверждается с учетом базовой ставки Национального Банка Республики Казахстан на день принятия решения.";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период действия временного компенсирующего тарифа Субъект может обратиться в ведомство уполномоченного органа с заявкой на утверждение нового тарифа в соответствии с Законом.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доход, принятый в обоснование уровня нового тарифа, уменьшается на сумму необоснованно полученного дохода с учетом базовой ставки Национального Банка Республики Казахстан на день принятия решения за минусом уже возмещенного Субъектом потребителям его регулируемых услуг.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Субъекта, реализующего инвестиционную программу и привлекающего заемные средства кредитных организаций, обязательства по которым напрямую связаны с рейтингом Субъекта, суммы, полученные в результате неисполнения тарифной сметы и (или) инвестиционной программы, учитываются при рассмотрении заявки на изменение уровня тарифа путем уменьшения доходной части.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отдельной строкой в тарифной смете указывается сумма неисполнения тарифной сметы и (или) инвестиционной программы.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ведомством уполномоченного органа заявки Субъекта на утверждение нового тарифа, ведомство уполномоченного органа при выявлении суммы необоснованного дохода с учетом базовой ставки Национального Банка Республики Казахстан, исключает ее из дохода, принятого в обоснование уровня нового тарифа.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ведомством уполномоченного органа в утверждении нового тарифа и выявления суммы необоснованного дохода с учетом базовой ставки Национального Банка Республики Казахстан, ведомство уполномоченного органа принимает решение об утверждении временного компенсирующего тарифа.";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Окончательная сумма необоснованно полученного дохода определяется с учетом базовой ставки Национального Банка Республики Казахстан на день принятия решения по формуле: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НДк=НДх(100+к),   100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НДк – необоснованно полученный доход Субъекта;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НДк – сумма необоснованно полученного дохода с учетом базовой ставки, в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 – общая сумма необоснованно полученного дохода по видам нарушений;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базовая ставка Национального Банка Республики Казахстан на день принятия решения, в %.";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Риск изношенности основных фондов (rIn) оценивается при помощи следующего выражения: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34417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потребность в инвестициях для восстановления основных средств на i-ую услугу (работу), не покрываемая амортизационными отчислениями пропущенный износ);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Zз – объем заемных средств, направляемых на восстановление основных средств на i-ую услугу (работу) на период регулирования, согласно инвестиционному плану субъекта естественной монополии;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Zсуб – среднегодовой объем государственных субсидии на восстановление основных средств на i-ую услугу (работу) на планируемый период, согласно инвестиционному плану субъекта естественной монополии;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 – стоимость собственного капитала;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Сui – накопленный износ i-той группы основных средств на i-ую услугу (работу) как разница первоначальной и остаточной стоимости основных средств;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 – нормативный срок службы i-той группы основных средств. Здесь tнi определены как средневзвешенные величины внутри каждой группы.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Безрисковая ставка (rf) принимается равной уровню базовой ставки Национального банка Республики Казахстан.";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Расходы периода учитываются в затратной части тарифа следующим образом: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оплату труда административного персонала определяются исходя из фактической численности, но не превышающей нормативной численности персонала Субъекта, и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фактической экономии расходов на оплату труда административного персонала в результате сокращения численности персонала, расходы на оплату труда административного персонала учитываются в тарифе в размере, предусмотренном в ранее утвержденной тарифной смете, а сумма экономии может быть направлена Субъектом на увеличение уровня заработной платы административного персонала.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административного персонала Субъектов, за исключением государственных предприятий, включаемые в затраты по должностным окладам руководителей, их заместителей, главных (старших) бухгалтеров Субъектов и других работников административного персонала, лимитируются исходя из соотношения между максимальным и минимальным уровнем должностных окладов работников Субъекта согласно штатному расписанию, не превышающего пятнадцать раз.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обязательные виды страхования, налоги, сборы и платежи, учитываемые в расходах периода, определяются в соответствии со ставками, установленными согласно действующему законодательству Республики Казахстан;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амортизационные отчисления основных средств и нематериальных активов непроизводственного характера;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административные расходы включаются в затратную часть тарифа на основании подтверждающих документов с учетом отраслевых особенностей.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прочие административные расходы включаются расходы на консалтинговые, маркетинговые услуги и ремонтные работы, проводимые подрядным способом, расходы на аудиторские услуги (только для Субъектов в форме акционерного общества) и другие услуги в зависимости от отраслевых особенностей, осуществляемые сторонними организациями, а также командировочные расходы и расходы на услуги связи административного персонала, периодическую печать, содержание служебного автотранспорта, информационные, консультационные услуги.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охрану природы, плата за использование природных ресурсов включаются в прочие расходы и определяются с учетом размеров ставок и сборов, предусмотренных законодательством Республики Казахстан.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повышение квалификации административного персонала, связанные с производственной необходимостью, учитываются в расходах периода при предоставлении документов, подтверждающих такую необходимость.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изобретательством и рационализаторством производства, в рамках регулируемых услуг включаются в расходы периода при наличии экономически обоснованных материалов;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выплату вознаграждения за заемные средства для реализации инвестиционного проекта Субъекта включаются в расходы периода при предоставлении Субъектом заключенных договоров о привлечении заемных средств и определяются следующим образом: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вознаграждений по заемным средствам, получаемым в национальной валюте, для реализации инвестиционного проекта учитываются при расчете тарифа в пределах суммы, рассчитанной с применением не более 2,5 кратной базовой ставки, установленной Национальным Банком Республики Казахстан;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вознаграждения по заемным средствам, полученным в иностранной валюте, для реализации инвестиционного проекта учитываются при расчете тарифа в пределах суммы, рассчитанной с применением 4-х кратной ставки Лондонского межбанковского рынка.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Вознаграждение за заемные средства, полученные в иностранной валюте, учитываются в расходах периода затратной части тарифа с учетом прогнозируемого изменения курса тенге к иностранной валюте на основании основных показателей прогноза социально-экономического развития Республики Казахстан и прогнозных показателей республиканского бюджета Республики Казахстан.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рефинансирования Национального Банка Республики Казахстан и ставка Лондонского межбанковского рынка применяются на день принятия решения по утверждению тарифа и тарифных смет Субъекта.".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