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004d" w14:textId="7e20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государственного спортивного заказа в спортивных секциях для детей и юношества и их функционирования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апреля 2021 года № 120. Зарегистрирован в Министерстве юстиции Республики Казахстан 27 апреля 2021 года № 22631.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мая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65-8) статьи 7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приказа и.о. Министра культуры и спорта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спортивного заказа в спортивных секциях для детей и юношества и их функционирования.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Раимкулова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120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государственного спортивного заказа в спортивных секциях для детей и юношества и их функционирования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спорта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государственного спортивного заказа в спортивных секциях для детей и юношества и их функционирования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(далее – Закон) и определяют порядок размещения государственного спортивного заказа в спортивных секциях для детей и юношества и их функционирования.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в редакции приказа Министра туризма и спорта РК от 18.03.2025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– местный исполнительный орган области, города республиканского значения и столицы, или его структурное подразделение, уполномоченное выполнять администрирование процедуры размещения государственного спортивного заказа в соответствии с настоящими Правилами;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поставщик – юридическое лицо или индивидуальный предприниматель независимо от формы собственности, ведомственной подчиненности, типов и видов, кроме организаций образования;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ребенка.</w:t>
      </w:r>
    </w:p>
    <w:bookmarkEnd w:id="14"/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государственного спортивного заказа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Размещение государственного спортивного заказа в спортивных секциях для детей и юношества (далее – государственный заказ) включает в себя: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 поставщиков для размещения государственного заказа;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распределения мест в спортивные секции.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заказа осуществляется оператором посредством информационной системы, интегрированной с информационной системой "Национальная образовательная база данных" (далее – НОБД).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заказа осуществляется среди поставщиков в объеме средств, предусмотренных в бюджете оператора на соответствующий год.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плана финансирования государственного заказа составляется оператором в полном объеме календарного года и размещается на официальном интернет-ресурсе оператора ежегодно в срок не позднее 31 октября года, предшествующего планируемому году.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план финансирования государственного заказа размещается оператором на официальном интернет-ресурсе оператора ежегодно в срок не позднее 5 (пяти) рабочих дней после его утверждения.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объем финансирования государственного заказа размещается оператором на информационной системе ежегодно в первый рабочий день финансового года, за вычетом объема средств, предусмотренных на продолжение финансирования государственного заказа предыдущего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дополнительных средств из бюджета оператора на реализацию государственного заказа, утвержденный объем дополнительного финансирования размещается в информационной системе не позднее 3 (трех) рабочих дней после его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контингента детей осуществляется оператором посредством информационной системы автоматически на основании поданных электронных заявлений законных представителей ребенка под определенным поставщиком. При комплектовании контингента детей информационная система распределяет места в спортивные секции для детей и юношества (далее – спортивные секции), руководствуясь очередностью, предусмотренной пунктами 11 и 12 настоящих Правил.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заказа, комплектование контингента детей, а также иные сопутствующие функциональные операции поставщика, оператора и законного представителя ребенка, связанные с этими процессами, осуществляются безвозмездно для поставщика и законного представителя ребенка;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исполнения всех этапов и процедур размещения, контроля качества и целевого освоения государственного заказа в электронном и общедоступном форматах.</w:t>
      </w:r>
    </w:p>
    <w:bookmarkEnd w:id="23"/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Отбор поставщиков для размещения государственного заказа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участия в размещении государственного заказа поставщик посредством информационной системы подает оператору заявление по форме согласно приложению 1 к настоящим Правилам с приложением следующих документов:</w:t>
      </w:r>
    </w:p>
    <w:bookmarkEnd w:id="25"/>
    <w:bookmarkStart w:name="z1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– уведомление о начале деятельности в качестве индивидуального предпринимателя или талона индивидуального предпринимателя, или свидетельства индивидуального предпринимателя, для юридических лиц – справка о государственной регистрации (перерегистрации) юридического лица;</w:t>
      </w:r>
    </w:p>
    <w:bookmarkEnd w:id="26"/>
    <w:bookmarkStart w:name="z1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правоустанавливающих документов на недвижимое имущество, находящееся в собственности поставщика и (или) ином законном основании, для использования под организацию деятельности спортивной секции.</w:t>
      </w:r>
    </w:p>
    <w:bookmarkEnd w:id="27"/>
    <w:bookmarkStart w:name="z1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документа, подтверждающего права пользования недвижимым имуществом, составляет не менее 10 (десяти) месяцев после даты подачи заявления поставщиком. </w:t>
      </w:r>
    </w:p>
    <w:bookmarkEnd w:id="28"/>
    <w:bookmarkStart w:name="z18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пользовании недвижимым имуществом, которое находится в государственной собственности, предоставляется договор об оказании услуг, где непосредственно услугодателем является балансодержатель с предоставлением правоустанавливающих документов;</w:t>
      </w:r>
    </w:p>
    <w:bookmarkEnd w:id="29"/>
    <w:bookmarkStart w:name="z1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санитарно-эпидемиологического заключения о соответствии здания/помещений Организации санитарно-эпидемиологическим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ДСМ-336/2020 (зарегистрирован в Реестре государственной регистрации нормативных правовых актов Республики Казахстан под № 22004) или копию уведомления о начале деятельности (эксплуатации) объекта незначительной эпидемической значимости;</w:t>
      </w:r>
    </w:p>
    <w:bookmarkEnd w:id="30"/>
    <w:bookmarkStart w:name="z1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утвержденная поставщиком учебная программа по видам спорта, содержащая:</w:t>
      </w:r>
    </w:p>
    <w:bookmarkEnd w:id="31"/>
    <w:bookmarkStart w:name="z1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 задачи учебной программы;</w:t>
      </w:r>
    </w:p>
    <w:bookmarkEnd w:id="32"/>
    <w:bookmarkStart w:name="z1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прогнозируемые спортивные результаты;</w:t>
      </w:r>
    </w:p>
    <w:bookmarkEnd w:id="33"/>
    <w:bookmarkStart w:name="z19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занятий по степеням обучения (перечисление тем занятий на один календарный год с указанием количества занятий, затрачиваемых на одну тему, в соответствии с Методикой подушевого нормативного финансирования государственного спортивного заказа,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апреля 2021 года № 119 (зарегистрирован в Реестре государственной регистрации нормативных правовых актов Республики Казахстан под № 22633) (далее - Методика));</w:t>
      </w:r>
    </w:p>
    <w:bookmarkEnd w:id="34"/>
    <w:bookmarkStart w:name="z1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материально-технического оснащения для обеспечения занятий;</w:t>
      </w:r>
    </w:p>
    <w:bookmarkEnd w:id="35"/>
    <w:bookmarkStart w:name="z19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занятий;</w:t>
      </w:r>
    </w:p>
    <w:bookmarkEnd w:id="36"/>
    <w:bookmarkStart w:name="z19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планируемый график проведения внутренних мероприятий, в том числе соревновательных (конкурсных), отчетных мероприятий и открытых уроков для законных представителей ребенка; </w:t>
      </w:r>
    </w:p>
    <w:bookmarkEnd w:id="37"/>
    <w:bookmarkStart w:name="z19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индивидуальном инвентаре и экипировке детей, необходимых для проведения занятий; </w:t>
      </w:r>
    </w:p>
    <w:bookmarkEnd w:id="38"/>
    <w:bookmarkStart w:name="z19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посещения спортивной секции;</w:t>
      </w:r>
    </w:p>
    <w:bookmarkEnd w:id="39"/>
    <w:bookmarkStart w:name="z19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сотрудников, привлекаемых для проведения занятий с детьми, с приложением документов и сведений, указанных в пункте 5 настоящих Правил.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каждого сотрудника поставщика, который будет проводить занятия с детьми, к заявлению прикладывается информация, содержащая следующие документы и сведения: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индивидуальный идентификационный номер;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профессиональный спортивный профиль одним из следующих способов: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 техническом и профессиональном (среднем специальном, среднем профессиональном) или высшем образовании по направлению подготовки кадров: педагогические науки по специальности "Физическая культура и спорт" или "Физическая культура";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лиц, имеющим спортивные звания "Мастер спорта Республики Казахстан" или "Мастер спорта международного класса Республики Казахстан", или "Заслуженный мастер спорта Республики Казахстан" или "Мастер спорта Союза Советских Социалистических Республик" - копия диплома о техническом и профессиональном (среднем специальном, среднем профессиональном) или высшем образовании, удостоверения о присвоении вышеуказанных спортивных званий по профильному виду спорта и документ о прохождении курсов повышения квалификации тренеров при уполномоченном органе в области физической культуры и спорта Республики Казахстан;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сертификат по форме к Правилам обучения граждан Республики Казахстан навыкам оказания первой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2020 года № ҚР ДСМ-138/2020 (зарегистрирован в Реестре государственной регистрации нормативных правовых актов под № 21464), выданный не позднее 24 (двадцати четырех) месяцев к дате подачи заявления, либо копия диплома о высшем (послевузовском) и/или среднем профессиональном медицинском образовании;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справка о наличии либо отсутствии судимости, выданные не позднее 10 (десяти) календарных дней к дате подачи заявления;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состоянии/не состоянии на диспансерном наблюдении в наркологической организации, выданные не позднее 10 (десяти) календарных дней к дате подачи заявления;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о состоянии/не состоянии на диспансерном наблюдении в психоневрологической организации, выданные не позднее 10 (десяти) календарных дней к дате подачи заявления;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(о состоянии/несостоянии на диспансерном учете больных туберкулезом) со специализированной противотуберкулезной организации, выданные не позднее 10 (десяти) календарных дней к дате подачи заявления.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данных по сотрудникам, правоустанавливающим документам на недвижимое имущество, учебной программе, а также документов и сведений предусмотренных пунктами 4 и 5 настоящих Правил (далее – данные) поставщик корректирует и направляет данные оператору для рассмотрения посредством информационной системы с прикреплением подтверждающих документов.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представленных данных оператор в течение 5 (пяти) рабочих дней одобряет внесенные изменения поставщика, при несоответствии отклоняет.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и справки, прикладываемые к заявлению, предоставляются оператору в виде электронных документов, выполненных в качестве, достаточном для идентификации содержащейся в них информации.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сопровождается акцептом поставщика к публичной оферте оператора, размещаемой в информационной системе и регулирующей взаимоотношения сторон, участвующих в размещении государственного заказа.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рассматривает заявление в течение 10 (десяти) рабочих дней после дня подачи поставщиком заявления.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заявления, при соответствии поставщика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поставщик включается в список поставщиков, участвующих в размещении государственного заказа. При несоответствии поставщика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поставщику направляется мотивированный отказ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Поставщик исключается из списка поставщиков по собственной инициативе путем направления оператору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распределения мест в спортивные секции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освобождении мест в спортивных секциях поставщик в течение 3 (трех) рабочих дней вносит сведения о них в информационную систему. Информационная система в автоматическом режиме учитывает внесенные сведения при последующем распределении объемов государственного финансирования,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спортивных секций для детей и юношества, утвержденными приказом Министра культуры и спорта Республики Казахстан от 27 апреля 2021 года № 121 (зарегистрирован в Реестре государственной регистрации нормативных правовых актов под № 22637).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Освободившиеся места распределяются информационной системой среди детей согласно их очередности, выдавая законному представителю ребенка электронный ваучер на зачисление в спортивную секцию.</w:t>
      </w:r>
    </w:p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ваучера на зачисление в спортивную секцию законный представитель ребенка подает электронное заявление на постановку в очередь (далее – заявление).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Ваучер представляет собой уникальный номер, за которым информационная система регистрирует информацию о ребенке, который его получил, наименование спортивной секции поставщика, куда зачисляется ребенок и объем финансирования, выделяемый на ребенка. Информация о выданном ваучере направляется законному представителю ребенка с помощью электронного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законным представителем ребенка осуществляется им лично. При выявлении нарушения данного требования информационная система аннулирует заявление в очереди и выданный по нему ваучер.</w:t>
      </w:r>
    </w:p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наличие не более одного заявления законного представителя ребенка в очередях на услуги спортивных секций или творческих кружков на одного ребенка в масштабах страны в рамках государственного спортивного, творческого и образовательного заказов. 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спортивной секции законный представитель ребенка направляет поставщику электронное заявление об отзыве ранее поданного заявления на постановку в очередь и повторно подает заявление на постановку в очередь.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Очередь на зачисление в спортивную секцию ведется информационной системой в автоматическом режиме и содержит список детей на получение ваучера с указанием фамилии, имени, отчества (при его наличии) ребенка и законного представителя, вида спортивной секции, номера и времени подачи заявления в точности до доли секунды, порядкового номера в очереди, а также список мест на распределение, на основании сведений, представленных информационной системой.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Очередь формируется отдельно на каждую спортивную секцию поставщика с учетом возрастных ограничений ребенка согласно поданным заявлениям законных представителей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девиантным поведением, состоящие на учете в органах внутренних дел, в приоритетном порядке регистрируются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в очереди двигается в сторону убывания по причине выбытия детей из очереди в связи с отзывом заявления законными представителями или по причине получения ваучера, и в сторону возрастания по причине возврата в очередь детей, чьи ваучеры были отозваны поставщиком согласно пункту 14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местами в очереди не допускается.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туризма и спорта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мест и выдача ваучеров осуществляется ежедневно в 18:00 часов по времени города Нур-Султана в автоматическом режиме информационной системой.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Ваучеры выдаются в порядке очереди на свободные места в спортивных секциях у поставщиков, включенных в список поставщиков. После выдачи ваучера заявление законного представителя ребенка снимается с очереди.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ваучера составляет 10 (десять) рабочих дней, в течение которых законный представитель ребенка осуществляет сбор необходимых для зачисления в спортивную секцию документов и заключения договора с поставщиком.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Ваучер является именным и обмену не подлежит. Срок действия ваучера не продлевается, ваучер с истекшим сроком действия автоматически аннулируется. Законный представитель ребенка при необходимости повторно подает заявление на постановку в очередь.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от поставщиков, распределение мест и выдача ваучеров осуществляется с 1 января по 30 ноября соответствующего финансового года.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декабря по 31 декабря прием заявок, распределение мест и выдача ваучеров информационной системой приостанавливается до первого рабочего дня следующего года.</w:t>
      </w:r>
    </w:p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от поставщиков, распределение мест и выдача ваучеров временно приостанавливается: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полном распределении объема средств для государственного заказа предусмотренных в бюджете оператора на соответствующий год;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установлении ограничительных мер со стороны государства, приводящих к вынужденному простою поставщиков, в том числе по причине карантина, чрезвычайных ситуаций социального, природного и техногенного характера, в результате которых дети не могут посещать спортивную секцию.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эпидемиологической ситуации на соответствующих административно-территориальных единицах (на отдельных объектах) допускается проведение дистанционных занятий в спортивных секциях на основании постановления главного государственного санитарного врача.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Ежегодно с 1 по 31 августа и с 1 по 28 февраля информационная система осуществляет электронную процедуру подтверждения очереди законными представителями детей, ранее подавших заявления на постановку в очередь, срок нахождения которых в очереди составляет больше трех месяцев и по которым не были получены ваучеры на зачисление ребенка в спортивные секции.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Законный представитель ребенка в электронном виде подтверждает дальнейшую заинтересованность нахождения в очереди или при отсутствии подтверждения законного представителя ребенка заявление снимается информационной системой с очереди.</w:t>
      </w:r>
    </w:p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законный представитель ребенка осуществляет повторную подачу заявления на постановку в очередь.</w:t>
      </w:r>
    </w:p>
    <w:bookmarkEnd w:id="72"/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Поставщик отзывает места в спортивной секции, в том числе те, по которым уже имеется выданный ваучер, с указанием причины отзыва места.</w:t>
      </w:r>
    </w:p>
    <w:bookmarkEnd w:id="73"/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 места, на который был выдан ваучер, восстанавливает исходное заявление законного представителя ребенка в очереди на позицию, согласно дате и времени подачи заявления.</w:t>
      </w:r>
    </w:p>
    <w:bookmarkEnd w:id="74"/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Информационная система в автоматическом режиме актуализирует и размещает на официальном интернет-ресурсе нижеследующую информацию:</w:t>
      </w:r>
    </w:p>
    <w:bookmarkEnd w:id="75"/>
    <w:bookmarkStart w:name="z1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спросе на спортивные секции в районах (микроучастках) населенного пункта;</w:t>
      </w:r>
    </w:p>
    <w:bookmarkEnd w:id="76"/>
    <w:bookmarkStart w:name="z2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плане финансирования государственного заказа на следующий финансовый год;</w:t>
      </w:r>
    </w:p>
    <w:bookmarkEnd w:id="77"/>
    <w:bookmarkStart w:name="z2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ежемесячном исполнении плана финансирования государственного заказа в текущем финансовом году;</w:t>
      </w:r>
    </w:p>
    <w:bookmarkEnd w:id="78"/>
    <w:bookmarkStart w:name="z2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рейтинге спортивной секции;</w:t>
      </w:r>
    </w:p>
    <w:bookmarkEnd w:id="79"/>
    <w:bookmarkStart w:name="z2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календарь бесплатных мероприятий районных, городских и региональных конкурсов, смотров и соревнований, организуемых оператором для детей;</w:t>
      </w:r>
    </w:p>
    <w:bookmarkEnd w:id="80"/>
    <w:bookmarkStart w:name="z2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хронология освобождения мест у поставщиков;</w:t>
      </w:r>
    </w:p>
    <w:bookmarkEnd w:id="81"/>
    <w:bookmarkStart w:name="z2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хронология выдачи ваучеров.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Оператор осуществляет хранение сведений, накапливаемых в ходе исполнения процедур государственного заказа на серверах информационной системы и на носителях информации, физически находящихся внутри периметра единой транспортной среды государственных органов Республики Казахстан.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Компоненты информационной системы, осуществляющие задачи государственного заказа:</w:t>
      </w:r>
    </w:p>
    <w:bookmarkStart w:name="z2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взаимодействуют с пользователями сети Интернет через внешний шлюз "электронного правительства";</w:t>
      </w:r>
    </w:p>
    <w:bookmarkEnd w:id="84"/>
    <w:bookmarkStart w:name="z2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получают акт об успешном результате испытаний на информационную безопасность в уполномоченном органе в сфере обеспечения информационной безопасности на соответствие требованиям, предъявляемым к объектам информатизации не ниже второго уровня, согласно Единых требований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832;</w:t>
      </w:r>
    </w:p>
    <w:bookmarkEnd w:id="85"/>
    <w:bookmarkStart w:name="z2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интегрируются с НОБД для осуществления информационного обмена и сверки информации по обучающимся, получившим государственный образовательный, творческий и спортивный заказы, а также сведения об организациях образования, опекунах и попечителях обучающегося (при наличии); </w:t>
      </w:r>
    </w:p>
    <w:bookmarkEnd w:id="86"/>
    <w:bookmarkStart w:name="z2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интегрируются с информационной системой в области цифровизации "База мобильных граждан Республики Казахстан";</w:t>
      </w:r>
    </w:p>
    <w:bookmarkEnd w:id="87"/>
    <w:bookmarkStart w:name="z2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резервируют накапливаемые данные, для возможности быстрого восстановления работоспособности при сбоях.</w:t>
      </w:r>
    </w:p>
    <w:bookmarkEnd w:id="88"/>
    <w:bookmarkStart w:name="z11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функционирования спортивных секций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Функционирование спортивных секций включает в себя: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к помещению для проведения занятий;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зачисление, учет и развитие детей. 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спортивных секций осуществляется поставщиком с учетом требований к оснащению помещений для проведения занятий и с учетом требований к видам спортивных секций согласно Методике.</w:t>
      </w:r>
    </w:p>
    <w:bookmarkEnd w:id="93"/>
    <w:bookmarkStart w:name="z11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помещению для проведения занятий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Здание, в котором расположено помещение для проведения занятий оборудуется раздельным санитарным узлом, оснащенным: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унитазом. В неканализационной местности допускается устройство теплых санитарных узлов; 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умывальником с горячей и холодной водой;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душевыми; 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личной гигиены, в том числе туалетной бумагой и мылом;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освещением;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сушилкой для рук или одноразовыми бумажными полотенцами.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Помещение для проведения занятий оборудуется: 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раздевалкой, оснащенной индивидуальными шкафчиками в количестве не меньшем, чем предельно допустимое число детей в группе; 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камерой видеонаблюдения с возможностью сохранения видеоархива не менее чем в течение 30 (тридцати) календарных дней;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системой противопожарной безопасности.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Помещения для проведения занятий, санитарные узлы и раздевалки отапливаются и обеспечивают температуру в осенне-зимний период не менее 20°C, за исключением помещений для проведения занятий по видам спорта, использующим ледовое покрытие.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для проведения занятий имеет окна с естественным освещением и возможностью проветривания либо оснащается приточно-вытяжной вентиляцией.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Содержание помещений для проведения занятий осуществляется в соответствии с требованиями, предусмотренными Санитарными правилами "Санитарно-эпидемиологические требования к объектам образования",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(зарегистрирован в Реестре государственной регистрации нормативных правовых актах № 23890).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вторую пункта 21 предусматривается исключить приказом Министра туризма и спорта РК от 18.03.2025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 с физическими, психическими, интеллектуальными и другими особенностями помещения соответствуют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социальной защите лиц с инвалидностью в Республике Казахстан".</w:t>
      </w:r>
    </w:p>
    <w:bookmarkStart w:name="z13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Зачисление, учет и развитие детей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Между поставщиком, указанным в ваучере, и законным представителем ребенка, заключается договор на оказание услуг по проведению занятий спортивной секции в течение срока действия ваучера. 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договора между поставщиком и законным представителем ребенка осуществляется по каждому ваучеру отдельно.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Законный представитель ребенка с целью оценки квалификации поставщика и условий проведения занятий допускается на проведение не менее двух пробных занятий в период срока действия ваучера для принятия решения о подписании или не подписании договора с поставщиком.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заключения договора законный представитель ребенка предоставляет поставщику следующие документы:</w:t>
      </w:r>
    </w:p>
    <w:bookmarkEnd w:id="113"/>
    <w:bookmarkStart w:name="z21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зачисление в спортивную секцию в произвольной форме;</w:t>
      </w:r>
    </w:p>
    <w:bookmarkEnd w:id="114"/>
    <w:bookmarkStart w:name="z21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фотографию ребенка;</w:t>
      </w:r>
    </w:p>
    <w:bookmarkEnd w:id="115"/>
    <w:bookmarkStart w:name="z21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рождении ребенка;</w:t>
      </w:r>
    </w:p>
    <w:bookmarkEnd w:id="116"/>
    <w:bookmarkStart w:name="z21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с медицинской организации, оказывающей первичную медико-санитарную помощь, выданную по форме 027/у,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bookmarkEnd w:id="117"/>
    <w:bookmarkStart w:name="z21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удостоверяющего личность законного представителя ребенка.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группу детей с ограниченными возможностями или с особыми образовательными потребностями, законный представитель ребенка предоставляет поставщику документ, подтверждающий его статус.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приказа Министра туризма и спорта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Поставщик отказывает в заключении договора: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предоставлении законным представителем ребенка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предоставлении законным представителем ребенка недостоверной и искаженной информации;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медицинских противопоказаний, препятствующих зачислению ребенка в спортивную секцию.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возможности зачисления ребенка с особыми образовательными потребностями или ограниченными возможностями в спортивную секцию определяется на усмотрение поставщика.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Зачисление ребенка в спортивную секцию осуществляется на следующий день после даты заключения договора.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необходимости поставщик вносит изменения в график занятий, корректирует количество детей в группах, с заблаговременным уведомлением законных представителей ребенка.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Поставщик составляет рабочий план на календарный год и ознакамливает с ним законного представителя каждого ребенка.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план включает: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и график занятий в неделю;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предполагаемый график соревновательных (конкурсных) мероприятий;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предполагаемый график детских командировок и сборов;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предполагаемый график отчетных выступлений перед законными представителями ребенка.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Поставщик ведет на бумажном или электронном носителе портфолио по каждому посещающему спортивную секцию ребенку, в которое заносит видео- и фотоматериалы и информацию о: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показателях физического развития ребенка в течение года;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результатах участия в соревновательных (конкурсных) мероприятиях;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участии в командировках и сборах;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участии в отчетных выступлениях перед законными представителями ребенка;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посещаемости тренировочных занятий;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допуске или не допуске ребенка к занятиям в спортивной секции по результатам прохождения медицинских осмотров в организации здравоохранения. 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Поставщик отчисляет ребенка из спортивной секции в одностороннем порядке по следующим основаниям: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3 (трех) подряд пропущенных занятий без уважительной причины, за исключением периода школьных каникул, отдыха в оздоровительных лагерях, периода прохождения реабилитационных мероприятий и/или лечения детей с ограниченными физическими возможностями, детей с особыми образовательными потребностям, а также участия в конкурсах, фестивалях, соревнованиях, олимпиадах, учебно-тренировочных сборах – по заявлению законного представителя, нахождения в санаторно-курортных организациях – при предоставлении подтверждающих документов;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несоблюдение регламента посещения спортивной секции;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медицинских противопоказаний или расстройств эмоционально-волевой сферы ребенка, подтвержденных организацией здравоохранения, препятствующих проведению занятий с ребенком;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несоблюдении условий договора.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отчислении ребенка поставщик в течение 10 (десяти) рабочих дней передает законному представителю ребенка портфолио ребенка.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спортивных секциях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функционирования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столицы или его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администрирование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лице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от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 - идентификационный номер),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</w:tbl>
    <w:bookmarkStart w:name="z17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размещении государственного спортивного заказа</w:t>
      </w:r>
    </w:p>
    <w:bookmarkEnd w:id="145"/>
    <w:p>
      <w:pPr>
        <w:spacing w:after="0"/>
        <w:ind w:left="0"/>
        <w:jc w:val="both"/>
      </w:pPr>
      <w:bookmarkStart w:name="z175" w:id="146"/>
      <w:r>
        <w:rPr>
          <w:rFonts w:ascii="Times New Roman"/>
          <w:b w:val="false"/>
          <w:i w:val="false"/>
          <w:color w:val="000000"/>
          <w:sz w:val="28"/>
        </w:rPr>
        <w:t>
      Изучив требования к размещению государственного спортивного заказа, прошу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рассмотреть приложенные документы и включить меня в список поставщиков,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участвующих в размещении государственного заказа.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Планирую оказывать услуги следующих спортивных секций, согласно методике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подушевого нормативного финансирования государственного спортивного заказа: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детской группы (инклюзивная, интегрированная, специальная)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и пол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проведения занятий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(микроучасток) населенного пункта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176" w:id="147"/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ознакомлен с требованиями, предусмотренными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Правилами размещения государственного спортивного заказа в спортивных секциях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детей и юношества и их функционирования, Правилами подушевого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нормативного финансирования спортивных секций для детей и юношества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Методикой подушевого нормативного финансирования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спортивного заказа.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документы на ______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спортивных секциях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функционирования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или его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подразделение, 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администрирование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лице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от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(бизнес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</w:t>
            </w:r>
          </w:p>
        </w:tc>
      </w:tr>
    </w:tbl>
    <w:bookmarkStart w:name="z18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48"/>
    <w:p>
      <w:pPr>
        <w:spacing w:after="0"/>
        <w:ind w:left="0"/>
        <w:jc w:val="both"/>
      </w:pPr>
      <w:bookmarkStart w:name="z181" w:id="149"/>
      <w:r>
        <w:rPr>
          <w:rFonts w:ascii="Times New Roman"/>
          <w:b w:val="false"/>
          <w:i w:val="false"/>
          <w:color w:val="000000"/>
          <w:sz w:val="28"/>
        </w:rPr>
        <w:t>
      Прошу исключить меня из списка поставщиков, принимающих участие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размещении государственного спортивного заказа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причины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