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e1df" w14:textId="3c2e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решения на проведение комплекса работ по постутилизации объектов (снос зданий и сооружений)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апреля 2021 года № 202. Зарегистрирован в Министерстве юстиции Республики Казахстан 30 апреля 2021 года № 22672.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настоящего приказа см</w:t>
      </w:r>
      <w:r>
        <w:rPr>
          <w:rFonts w:ascii="Times New Roman"/>
          <w:b w:val="false"/>
          <w:i w:val="false"/>
          <w:color w:val="ff0000"/>
          <w:sz w:val="28"/>
        </w:rPr>
        <w:t>. п. 5</w:t>
      </w:r>
      <w:r>
        <w:rPr>
          <w:rFonts w:ascii="Times New Roman"/>
          <w:b w:val="false"/>
          <w:i w:val="false"/>
          <w:color w:val="ff0000"/>
          <w:sz w:val="28"/>
        </w:rPr>
        <w:t>..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решения на проведение комплекса работ по постутилизации объектов (снос зданий и сооружений),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марта 2020 года № 167 "Об утверждении Правил оказания государственной услуги "Выдача решения на проведение комплекса работ по постутилизации объектов (снос строений)" и признании утратившим силу приказ Министра индустрии и инфраструктурного развития Республики Казахстан от 28 июня 2019 года № 452 "Об утверждении стандарта государственной услуги "Выдача решения на проведение комплекса работ по постутилизации объектов (снос строений)" (зарегистрирован в Реестре государственной регистрации нормативно-правовых актов за № 20232, опубликован 3 апреля 2020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202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решения на проведение комплекса работ по постутилизации объектов (снос зданий и сооружений)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решения на проведение комплекса работ по постутилизации объектов (снос зданий и сооружений)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получения решения на проведение комплекса работ по постутилизации объектов (снос зданий и сооружений).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строительная деятельность (далее - строительство) -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постутилизация объекта – комплекс работ по демонтажу и сносу капитального строения (здания, сооружения, комплекса) после прекращения его эксплуатации (пользования, применения) с одновременным восстановлением и вторичным использованием регенерируемых элементов (конструкций, материалов, оборудования), а также переработкой не подлежащих регенерации элементов и отходов;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производства работ для демонтажа и сноса (далее – ППР) – документация, в которой детально прорабатываются вопросы рациональной технологии и организации работ по демонтажу и сносу конкретного объекта на данной площадке;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снос зданий и сооружений – полное или частичное устранение зданий и сооружений или их элементов путем демонтажа или разрушения;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самовольная постройка - это жилой дом, другое строение, сооружение или иное недвижимое имущество, созданные на не сформированной в земельные участки земле, принадлежащей государству, на земельном участке, который не принадлежит лицу, осуществившему постройку, а также созданные без получения на это разрешений, необходимых в соответствии с земельным законодательством Республики Казахстан, законодательством Республики Казахстан об архитектурной, градостроительной и строительной деятельности в Республике Казахстан и иным законодательством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незаконное строительство – это строительство производственных, жилых, хозяйственных, гидротехнических (водохозяйственных) или бытовых объектов без соответствующего права на землю.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Постутилизация объектов (снос зданий и сооружений) осуществляется в соответствии с требованиями государственных нормативов в области архитектуры, градостроительства и строительства на основании разработанной проектной (проектно-сметной документации).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проектной документации на постутилизацию объектов (снос зданий и сооружений) уровень ответственности и отнесение зданий и сооружений к технически и (или) технологически сложным объектам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объектам, утвержденными приказом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№ 10666).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уровня ответственности объекта, проектные, строительно-монтажные работы, а также инжиниринговые услуги и экспертные работы выполняются лицами, на основании разрешительного документа (лицензия, аттестаты эксперта, свидетельство об аккредитации), установленного законодательством в сфере архитектурной, градостроительной и строительной деятельности.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подготовке ППР зданий и сооружений учитываются результаты проведенного технического обследования надежности и устойчивости зданий и сооружений.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сносе зданий и сооружений с одновременным возведением нового объекта, строительство осуществляется по проектной (проектно-сметной) документации, прошедшей комплексную вневедомственную экспертизу проектов,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снос зданий и сооружений планируется осуществлять с привлечением средств государственных инвестиций, либо с их участием, заказчик обеспечивает подготовку сметной документации на снос объекта.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сноса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ППР не требуется. Собственники таких объектов осуществляют снос зданий и сооружений самостоятельно на основании решения на проведение комплекса работ по постутилизации объектов (снос зданий и сооружений) в соответствии с перечнем основных требований к оказанию государственной услуги "Выдача решения на проведение комплекса работ по постутилизации объектов (снос зданий и сооружений)" (далее – Решение о сносе)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сносе части блокированного жилого дома или нежилого здания и сооружения требуется разработка проектной (проектно-сметной) документации по усилению остальной части жилого дома или нежилого здания и сооружения с прохождением комплексной вневедомственной экспертизы проекта,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календарный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Решения о сносе, согласование с иными заинтересованными уполномоченными государственными органами не требуется.</w:t>
      </w:r>
    </w:p>
    <w:bookmarkEnd w:id="26"/>
    <w:bookmarkStart w:name="z1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Местные исполнительные органы направляют информацию о выданных Решениях о сносе по технически и (или) технологически сложным объектам в территориальные подразделения уполномоченного органа в сфере гражданской защиты к 5 числу месяца, следующего за отчетным периодом.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7-1 в соответствии с приказом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календарный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осуществления сноса зданий и сооружений необходимо отключить объект от всех наружных инженерных сетей, согласно выданных технических условий на отключение к сетям субъекта естественной монополии,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утвержденными приказом Министра национальной экономики Республики Казахстан от 13 августа 2019 года № 73 (зарегистрирован в Реестре государственной регистрации нормативных правовых актов № 19242).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отключения объекта от наружных инженерных сетей работы по сносу зданий и сооружений необходимо осуществлять в соответствии с ППР.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сноса зданий и сооружений участниками строительства предусматриваются меры для предупреждения причинения вреда жизни или здоровью людей, имуществу физических или юридических лиц, окружающей среде и проводятся мероприятия по устройству временных ограждений, подъездных путей и утилизации строительного мусора.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 начала производства строительно-монтажных работ заказчик уведомляет органы, осуществляющие государственный архитектурно-строительный контроль, о начале осуществления деятельности по производству строительно-монтажных работ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уведомлений государственными органами, а также об определении государственных органов, осуществляющих прием уведомлений, утвержденными приказом Министра национальной экономики Республики Казахстан от 6 января 2015 года № 4 (зарегистрирован в Реестре государственной регистрации нормативных правовых актов № 10194).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демонтажа и сноса зданий и сооружений заказчик (собственник) составляет акт сноса зданий и сооружений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предоставляет в местный исполнительный орган для учета и регистрации в течение трех рабочих дней.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 сноса зданий и сооружений подлежит обязательному учету и регистрации в местных исполнительных органах, осуществляющих функции в сфере архитектурной, градостроительной и строительной деятельности.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регистрация прекращения права на недвижимость в связи со сносом зданий и сооружений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прав (обременений прав) на недвижимое имущество", утвержденных приказом Министра юстиции Республики Казахстан от 4 мая 2020 года № 27 (зарегистрирован в Реестре государственной регистрации нормативных правовых актов № 20610).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самовольной постройке без соответствующего права на землю, а также при наличии решения суда, вступившего в законную силу и предписаний (представлений) уполномоченных государственных органов в сферах земельных отношений и/или архитектурной, градостроительной и строительной деятельности получение Решения о сносе не требуется.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Снос самовольной постройки осуществляет лицо, которое возвело самовольную постройку, а при отсутствии сведений о таком лице правообладатель земельного участка, на котором возведена самовольная постройка.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проведении мероприятий по ликвидации последствий чрезвычайных ситуаций, связанного со сносом аварийных зданий и сооружений,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получение Решения о сносе не требуется.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имущества при прекращении существования имущества как объекта недвижимости в течение трех рабочих дней письменно уведомляет местный исполнительный орган в сфере архитектуры, градостроительства и строительства.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с учета бесхозяйного недвижимого имущества Государственная корпорация "Правительство для граждан" в течение трех рабочих дней письменно уведомляет местный исполнительный орган в сфере архитектуры, градостроительства и строительства по месту нахождения объекта недвижимости.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 несоблюдение требований настоящих Правил физические, юридические и должностные лица несут ответственность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главой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и </w:t>
      </w:r>
      <w:r>
        <w:rPr>
          <w:rFonts w:ascii="Times New Roman"/>
          <w:b w:val="false"/>
          <w:i w:val="false"/>
          <w:color w:val="000000"/>
          <w:sz w:val="28"/>
        </w:rPr>
        <w:t>статьями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40"/>
    <w:bookmarkStart w:name="z1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Уполномоченный орган в течение трех рабочих дней с даты утверждения или изменения Правил, актуализируют информацию о порядке оказания государственной услуги и направляют в Единый контакт-центр.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17-1 в соответствии с приказом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календарный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"Выдача решения на проведение комплекса работ по постутилизации объектов (снос зданий и сооружений)" (далее – государственная услуга) оказывается местными исполнительными органами областей, городов Астана, Алматы и Шымкента, района, города областного значения (далее – услугодатель).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календарный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получения государственной услуги физические и юридические лица (далее – услугополучатели) подают через веб-портал "электронного правительства",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 указанных в Перечне основных требований.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календарный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оказанию государственной услуги, включающие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Перечне основных требований.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календарный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осуществляет регистрацию заявления и документов, в день их поступления.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подаче услугополучателем всех необходимых документов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о документах, удостоверяющих личность,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характеристиках, правоустанавливающий документ на недвижимое имущество, услугодатель получает из соответствующих государственных информационных систем.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 ответственного структурного подразделения услугодателя в течение двух рабочих дней с момента получения документов, указанных в Перечне основных требований, проверяет полноту представленных документов.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календарный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предоставлении услугополучателем полного пакета документов, сотрудник ответственного структурного подразделения услугодателя по технически и (или) технологически несложным объектам в течение 4 (четырех) рабочих дней, по технически и (или) технологически сложным объектам в течение 9 (девяти) рабочих дней проверяет достоверность представленных документов и соответствие услугополучателя и (или) представленных документов и сведений требованиям, установленных настоящим Перечнем основных требований и в течение 1 (одного) рабочего дня оформляется решение на проведение комплекса работ по постутилизации объектов (снос зданий и сооружений),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электронной цифровой подписью (далее – ЭЦП) уполномоченного лица услугодателя в "личный кабинет" портала направляется положительный результат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календарный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сбоя информационной системы, содержащей необходимые сведения для оказания государственной услуги, услугодатель в течение одного рабочего дня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индустрии и инфраструктурного развития РК от 01.03.2022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пяти рабочих дней со дня ее регистрации.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постутилизации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календарный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проведение комплекса работ по постутилизации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проведение комплекса работ по постутилизации объектов (снос строений) технически и (или) технологически несложных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проведение комплекса работ по постутилизации объектов (снос строений) технически и (или) технологически сложных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Шымкента, района, 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пакета документов на проведение комплекса работ по постутилизации объектов (снос строений) технически и (или) технологически несложных объектов к услугодателю и при обращении на портал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 дня сдачи пакета документов на проведение комплекса работ по постутилизации объектов (снос строений) технически и (или) технологически сложных объектов к услугодателю и при обращении на портал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сносе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 с 8.30, 9.00 до 18.00, 18.30 часов, с перерывом на обед с 13.00 часов до 14.00, 14:30 часов, кроме выходных и праздничных дней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3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сноса объекта подрядным способом предоставляется электронная копия договора на подрядные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у объекта недвижимости нескольких собственников, то необходимо предоставить электронную копию нотариально засвидетельствованное письменное согласие других собственников объекта на проведение комплекса работ по постутилизации (снос зданий и сооружений) и его параметры;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проведение комплекса работ по сносу строений затрагивает интересы смежных собственников помещений (частей дома), то необходимо предоставить электронную копию нотариально засвидетельствованное письменное согласие смежных собственников помещений (частей дома);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экспертного заключения по техническому обследованию надежности и устойчивости зданий и сооружений выдаваемое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ППР (не требуется по объектам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60 Закона, градостроительной и строительной деятельности в Республике Казахстан)/проектной (проектно-сметной)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признания многоквартирного жилого дома аварийным, электронная копия соответствующего заключения о сносе межведомственной комиссии, создаваемой местным исполнительным органом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Методической рекомендации по сносу аварийных многоквартирных жилых домов, утвержденной приказом Председателя Агентства Республики Казахстан по делам строительства и жилищно-коммунального хозяйства от 29 декабря 2012 года № 795.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иными законодательными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справочной службы услугодателя по вопросам оказания государственной услуги размещены на интернет-ресурсах Министерства: www.miid.gov.kz.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решения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сноса зданий и сооружений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 20__ г.</w:t>
      </w:r>
    </w:p>
    <w:bookmarkEnd w:id="59"/>
    <w:p>
      <w:pPr>
        <w:spacing w:after="0"/>
        <w:ind w:left="0"/>
        <w:jc w:val="both"/>
      </w:pPr>
      <w:bookmarkStart w:name="z86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место расположения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начаты работы по сносу с "___" ________ 20__ года и окончено "___" ________ 20__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решения  на проведение комплекса работ по постутилизации объектов (снос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сооружений) от "__" ________  20__ года № __ выданного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поданного уведомления о начале производства строительно-монтажных работ (в случае необходимости)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принявшего уведомление)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 года № __</w:t>
      </w:r>
    </w:p>
    <w:p>
      <w:pPr>
        <w:spacing w:after="0"/>
        <w:ind w:left="0"/>
        <w:jc w:val="both"/>
      </w:pPr>
      <w:bookmarkStart w:name="z87" w:id="61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собственник 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 - для физических лиц, наименование организации -  для юридических лиц, БИН,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почтовый индекс, область, город, район, населенный пункт, наименование   улицы,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дома/здания (стационарного помещения) и подрядчик (если снос объекта осуществлялось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подрядным способом)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БИН, фамилия, имя, отчество (при наличии), должность лица,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осуществлявшего снос, адрес, телефон, № лицензии, дата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субподрядная организация (в случае выполнения работ субподрядной организацией)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БИН, фамилия, имя, отчество (при наличии), должность лица,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осуществлявшего снос, адрес, телефон, № лицензии, дата получения)</w:t>
      </w:r>
    </w:p>
    <w:p>
      <w:pPr>
        <w:spacing w:after="0"/>
        <w:ind w:left="0"/>
        <w:jc w:val="both"/>
      </w:pPr>
      <w:bookmarkStart w:name="z88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надзор (если требуется) _________________________________________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адрес и телефон, № и дата получении свидетельства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аккредитации  (в случае наличия свидетельства об аккредитации),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  ответственного эксперта, №, дата получения и специализация аттестата)</w:t>
      </w:r>
    </w:p>
    <w:p>
      <w:pPr>
        <w:spacing w:after="0"/>
        <w:ind w:left="0"/>
        <w:jc w:val="both"/>
      </w:pPr>
      <w:bookmarkStart w:name="z89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 (если требуется) ___________________________________________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адрес и телефон, адрес, телефон, № лицензии и дата получения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(если выполнен разработчиком проекта/авторский надзор осуществляется организацией),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наличии) эксперта, №, дата получения и специализация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аттестата, адрес и телефон)</w:t>
      </w:r>
    </w:p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и подтверждаем о проведении комплекса работ по постутилизации объектов (сноса  строений) в соответствии с проектом (в случае необходимости).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строительно-монтажных работ выполнены мероприятия, обеспечивающие безопасность производства работ. 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сноса зданий и сооружений подлежит обязательному учету в местных исполнительных органах, осуществляющих функции в сфере архитектурной, градостроительной и строительной деятельности.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 (генеральный подрядчик)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постутилизации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(областей, 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юридических лиц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или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12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28.03.2023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календарный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проведение комплекса работ по постутилизации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 здания и сооружения):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расположения объекта, помещения (отдельные части),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подлежат проведению комплекса работ по постутилизации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(сносу здания и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Принял(а) (подпись)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(подпись)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решения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№ на проведение комплекса работ по постутилизации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(сноса зданий и сооружений)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"____"_______ 20__ год</w:t>
            </w:r>
          </w:p>
        </w:tc>
      </w:tr>
    </w:tbl>
    <w:p>
      <w:pPr>
        <w:spacing w:after="0"/>
        <w:ind w:left="0"/>
        <w:jc w:val="both"/>
      </w:pPr>
      <w:bookmarkStart w:name="z115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_______________________________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органа выдавшего решения и фамилия, имя, отчество (при его наличии) руководителя</w:t>
      </w:r>
    </w:p>
    <w:p>
      <w:pPr>
        <w:spacing w:after="0"/>
        <w:ind w:left="0"/>
        <w:jc w:val="both"/>
      </w:pPr>
      <w:bookmarkStart w:name="z116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предоставленных документов 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– для физического лица/наименование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– для  юридических лиц) заказчика</w:t>
      </w:r>
    </w:p>
    <w:p>
      <w:pPr>
        <w:spacing w:after="0"/>
        <w:ind w:left="0"/>
        <w:jc w:val="both"/>
      </w:pPr>
      <w:bookmarkStart w:name="z117" w:id="79"/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комплекса работ по постутилизации объектов (сноса зданий и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сооружений) по объекту__________________________________________________________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место расположения объекта)</w:t>
      </w:r>
    </w:p>
    <w:p>
      <w:pPr>
        <w:spacing w:after="0"/>
        <w:ind w:left="0"/>
        <w:jc w:val="both"/>
      </w:pPr>
      <w:bookmarkStart w:name="z118" w:id="80"/>
      <w:r>
        <w:rPr>
          <w:rFonts w:ascii="Times New Roman"/>
          <w:b w:val="false"/>
          <w:i w:val="false"/>
          <w:color w:val="000000"/>
          <w:sz w:val="28"/>
        </w:rPr>
        <w:t>
      Генподрядчик (если снос объекта осуществлялся подрядным способом)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 наименование организации)</w:t>
      </w:r>
    </w:p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 проведение комплекса работ по постутилизации объектов (сноса строений) действует на весь срок нормативной продолжительности постутилизации объектов (сноса зданий и сооружений)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