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c2b1" w14:textId="4e9c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регулирования ввоза отдельных видов цемента</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30 апреля 2021 года № 216. Зарегистрирован в Министерстве юстиции Республики Казахстан 11 мая 2021 года № 22736.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6 и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22 Закона Республики Казахстан от 6 января 2012 года "О национальной безопасности Республики Казахстан", статьей 47 Договора о Евразийском экономическом союзе, а также разделом 10 Приложения 7 к Договору о Евразийском экономическом союзе,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Ввести запрет сроком до 23 июля 2021 года на ввоз из третьих стран на территорию Республики Казахстан отдельных видов цемента (код ТН ВЭД ЕАЭС 2523100000 Клинкеры цементные, портландцемент, 2523290000 Портландцемент прочий, 2523300000 Цемент глиноземистый, 2523900000 Цементы гидравлические прочие).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23.07.2021 </w:t>
      </w:r>
      <w:r>
        <w:rPr>
          <w:rFonts w:ascii="Times New Roman"/>
          <w:b w:val="false"/>
          <w:i w:val="false"/>
          <w:color w:val="000000"/>
          <w:sz w:val="28"/>
        </w:rPr>
        <w:t>№ 387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Комитету индустриального развития Министерства индустрии и инфраструктурного развития Республики Казахстан уведомить:</w:t>
      </w:r>
    </w:p>
    <w:bookmarkEnd w:id="1"/>
    <w:bookmarkStart w:name="z7" w:id="2"/>
    <w:p>
      <w:pPr>
        <w:spacing w:after="0"/>
        <w:ind w:left="0"/>
        <w:jc w:val="both"/>
      </w:pPr>
      <w:r>
        <w:rPr>
          <w:rFonts w:ascii="Times New Roman"/>
          <w:b w:val="false"/>
          <w:i w:val="false"/>
          <w:color w:val="000000"/>
          <w:sz w:val="28"/>
        </w:rPr>
        <w:t>
      1) Комитет государственных доходов Министерства финансов Республики Казахстан об обеспечении контроля при взаимодействии с Пограничной службой Комитета национальной безопасности Республики Казахстан по реализации пункта 1 настоящего приказа в установленном законодательством Республики Казахстан порядке;</w:t>
      </w:r>
    </w:p>
    <w:bookmarkEnd w:id="2"/>
    <w:bookmarkStart w:name="z8" w:id="3"/>
    <w:p>
      <w:pPr>
        <w:spacing w:after="0"/>
        <w:ind w:left="0"/>
        <w:jc w:val="both"/>
      </w:pPr>
      <w:r>
        <w:rPr>
          <w:rFonts w:ascii="Times New Roman"/>
          <w:b w:val="false"/>
          <w:i w:val="false"/>
          <w:color w:val="000000"/>
          <w:sz w:val="28"/>
        </w:rPr>
        <w:t>
      2) Комитет транспорта Министерства индустрии и инфраструктурного развития Республики Казахстан и Акционерное общество "Национальная компания "Қазақстан темір жолы" (по согласованию) о применении мер по реализации пункта 1 настоящего приказа в установленном законодательством Республики Казахстан порядке.</w:t>
      </w:r>
    </w:p>
    <w:bookmarkEnd w:id="3"/>
    <w:bookmarkStart w:name="z9" w:id="4"/>
    <w:p>
      <w:pPr>
        <w:spacing w:after="0"/>
        <w:ind w:left="0"/>
        <w:jc w:val="both"/>
      </w:pPr>
      <w:r>
        <w:rPr>
          <w:rFonts w:ascii="Times New Roman"/>
          <w:b w:val="false"/>
          <w:i w:val="false"/>
          <w:color w:val="000000"/>
          <w:sz w:val="28"/>
        </w:rPr>
        <w:t>
      3) Министерство торговли и интеграции Республики Казахстан о необходимости в установленном порядке:</w:t>
      </w:r>
    </w:p>
    <w:bookmarkEnd w:id="4"/>
    <w:bookmarkStart w:name="z10" w:id="5"/>
    <w:p>
      <w:pPr>
        <w:spacing w:after="0"/>
        <w:ind w:left="0"/>
        <w:jc w:val="both"/>
      </w:pPr>
      <w:r>
        <w:rPr>
          <w:rFonts w:ascii="Times New Roman"/>
          <w:b w:val="false"/>
          <w:i w:val="false"/>
          <w:color w:val="000000"/>
          <w:sz w:val="28"/>
        </w:rPr>
        <w:t>
      информировать Евразийскую экономическую комиссию о введении указанного в пункте 1 настоящего приказа запрета;</w:t>
      </w:r>
    </w:p>
    <w:bookmarkEnd w:id="5"/>
    <w:bookmarkStart w:name="z11" w:id="6"/>
    <w:p>
      <w:pPr>
        <w:spacing w:after="0"/>
        <w:ind w:left="0"/>
        <w:jc w:val="both"/>
      </w:pPr>
      <w:r>
        <w:rPr>
          <w:rFonts w:ascii="Times New Roman"/>
          <w:b w:val="false"/>
          <w:i w:val="false"/>
          <w:color w:val="000000"/>
          <w:sz w:val="28"/>
        </w:rPr>
        <w:t>
      внести на рассмотрение Евразийской экономической комиссии предложение о введении меры, указанной в пункте 1 настоящего приказа, на таможенной территории Евразийского экономического союза.</w:t>
      </w:r>
    </w:p>
    <w:bookmarkEnd w:id="6"/>
    <w:bookmarkStart w:name="z12" w:id="7"/>
    <w:p>
      <w:pPr>
        <w:spacing w:after="0"/>
        <w:ind w:left="0"/>
        <w:jc w:val="both"/>
      </w:pPr>
      <w:r>
        <w:rPr>
          <w:rFonts w:ascii="Times New Roman"/>
          <w:b w:val="false"/>
          <w:i w:val="false"/>
          <w:color w:val="000000"/>
          <w:sz w:val="28"/>
        </w:rPr>
        <w:t>
      3.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7"/>
    <w:bookmarkStart w:name="z13"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4"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9"/>
    <w:bookmarkStart w:name="z15" w:id="1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0"/>
    <w:bookmarkStart w:name="z16"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18" w:id="12"/>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"СОГЛАСОВАН"</w:t>
      </w:r>
      <w:r>
        <w:br/>
      </w:r>
      <w:r>
        <w:rPr>
          <w:rFonts w:ascii="Times New Roman"/>
          <w:b/>
          <w:i w:val="false"/>
          <w:color w:val="000000"/>
          <w:sz w:val="28"/>
        </w:rPr>
        <w:t>Министерство торговли и интеграции</w:t>
      </w:r>
      <w:r>
        <w:br/>
      </w:r>
      <w:r>
        <w:rPr>
          <w:rFonts w:ascii="Times New Roman"/>
          <w:b/>
          <w:i w:val="false"/>
          <w:color w:val="000000"/>
          <w:sz w:val="28"/>
        </w:rPr>
        <w:t>Республики Казахстан</w:t>
      </w:r>
    </w:p>
    <w:bookmarkEnd w:id="12"/>
    <w:bookmarkStart w:name="z19" w:id="13"/>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"СОГЛАСОВАН"</w:t>
      </w:r>
      <w:r>
        <w:br/>
      </w:r>
      <w:r>
        <w:rPr>
          <w:rFonts w:ascii="Times New Roman"/>
          <w:b/>
          <w:i w:val="false"/>
          <w:color w:val="000000"/>
          <w:sz w:val="28"/>
        </w:rPr>
        <w:t>Министерство национальной экономики</w:t>
      </w:r>
      <w:r>
        <w:br/>
      </w:r>
      <w:r>
        <w:rPr>
          <w:rFonts w:ascii="Times New Roman"/>
          <w:b/>
          <w:i w:val="false"/>
          <w:color w:val="000000"/>
          <w:sz w:val="28"/>
        </w:rPr>
        <w:t>Республики Казахстан</w:t>
      </w:r>
    </w:p>
    <w:bookmarkEnd w:id="13"/>
    <w:bookmarkStart w:name="z20" w:id="14"/>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"СОГЛАСОВАН"</w:t>
      </w:r>
      <w:r>
        <w:br/>
      </w:r>
      <w:r>
        <w:rPr>
          <w:rFonts w:ascii="Times New Roman"/>
          <w:b/>
          <w:i w:val="false"/>
          <w:color w:val="000000"/>
          <w:sz w:val="28"/>
        </w:rPr>
        <w:t>Министерство финансов</w:t>
      </w:r>
      <w:r>
        <w:br/>
      </w:r>
      <w:r>
        <w:rPr>
          <w:rFonts w:ascii="Times New Roman"/>
          <w:b/>
          <w:i w:val="false"/>
          <w:color w:val="000000"/>
          <w:sz w:val="28"/>
        </w:rPr>
        <w:t>Республики Казахстан</w:t>
      </w:r>
    </w:p>
    <w:bookmarkEnd w:id="14"/>
    <w:bookmarkStart w:name="z21" w:id="15"/>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"СОГЛАСОВАН"</w:t>
      </w:r>
      <w:r>
        <w:br/>
      </w:r>
      <w:r>
        <w:rPr>
          <w:rFonts w:ascii="Times New Roman"/>
          <w:b/>
          <w:i w:val="false"/>
          <w:color w:val="000000"/>
          <w:sz w:val="28"/>
        </w:rPr>
        <w:t>Комитет национальной безопасности</w:t>
      </w:r>
      <w:r>
        <w:br/>
      </w:r>
      <w:r>
        <w:rPr>
          <w:rFonts w:ascii="Times New Roman"/>
          <w:b/>
          <w:i w:val="false"/>
          <w:color w:val="000000"/>
          <w:sz w:val="28"/>
        </w:rPr>
        <w:t>Республики Казахстан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