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1cd" w14:textId="111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12 мая 2021 года № 141. Зарегистрирован в Министерстве юстиции Республики Казахстан 18 мая 2021 года № 22750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9902, опубликован 19 декабря 2014 года в информационно-правовой системе "Әділет")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для присвоения спортивных званий, разрядов и квалификационных категорий,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виды спорта" дополнить подразделом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"Асық ату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спорта международного класса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Всемирных играх кочевников.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Казахстан, Спартакиаде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на фестивале национальных видов спорта Республики Казахстан, играх народного спорта на призы Президента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сельских спортивных играх "Ак бидай"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мастера спорта Республики Казахстан: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место на Чемпионате Республики Казахстан, Спартакиаде Республики Казахстан;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место на фестивале национальных видов спорта Республики Казахстан, играх народного спорта на призы Президента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место на сельских спортивных играх "Ак бидай"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областей, городов республиканского значения, столицы;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 школьников Республики Казахстан или Универсиаде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Cпортсмен 1 разряда: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место на чемпионате областей, городов республиканского значения, столицы.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Cпортсмен 2 разряда: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на городских и районных соревнованиях.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Cпортсмен 3 разряда: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место на городских и районных соревнованиях.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категории: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- 7-10 лет;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(кадеты) - 11-13 лет;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юниоры - 14-16 лет;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- 17-20 лет;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взрослые - 21 лет и старше.".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