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54d7" w14:textId="6675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утверждению и регистрации одобрений типа транспортного средства, одобрений типа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14 мая 2021 года № 336-НҚ. Зарегистрирован в Министерстве юстиции Республики Казахстан 18 мая 2021 года № 22753.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декабря 2020 года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и регистрации одобрений типа транспортного средства, одобрений типа шасси.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170 "Об утверждении Правил по утверждению и регистрации одобрений типа транспортного средства, одобрений типа шасси и Правил по проверке правильности и обоснованности оформления одобрений типа транспортного средства, одобрений типа шасси" (зарегистрирован в Реестре государственной регистрации нормативных правовых актов под № 11062, опубликован 9 июня 2015 года в информационно-правовой системе "Әділет").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336-НҚ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утверждению и регистрации одобрений типа транспортных средств, одобрений типа шасси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утверждению и регистрации одобрений типа транспортного средства, одобрений типа шасси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декабря 2020 года "О техническом регулировании" и определяют порядок утверждения и регистрации одобрений типа транспортного средства, одобрений типа шасси.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– зарегистрированное в соответствии с законодательством Республики Казахстан или государства-члена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одобрение типа транспортного средства – документ, удостоверяющий соответствие выпускаемых в обращение транспортных средств,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018/2011 "О безопасности колесных транспортных средств", утвержденного Решением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 (далее – ТР ТС 018/2011);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технического регулирования (далее – уполномоченный орган) – центральный исполнительный орган, осуществляющий руководство и межотраслевую координацию в области технического регулирования;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технического регулирования (далее – информационная система)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одобрение типа шасси – документ, удостоверяющий соответствие выпускаемых в обращение шасси,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ТР ТС 018/2011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и регистрации одобрений типа транспортных средств, одобрений типа шасси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Технический секретариат при положительном результате проверки правильности и обоснованности оформления одобрений типа транспортного средства, одобрений типа шасси направляет в информационной системе одобрение типа транспортного средства, одобрение типа шасси в уполномоченный орган для утверждения.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Утверждение и регистрация одобрений типа транспортного средства, одобрений типа шасси осуществляются в информационной системе уполномоченным органом в течение десяти календарных дней, исчисляемых с даты их поступления в уполномоченный орган.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Одобрение типа транспортного средства, одобрение типа шасси регистрируются уполномоченным органом в реестре данных государственной системы технического регулирования.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Одобрение типа транспортного средства, одобрение типа шасси после утверждения становится доступным заявителю и (или) изготовителю в информационной системе.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