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b0b8" w14:textId="a1bb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мая 2021 года № 256. Зарегистрирован в Министерстве юстиции Республики Казахстан 28 мая 2021 года № 22840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 в Реестре государственной регистрации нормативных правовых актов за № 10069, опубликован 3 февраля 2015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2021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исполняющего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247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межобластных сообщений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Актобе – Алматы.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Актобе – Атырау.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Актобе – Мангистау.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– Нур-Султан.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Алматы – Атырау.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Алматы – Достык.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Алматы – Жезказган.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Алматы – Оскемен-1.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Алматы – Костанай.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Алматы – Локоть.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Алматы – Мангистау.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Алматы – Озинки.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Алматы – Уральск.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Алматы – Павлодар.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Алматы – Петропавловск.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Алматы – Сарыагаш.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Алматы – Шымкент.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Аркалык – Нур-Султан.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Нур-Султан – Айсары.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Нур-Султан – Атбасар.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Нур-Султан – Достык.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Нур-Султан – Жезказган.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Нур-Султан – Оскемен-1.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Нур-Султан – Кокшетау.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Нур-Султан – Кокшетау – Володаровка.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Нур-Султан – Караганды – Семей.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Нур-Султан – Кызыл-Ту – Петропавловск.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Нур-Султан – Мангистау.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Нур-Султан – Павлодар.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Нур-Султан – Павлодар – Семей.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Нур-Султан – Сарыагаш.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Атырау – Аксарайская.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Атырау – Нур-Султан.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Атырау – Мангистау.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Кокшетау – Нур-Султан – Ерейментау.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Кокшетау – Кызылорда.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Караганды – Нур-Султан.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Караганды – Петропавловск.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Костанай – Есиль – Аркалык.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Костанай – Караганды.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Кызылорда – Жезказган – Нур-Султан – Павлодар.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Кызылорда – Петропавловск.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Кызылорда – Семей.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Уральск – Актобе.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Уральск – Нур-Султан.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Павлодар – Пресногорьковская.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Шалкар – Сексеул.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социально значимым сообщением признается сообщение, оказывающее влияние на социально-экономическое положение общества и государства и соответствующее следующим критериям: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значение - развитие межгосударственных связей, соединение столицы и областных центров Республики Казахстан со столицами и главными городами административно-территориальных единиц государств, имеющих значительные общественные, торговые или иные взаимоотношения с Республикой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безальтернативность - отсутствие беспересадочных параллельных сообщений при большой протяженности и малой разветвленности, независимость от климатических условий, всесезонность, массовость единовременной перевозки пассажиров;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социальное значение - сохранение в среднедушевом доходе населения доступного уровня расходов на передвижение;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доступность - обеспечение возможности свободного передвижения граждан по территории Республики Казахстан, выезда за ее пределы и беспрепятственного возвращения по маршрутам, не имеющим доступных альтернативных видов транспорта.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