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8e00" w14:textId="5de8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30 марта 2015 года № 227 "Об утверждении Правил реализации или использования имущества,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w:t>
      </w:r>
    </w:p>
    <w:p>
      <w:pPr>
        <w:spacing w:after="0"/>
        <w:ind w:left="0"/>
        <w:jc w:val="both"/>
      </w:pPr>
      <w:r>
        <w:rPr>
          <w:rFonts w:ascii="Times New Roman"/>
          <w:b w:val="false"/>
          <w:i w:val="false"/>
          <w:color w:val="000000"/>
          <w:sz w:val="28"/>
        </w:rPr>
        <w:t>Приказ Министра финансов Республики Казахстан от 27 мая 2021 года № 494. Зарегистрирован в Министерстве юстиции Республики Казахстан 31 мая 2021 года № 22875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2015 года № 227 "Об утверждении Правил реализации или использования имущества,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 (зарегистрирован в Реестре государственной регистрации нормативных правовых актов под № 10813) следующие изменения:</w:t>
      </w:r>
    </w:p>
    <w:bookmarkEnd w:id="1"/>
    <w:bookmarkStart w:name="z6" w:id="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реализации или использования имущества,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 утвержденных указанным приказом:</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 текущая цена – цена имущества, складывающаяся в ходе торгов в форме аукциона на повышение цены или объявленная цена, складывающаяся в ходе торгов в форме аукциона на понижение цены;</w:t>
      </w:r>
    </w:p>
    <w:bookmarkEnd w:id="5"/>
    <w:bookmarkStart w:name="z11" w:id="6"/>
    <w:p>
      <w:pPr>
        <w:spacing w:after="0"/>
        <w:ind w:left="0"/>
        <w:jc w:val="both"/>
      </w:pPr>
      <w:r>
        <w:rPr>
          <w:rFonts w:ascii="Times New Roman"/>
          <w:b w:val="false"/>
          <w:i w:val="false"/>
          <w:color w:val="000000"/>
          <w:sz w:val="28"/>
        </w:rPr>
        <w:t>
      2) начальная цена – цена имущества, определяемая на основании отчета об оценке стоимости имущества, представленного независимыми консультантами или оценщиком, и устанавливаемая комиссией;";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"5) аукционный номер – номер, присваиваемый участнику для участия на аукционе при наличии электронной цифровой подписи, выданной национальным удостоверяющим центром Республики Казахстан;";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"19) цена продажи – окончательная цена имущества, установленная в результате торгов;";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"22) торги – способ реализации имущества;</w:t>
      </w:r>
    </w:p>
    <w:bookmarkEnd w:id="9"/>
    <w:bookmarkStart w:name="z18" w:id="10"/>
    <w:p>
      <w:pPr>
        <w:spacing w:after="0"/>
        <w:ind w:left="0"/>
        <w:jc w:val="both"/>
      </w:pPr>
      <w:r>
        <w:rPr>
          <w:rFonts w:ascii="Times New Roman"/>
          <w:b w:val="false"/>
          <w:i w:val="false"/>
          <w:color w:val="000000"/>
          <w:sz w:val="28"/>
        </w:rPr>
        <w:t>
      23) метод торгов на повышение цены – метод, применяемый на торгах в форме аукциона, при котором стартовая цена повышается с объявленным шагом;</w:t>
      </w:r>
    </w:p>
    <w:bookmarkEnd w:id="10"/>
    <w:bookmarkStart w:name="z19" w:id="11"/>
    <w:p>
      <w:pPr>
        <w:spacing w:after="0"/>
        <w:ind w:left="0"/>
        <w:jc w:val="both"/>
      </w:pPr>
      <w:r>
        <w:rPr>
          <w:rFonts w:ascii="Times New Roman"/>
          <w:b w:val="false"/>
          <w:i w:val="false"/>
          <w:color w:val="000000"/>
          <w:sz w:val="28"/>
        </w:rPr>
        <w:t>
      24) метод торгов на понижение цены – метод, применяемый на торгах в форме аукциона, при котором стартовая цена понижается с объявленным шагом;";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"27) веб-портал реестра – интернет - ресурс реестра государственного имущества (далее – реестр), предоставляющий единую точку доступа к электронной базе данных по учету и реализации имущества;";</w:t>
      </w:r>
    </w:p>
    <w:bookmarkEnd w:id="12"/>
    <w:bookmarkStart w:name="z22" w:id="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3"/>
    <w:bookmarkStart w:name="z23" w:id="14"/>
    <w:p>
      <w:pPr>
        <w:spacing w:after="0"/>
        <w:ind w:left="0"/>
        <w:jc w:val="both"/>
      </w:pPr>
      <w:r>
        <w:rPr>
          <w:rFonts w:ascii="Times New Roman"/>
          <w:b w:val="false"/>
          <w:i w:val="false"/>
          <w:color w:val="000000"/>
          <w:sz w:val="28"/>
        </w:rPr>
        <w:t xml:space="preserve">
      "Имущество, включаемое в реестр, до его продажи подлежит предложению государственным юридическим лицам, в том числе субъектам социальных услуг, посредством веб-портала для передачи на их баланс, за исключением следующих видов имущества: ценных бумаг, долей участия в уставных капиталах хозяйственных товариществ, лома черных и цветных металлов, сырой нефти, животных, сырья животного происхождения, алкогольной продукции, табака, табачных изделий, сотовых телефонов, платежных терминалов, игровых автоматов, игорных принадлежностей и оборудования для казино, имущества, подлежащего уничтожению или находящегося в долевой собственности, а также имущества, поступившего по основанию, указанному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210 Закона Республики Казахстан "О государственном имуществе".";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"6. Передача имущества и его закрепление на баланс государственных юридических лиц осуществляется на основании их электронного заявления (далее – заявление), регистрируемого на веб-портале реестра с указанием наименования имущества, необходимого количества, а также обоснования необходимости передачи имущества с приложением электронной (сканированной) копии заключения уполномоченного органа соответствующей отрасли (местного исполнительного органа) о необходимости передачи имущества, подписанного руководителем аппарата, а в случаях отсутствия такой должности – руководителем уполномоченного органа соответствующей отрасли (местного исполнительного органа) или лицом им уполномоченным, либо замещающим лицом.</w:t>
      </w:r>
    </w:p>
    <w:bookmarkEnd w:id="15"/>
    <w:bookmarkStart w:name="z26" w:id="16"/>
    <w:p>
      <w:pPr>
        <w:spacing w:after="0"/>
        <w:ind w:left="0"/>
        <w:jc w:val="both"/>
      </w:pPr>
      <w:r>
        <w:rPr>
          <w:rFonts w:ascii="Times New Roman"/>
          <w:b w:val="false"/>
          <w:i w:val="false"/>
          <w:color w:val="000000"/>
          <w:sz w:val="28"/>
        </w:rPr>
        <w:t>
      В заключении уполномоченного органа соответствующей отрасли (местного исполнительного органа) указываются установленные пунктом 5 настоящих Правил критерии экономической целесообразности и необходимости в целевом использовании имущества, а также государственное юридическое лицо, за которыми предполагается закрепление указанного имущества.";</w:t>
      </w:r>
    </w:p>
    <w:bookmarkEnd w:id="16"/>
    <w:bookmarkStart w:name="z27" w:id="17"/>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7"/>
    <w:bookmarkStart w:name="z28" w:id="18"/>
    <w:p>
      <w:pPr>
        <w:spacing w:after="0"/>
        <w:ind w:left="0"/>
        <w:jc w:val="both"/>
      </w:pPr>
      <w:r>
        <w:rPr>
          <w:rFonts w:ascii="Times New Roman"/>
          <w:b w:val="false"/>
          <w:i w:val="false"/>
          <w:color w:val="000000"/>
          <w:sz w:val="28"/>
        </w:rPr>
        <w:t>
      "7) при положительном решении комиссии уполномоченным органом или местным исполнительным органом в течение 15 (пятнадцати) рабочих дней принимается решение о:</w:t>
      </w:r>
    </w:p>
    <w:bookmarkEnd w:id="18"/>
    <w:bookmarkStart w:name="z29" w:id="19"/>
    <w:p>
      <w:pPr>
        <w:spacing w:after="0"/>
        <w:ind w:left="0"/>
        <w:jc w:val="both"/>
      </w:pPr>
      <w:r>
        <w:rPr>
          <w:rFonts w:ascii="Times New Roman"/>
          <w:b w:val="false"/>
          <w:i w:val="false"/>
          <w:color w:val="000000"/>
          <w:sz w:val="28"/>
        </w:rPr>
        <w:t>
      закреплении имущества на баланс государственных юридических лиц (в пределах одного вида государственной собственности);</w:t>
      </w:r>
    </w:p>
    <w:bookmarkEnd w:id="19"/>
    <w:bookmarkStart w:name="z30" w:id="20"/>
    <w:p>
      <w:pPr>
        <w:spacing w:after="0"/>
        <w:ind w:left="0"/>
        <w:jc w:val="both"/>
      </w:pPr>
      <w:r>
        <w:rPr>
          <w:rFonts w:ascii="Times New Roman"/>
          <w:b w:val="false"/>
          <w:i w:val="false"/>
          <w:color w:val="000000"/>
          <w:sz w:val="28"/>
        </w:rPr>
        <w:t xml:space="preserve">
      передаче имущества из одного вида государственной собственности в другой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передачи государственного имущества, закрепленного за государственными юридическими лицами, из одного вида государственной собственности в другой, утвержденными постановлением Правительства Республики Казахстан от 1 июня 2011 года № 616 (далее – Правила № 616).</w:t>
      </w:r>
    </w:p>
    <w:bookmarkEnd w:id="20"/>
    <w:bookmarkStart w:name="z31" w:id="21"/>
    <w:p>
      <w:pPr>
        <w:spacing w:after="0"/>
        <w:ind w:left="0"/>
        <w:jc w:val="both"/>
      </w:pPr>
      <w:r>
        <w:rPr>
          <w:rFonts w:ascii="Times New Roman"/>
          <w:b w:val="false"/>
          <w:i w:val="false"/>
          <w:color w:val="000000"/>
          <w:sz w:val="28"/>
        </w:rPr>
        <w:t>
      При непредоставлении в указанный срок ходатайства акима области (города республиканского значения, столицы) в адрес уполномоченного органа или согласования уполномоченного органа в адрес соответствующего местного исполнительного органа области (города республиканского значения, столицы), предусмотренных Правилами № 616, имущество выставляется на торги.</w:t>
      </w:r>
    </w:p>
    <w:bookmarkEnd w:id="21"/>
    <w:bookmarkStart w:name="z32" w:id="22"/>
    <w:p>
      <w:pPr>
        <w:spacing w:after="0"/>
        <w:ind w:left="0"/>
        <w:jc w:val="both"/>
      </w:pPr>
      <w:r>
        <w:rPr>
          <w:rFonts w:ascii="Times New Roman"/>
          <w:b w:val="false"/>
          <w:i w:val="false"/>
          <w:color w:val="000000"/>
          <w:sz w:val="28"/>
        </w:rPr>
        <w:t>
      Акт приема-передачи имущества подписывается передающей и принимающей сторонами в течение 10 (десяти) календарных дней с даты принятия решения уполномоченным органом или местным исполнительным органом.</w:t>
      </w:r>
    </w:p>
    <w:bookmarkEnd w:id="22"/>
    <w:bookmarkStart w:name="z33" w:id="23"/>
    <w:p>
      <w:pPr>
        <w:spacing w:after="0"/>
        <w:ind w:left="0"/>
        <w:jc w:val="both"/>
      </w:pPr>
      <w:r>
        <w:rPr>
          <w:rFonts w:ascii="Times New Roman"/>
          <w:b w:val="false"/>
          <w:i w:val="false"/>
          <w:color w:val="000000"/>
          <w:sz w:val="28"/>
        </w:rPr>
        <w:t>
      При неподписании принимающей стороной акта приема-передачи в установленные сроки, уполномоченным органом или местным исполнительным органом подписывается акт об отмене передачи и закреплении на баланс государственного юридического лица, формируемый реестром, после чего имущество выставляется на торги.";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"9. Реализация имущества осуществляется в следующем порядке:</w:t>
      </w:r>
    </w:p>
    <w:bookmarkEnd w:id="24"/>
    <w:bookmarkStart w:name="z36" w:id="25"/>
    <w:p>
      <w:pPr>
        <w:spacing w:after="0"/>
        <w:ind w:left="0"/>
        <w:jc w:val="both"/>
      </w:pPr>
      <w:r>
        <w:rPr>
          <w:rFonts w:ascii="Times New Roman"/>
          <w:b w:val="false"/>
          <w:i w:val="false"/>
          <w:color w:val="000000"/>
          <w:sz w:val="28"/>
        </w:rPr>
        <w:t>
      1) через торговые организации на основании договора о государственных закупках (комиссии) при ее наличии реализуются:</w:t>
      </w:r>
    </w:p>
    <w:bookmarkEnd w:id="25"/>
    <w:bookmarkStart w:name="z37" w:id="26"/>
    <w:p>
      <w:pPr>
        <w:spacing w:after="0"/>
        <w:ind w:left="0"/>
        <w:jc w:val="both"/>
      </w:pPr>
      <w:r>
        <w:rPr>
          <w:rFonts w:ascii="Times New Roman"/>
          <w:b w:val="false"/>
          <w:i w:val="false"/>
          <w:color w:val="000000"/>
          <w:sz w:val="28"/>
        </w:rPr>
        <w:t>
      продовольственные товары с ограниченным сроком годности (хранения);</w:t>
      </w:r>
    </w:p>
    <w:bookmarkEnd w:id="26"/>
    <w:bookmarkStart w:name="z38" w:id="27"/>
    <w:p>
      <w:pPr>
        <w:spacing w:after="0"/>
        <w:ind w:left="0"/>
        <w:jc w:val="both"/>
      </w:pPr>
      <w:r>
        <w:rPr>
          <w:rFonts w:ascii="Times New Roman"/>
          <w:b w:val="false"/>
          <w:i w:val="false"/>
          <w:color w:val="000000"/>
          <w:sz w:val="28"/>
        </w:rPr>
        <w:t>
      промышленные товары, бывшие в употреблении (кроме транспортных средств, антикварных изделий и товаров);</w:t>
      </w:r>
    </w:p>
    <w:bookmarkEnd w:id="27"/>
    <w:bookmarkStart w:name="z39" w:id="28"/>
    <w:p>
      <w:pPr>
        <w:spacing w:after="0"/>
        <w:ind w:left="0"/>
        <w:jc w:val="both"/>
      </w:pPr>
      <w:r>
        <w:rPr>
          <w:rFonts w:ascii="Times New Roman"/>
          <w:b w:val="false"/>
          <w:i w:val="false"/>
          <w:color w:val="000000"/>
          <w:sz w:val="28"/>
        </w:rPr>
        <w:t>
      2) на торгах на фондовой бирже реализуются ценные бумаги;</w:t>
      </w:r>
    </w:p>
    <w:bookmarkEnd w:id="28"/>
    <w:bookmarkStart w:name="z40" w:id="29"/>
    <w:p>
      <w:pPr>
        <w:spacing w:after="0"/>
        <w:ind w:left="0"/>
        <w:jc w:val="both"/>
      </w:pPr>
      <w:r>
        <w:rPr>
          <w:rFonts w:ascii="Times New Roman"/>
          <w:b w:val="false"/>
          <w:i w:val="false"/>
          <w:color w:val="000000"/>
          <w:sz w:val="28"/>
        </w:rPr>
        <w:t>
      3) на аукционах реализуется иное имущество, не указанное в подпункте 1) настоящего пункта.</w:t>
      </w:r>
    </w:p>
    <w:bookmarkEnd w:id="29"/>
    <w:bookmarkStart w:name="z41" w:id="30"/>
    <w:p>
      <w:pPr>
        <w:spacing w:after="0"/>
        <w:ind w:left="0"/>
        <w:jc w:val="both"/>
      </w:pPr>
      <w:r>
        <w:rPr>
          <w:rFonts w:ascii="Times New Roman"/>
          <w:b w:val="false"/>
          <w:i w:val="false"/>
          <w:color w:val="000000"/>
          <w:sz w:val="28"/>
        </w:rPr>
        <w:t xml:space="preserve">
      Реализация доли участия в уставных капиталах товариществ с ограниченной ответственностью производится с соблюдением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и действующими законами Республики Казахстан.</w:t>
      </w:r>
    </w:p>
    <w:bookmarkEnd w:id="30"/>
    <w:bookmarkStart w:name="z42" w:id="31"/>
    <w:p>
      <w:pPr>
        <w:spacing w:after="0"/>
        <w:ind w:left="0"/>
        <w:jc w:val="both"/>
      </w:pPr>
      <w:r>
        <w:rPr>
          <w:rFonts w:ascii="Times New Roman"/>
          <w:b w:val="false"/>
          <w:i w:val="false"/>
          <w:color w:val="000000"/>
          <w:sz w:val="28"/>
        </w:rPr>
        <w:t>
      При реализации доли участия государства в уставных капиталах товариществ с ограниченной ответственностью участники товарищества с ограниченной ответственностью пользуются преимущественным перед третьими лицами правом покупки доли участника или ее части при ее продаже кем-либо из участников, за исключением случаев, предусмотренных законодательными актами.</w:t>
      </w:r>
    </w:p>
    <w:bookmarkEnd w:id="31"/>
    <w:bookmarkStart w:name="z43" w:id="32"/>
    <w:p>
      <w:pPr>
        <w:spacing w:after="0"/>
        <w:ind w:left="0"/>
        <w:jc w:val="both"/>
      </w:pPr>
      <w:r>
        <w:rPr>
          <w:rFonts w:ascii="Times New Roman"/>
          <w:b w:val="false"/>
          <w:i w:val="false"/>
          <w:color w:val="000000"/>
          <w:sz w:val="28"/>
        </w:rPr>
        <w:t>
      В случае отказа участника(ов) товарищества с ограниченной ответственностью от преимущественного права покупки, доля в товариществе с ограниченной ответственностью реализуется на аукционе.</w:t>
      </w:r>
    </w:p>
    <w:bookmarkEnd w:id="32"/>
    <w:bookmarkStart w:name="z44" w:id="33"/>
    <w:p>
      <w:pPr>
        <w:spacing w:after="0"/>
        <w:ind w:left="0"/>
        <w:jc w:val="both"/>
      </w:pPr>
      <w:r>
        <w:rPr>
          <w:rFonts w:ascii="Times New Roman"/>
          <w:b w:val="false"/>
          <w:i w:val="false"/>
          <w:color w:val="000000"/>
          <w:sz w:val="28"/>
        </w:rPr>
        <w:t>
      Имущество, не реализованное по результатам вторых торгов на аукционах, передается на реализацию через торговые организации на основании договора о государственных закупках (комиссии) при ее наличии.</w:t>
      </w:r>
    </w:p>
    <w:bookmarkEnd w:id="33"/>
    <w:bookmarkStart w:name="z45" w:id="34"/>
    <w:p>
      <w:pPr>
        <w:spacing w:after="0"/>
        <w:ind w:left="0"/>
        <w:jc w:val="both"/>
      </w:pPr>
      <w:r>
        <w:rPr>
          <w:rFonts w:ascii="Times New Roman"/>
          <w:b w:val="false"/>
          <w:i w:val="false"/>
          <w:color w:val="000000"/>
          <w:sz w:val="28"/>
        </w:rPr>
        <w:t>
      При признании государственных закупок услуг торговой организации несостоявшимися, имущество выставляется на последующие торги.";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47" w:id="35"/>
    <w:p>
      <w:pPr>
        <w:spacing w:after="0"/>
        <w:ind w:left="0"/>
        <w:jc w:val="both"/>
      </w:pPr>
      <w:r>
        <w:rPr>
          <w:rFonts w:ascii="Times New Roman"/>
          <w:b w:val="false"/>
          <w:i w:val="false"/>
          <w:color w:val="000000"/>
          <w:sz w:val="28"/>
        </w:rPr>
        <w:t>
      "17. Комиссия осуществляет следующие функции:</w:t>
      </w:r>
    </w:p>
    <w:bookmarkEnd w:id="35"/>
    <w:bookmarkStart w:name="z48" w:id="36"/>
    <w:p>
      <w:pPr>
        <w:spacing w:after="0"/>
        <w:ind w:left="0"/>
        <w:jc w:val="both"/>
      </w:pPr>
      <w:r>
        <w:rPr>
          <w:rFonts w:ascii="Times New Roman"/>
          <w:b w:val="false"/>
          <w:i w:val="false"/>
          <w:color w:val="000000"/>
          <w:sz w:val="28"/>
        </w:rPr>
        <w:t>
      1) самостоятельно разрабатывает регламент своей работы;</w:t>
      </w:r>
    </w:p>
    <w:bookmarkEnd w:id="36"/>
    <w:bookmarkStart w:name="z49" w:id="37"/>
    <w:p>
      <w:pPr>
        <w:spacing w:after="0"/>
        <w:ind w:left="0"/>
        <w:jc w:val="both"/>
      </w:pPr>
      <w:r>
        <w:rPr>
          <w:rFonts w:ascii="Times New Roman"/>
          <w:b w:val="false"/>
          <w:i w:val="false"/>
          <w:color w:val="000000"/>
          <w:sz w:val="28"/>
        </w:rPr>
        <w:t>
      2) рассматривает заявления государственных юридических лиц и документы, приложенные к ним, и принимает соответствующее решение;</w:t>
      </w:r>
    </w:p>
    <w:bookmarkEnd w:id="37"/>
    <w:bookmarkStart w:name="z50" w:id="38"/>
    <w:p>
      <w:pPr>
        <w:spacing w:after="0"/>
        <w:ind w:left="0"/>
        <w:jc w:val="both"/>
      </w:pPr>
      <w:r>
        <w:rPr>
          <w:rFonts w:ascii="Times New Roman"/>
          <w:b w:val="false"/>
          <w:i w:val="false"/>
          <w:color w:val="000000"/>
          <w:sz w:val="28"/>
        </w:rPr>
        <w:t>
      3) принимает решение об установлении начальной цены имущества на основании отчета об оценке стоимости имущества, представленного оценщиком;</w:t>
      </w:r>
    </w:p>
    <w:bookmarkEnd w:id="38"/>
    <w:bookmarkStart w:name="z51" w:id="39"/>
    <w:p>
      <w:pPr>
        <w:spacing w:after="0"/>
        <w:ind w:left="0"/>
        <w:jc w:val="both"/>
      </w:pPr>
      <w:r>
        <w:rPr>
          <w:rFonts w:ascii="Times New Roman"/>
          <w:b w:val="false"/>
          <w:i w:val="false"/>
          <w:color w:val="000000"/>
          <w:sz w:val="28"/>
        </w:rPr>
        <w:t>
      4) принимает решение о целесообразности дальнейшего выставления имущества на торги;</w:t>
      </w:r>
    </w:p>
    <w:bookmarkEnd w:id="39"/>
    <w:bookmarkStart w:name="z52" w:id="40"/>
    <w:p>
      <w:pPr>
        <w:spacing w:after="0"/>
        <w:ind w:left="0"/>
        <w:jc w:val="both"/>
      </w:pPr>
      <w:r>
        <w:rPr>
          <w:rFonts w:ascii="Times New Roman"/>
          <w:b w:val="false"/>
          <w:i w:val="false"/>
          <w:color w:val="000000"/>
          <w:sz w:val="28"/>
        </w:rPr>
        <w:t>
      5) принимает решение о сроках и длительности выставления акций на биржевые торги, предельных сроках реализации и дате снятия с биржевых торгов;</w:t>
      </w:r>
    </w:p>
    <w:bookmarkEnd w:id="40"/>
    <w:bookmarkStart w:name="z53" w:id="41"/>
    <w:p>
      <w:pPr>
        <w:spacing w:after="0"/>
        <w:ind w:left="0"/>
        <w:jc w:val="both"/>
      </w:pPr>
      <w:r>
        <w:rPr>
          <w:rFonts w:ascii="Times New Roman"/>
          <w:b w:val="false"/>
          <w:i w:val="false"/>
          <w:color w:val="000000"/>
          <w:sz w:val="28"/>
        </w:rPr>
        <w:t>
      6) определяет метод торгов по рекомендации брокерской компании при реализации ценных бумаг, обращенных в собственность государства на фондовых биржах.";</w:t>
      </w:r>
    </w:p>
    <w:bookmarkEnd w:id="41"/>
    <w:bookmarkStart w:name="z54" w:id="42"/>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18</w:t>
      </w:r>
      <w:r>
        <w:rPr>
          <w:rFonts w:ascii="Times New Roman"/>
          <w:b w:val="false"/>
          <w:i w:val="false"/>
          <w:color w:val="000000"/>
          <w:sz w:val="28"/>
        </w:rPr>
        <w:t xml:space="preserve"> исключить;</w:t>
      </w:r>
    </w:p>
    <w:bookmarkEnd w:id="42"/>
    <w:bookmarkStart w:name="z55" w:id="43"/>
    <w:p>
      <w:pPr>
        <w:spacing w:after="0"/>
        <w:ind w:left="0"/>
        <w:jc w:val="both"/>
      </w:pPr>
      <w:r>
        <w:rPr>
          <w:rFonts w:ascii="Times New Roman"/>
          <w:b w:val="false"/>
          <w:i w:val="false"/>
          <w:color w:val="000000"/>
          <w:sz w:val="28"/>
        </w:rPr>
        <w:t xml:space="preserve">
      подпункт 4) части второй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43"/>
    <w:bookmarkStart w:name="z56" w:id="44"/>
    <w:p>
      <w:pPr>
        <w:spacing w:after="0"/>
        <w:ind w:left="0"/>
        <w:jc w:val="both"/>
      </w:pPr>
      <w:r>
        <w:rPr>
          <w:rFonts w:ascii="Times New Roman"/>
          <w:b w:val="false"/>
          <w:i w:val="false"/>
          <w:color w:val="000000"/>
          <w:sz w:val="28"/>
        </w:rPr>
        <w:t>
      "4) сведения об отсутствии/наличии ограничений и обременений;";</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58" w:id="45"/>
    <w:p>
      <w:pPr>
        <w:spacing w:after="0"/>
        <w:ind w:left="0"/>
        <w:jc w:val="both"/>
      </w:pPr>
      <w:r>
        <w:rPr>
          <w:rFonts w:ascii="Times New Roman"/>
          <w:b w:val="false"/>
          <w:i w:val="false"/>
          <w:color w:val="000000"/>
          <w:sz w:val="28"/>
        </w:rPr>
        <w:t>
      "27. Гарантийный взнос не возвращается продавцом:</w:t>
      </w:r>
    </w:p>
    <w:bookmarkEnd w:id="45"/>
    <w:bookmarkStart w:name="z59" w:id="46"/>
    <w:p>
      <w:pPr>
        <w:spacing w:after="0"/>
        <w:ind w:left="0"/>
        <w:jc w:val="both"/>
      </w:pPr>
      <w:r>
        <w:rPr>
          <w:rFonts w:ascii="Times New Roman"/>
          <w:b w:val="false"/>
          <w:i w:val="false"/>
          <w:color w:val="000000"/>
          <w:sz w:val="28"/>
        </w:rPr>
        <w:t>
      1) победителю – в случаях неподписания протокола о результатах торгов либо договора купли-продажи;</w:t>
      </w:r>
    </w:p>
    <w:bookmarkEnd w:id="46"/>
    <w:bookmarkStart w:name="z60" w:id="47"/>
    <w:p>
      <w:pPr>
        <w:spacing w:after="0"/>
        <w:ind w:left="0"/>
        <w:jc w:val="both"/>
      </w:pPr>
      <w:r>
        <w:rPr>
          <w:rFonts w:ascii="Times New Roman"/>
          <w:b w:val="false"/>
          <w:i w:val="false"/>
          <w:color w:val="000000"/>
          <w:sz w:val="28"/>
        </w:rPr>
        <w:t>
      2) покупателю – в случае неисполнения или ненадлежащего исполнения обязательств по договору купли-продажи.</w:t>
      </w:r>
    </w:p>
    <w:bookmarkEnd w:id="47"/>
    <w:bookmarkStart w:name="z61" w:id="48"/>
    <w:p>
      <w:pPr>
        <w:spacing w:after="0"/>
        <w:ind w:left="0"/>
        <w:jc w:val="both"/>
      </w:pPr>
      <w:r>
        <w:rPr>
          <w:rFonts w:ascii="Times New Roman"/>
          <w:b w:val="false"/>
          <w:i w:val="false"/>
          <w:color w:val="000000"/>
          <w:sz w:val="28"/>
        </w:rPr>
        <w:t>
      Во всех остальных случаях гарантийный взнос возвращается в срок не позднее 3 (трех) рабочих дней со дня подачи участником электронного заявления единому оператору. Гарантийный взнос возвращается на реквизиты, указываемые участником торгов, физическим или негосударственным юридическим лицом в заявлении о возврате гарантийного взноса.";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63" w:id="49"/>
    <w:p>
      <w:pPr>
        <w:spacing w:after="0"/>
        <w:ind w:left="0"/>
        <w:jc w:val="both"/>
      </w:pPr>
      <w:r>
        <w:rPr>
          <w:rFonts w:ascii="Times New Roman"/>
          <w:b w:val="false"/>
          <w:i w:val="false"/>
          <w:color w:val="000000"/>
          <w:sz w:val="28"/>
        </w:rPr>
        <w:t>
      "29. Для участия в торгах необходимо предварительно зарегистрироваться на веб-портале реестра с указанием:</w:t>
      </w:r>
    </w:p>
    <w:bookmarkEnd w:id="49"/>
    <w:bookmarkStart w:name="z64" w:id="50"/>
    <w:p>
      <w:pPr>
        <w:spacing w:after="0"/>
        <w:ind w:left="0"/>
        <w:jc w:val="both"/>
      </w:pPr>
      <w:r>
        <w:rPr>
          <w:rFonts w:ascii="Times New Roman"/>
          <w:b w:val="false"/>
          <w:i w:val="false"/>
          <w:color w:val="000000"/>
          <w:sz w:val="28"/>
        </w:rPr>
        <w:t>
      1) для физических лиц: ИИН, фамилии, имени и отчества (при его наличии);</w:t>
      </w:r>
    </w:p>
    <w:bookmarkEnd w:id="50"/>
    <w:bookmarkStart w:name="z65" w:id="51"/>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его наличии) первого руководителя;</w:t>
      </w:r>
    </w:p>
    <w:bookmarkEnd w:id="51"/>
    <w:bookmarkStart w:name="z66" w:id="52"/>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52"/>
    <w:bookmarkStart w:name="z67" w:id="53"/>
    <w:p>
      <w:pPr>
        <w:spacing w:after="0"/>
        <w:ind w:left="0"/>
        <w:jc w:val="both"/>
      </w:pPr>
      <w:r>
        <w:rPr>
          <w:rFonts w:ascii="Times New Roman"/>
          <w:b w:val="false"/>
          <w:i w:val="false"/>
          <w:color w:val="000000"/>
          <w:sz w:val="28"/>
        </w:rPr>
        <w:t>
      4) контактных данных (почтовый адрес, телефон, факс, e-mail).</w:t>
      </w:r>
    </w:p>
    <w:bookmarkEnd w:id="53"/>
    <w:bookmarkStart w:name="z68" w:id="54"/>
    <w:p>
      <w:pPr>
        <w:spacing w:after="0"/>
        <w:ind w:left="0"/>
        <w:jc w:val="both"/>
      </w:pPr>
      <w:r>
        <w:rPr>
          <w:rFonts w:ascii="Times New Roman"/>
          <w:b w:val="false"/>
          <w:i w:val="false"/>
          <w:color w:val="000000"/>
          <w:sz w:val="28"/>
        </w:rPr>
        <w:t>
      При изменении вышеуказанных данных участник в течение 1 (одного) рабочего дня вносит соответствующие изменения в данные, внесенные в реестр.";</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70" w:id="55"/>
    <w:p>
      <w:pPr>
        <w:spacing w:after="0"/>
        <w:ind w:left="0"/>
        <w:jc w:val="both"/>
      </w:pPr>
      <w:r>
        <w:rPr>
          <w:rFonts w:ascii="Times New Roman"/>
          <w:b w:val="false"/>
          <w:i w:val="false"/>
          <w:color w:val="000000"/>
          <w:sz w:val="28"/>
        </w:rPr>
        <w:t>
      "35. Аукцион проводится двумя методами:</w:t>
      </w:r>
    </w:p>
    <w:bookmarkEnd w:id="55"/>
    <w:bookmarkStart w:name="z71" w:id="56"/>
    <w:p>
      <w:pPr>
        <w:spacing w:after="0"/>
        <w:ind w:left="0"/>
        <w:jc w:val="both"/>
      </w:pPr>
      <w:r>
        <w:rPr>
          <w:rFonts w:ascii="Times New Roman"/>
          <w:b w:val="false"/>
          <w:i w:val="false"/>
          <w:color w:val="000000"/>
          <w:sz w:val="28"/>
        </w:rPr>
        <w:t>
      1) на повышение цены;</w:t>
      </w:r>
    </w:p>
    <w:bookmarkEnd w:id="56"/>
    <w:bookmarkStart w:name="z72" w:id="57"/>
    <w:p>
      <w:pPr>
        <w:spacing w:after="0"/>
        <w:ind w:left="0"/>
        <w:jc w:val="both"/>
      </w:pPr>
      <w:r>
        <w:rPr>
          <w:rFonts w:ascii="Times New Roman"/>
          <w:b w:val="false"/>
          <w:i w:val="false"/>
          <w:color w:val="000000"/>
          <w:sz w:val="28"/>
        </w:rPr>
        <w:t>
      2) на понижение цены.</w:t>
      </w:r>
    </w:p>
    <w:bookmarkEnd w:id="57"/>
    <w:bookmarkStart w:name="z73" w:id="58"/>
    <w:p>
      <w:pPr>
        <w:spacing w:after="0"/>
        <w:ind w:left="0"/>
        <w:jc w:val="both"/>
      </w:pPr>
      <w:r>
        <w:rPr>
          <w:rFonts w:ascii="Times New Roman"/>
          <w:b w:val="false"/>
          <w:i w:val="false"/>
          <w:color w:val="000000"/>
          <w:sz w:val="28"/>
        </w:rPr>
        <w:t>
      При проведении аукциона с применением метода на повышение цены стартовая цена имущества равна начальной цене имущества.</w:t>
      </w:r>
    </w:p>
    <w:bookmarkEnd w:id="58"/>
    <w:bookmarkStart w:name="z74" w:id="59"/>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имущества определяется путем умножения начальной цены на повышающий коэффициент, равный 3 (трем).</w:t>
      </w:r>
    </w:p>
    <w:bookmarkEnd w:id="59"/>
    <w:bookmarkStart w:name="z75" w:id="60"/>
    <w:p>
      <w:pPr>
        <w:spacing w:after="0"/>
        <w:ind w:left="0"/>
        <w:jc w:val="both"/>
      </w:pPr>
      <w:r>
        <w:rPr>
          <w:rFonts w:ascii="Times New Roman"/>
          <w:b w:val="false"/>
          <w:i w:val="false"/>
          <w:color w:val="000000"/>
          <w:sz w:val="28"/>
        </w:rPr>
        <w:t>
      На первые торги имущество выставляется на аукцион с применением метода на повышение цены.</w:t>
      </w:r>
    </w:p>
    <w:bookmarkEnd w:id="60"/>
    <w:bookmarkStart w:name="z76" w:id="61"/>
    <w:p>
      <w:pPr>
        <w:spacing w:after="0"/>
        <w:ind w:left="0"/>
        <w:jc w:val="both"/>
      </w:pPr>
      <w:r>
        <w:rPr>
          <w:rFonts w:ascii="Times New Roman"/>
          <w:b w:val="false"/>
          <w:i w:val="false"/>
          <w:color w:val="000000"/>
          <w:sz w:val="28"/>
        </w:rPr>
        <w:t>
      На вторые торги имущество выставляется на аукцион с применением метода на понижение цены с установлением минимальной цены в размере 50 (пятидесяти) процентов от начальной цены.</w:t>
      </w:r>
    </w:p>
    <w:bookmarkEnd w:id="61"/>
    <w:bookmarkStart w:name="z77" w:id="62"/>
    <w:p>
      <w:pPr>
        <w:spacing w:after="0"/>
        <w:ind w:left="0"/>
        <w:jc w:val="both"/>
      </w:pPr>
      <w:r>
        <w:rPr>
          <w:rFonts w:ascii="Times New Roman"/>
          <w:b w:val="false"/>
          <w:i w:val="false"/>
          <w:color w:val="000000"/>
          <w:sz w:val="28"/>
        </w:rPr>
        <w:t>
      В случае, если имущество не реализовано на вторых торгах, то оно передается на реализацию в торговую организацию, определенную в соответствии с законодательством Республики Казахстан о государственных закупках при ее наличии по цене в размере 50 (пятидесяти) процентов от начальной цены.</w:t>
      </w:r>
    </w:p>
    <w:bookmarkEnd w:id="62"/>
    <w:bookmarkStart w:name="z78" w:id="63"/>
    <w:p>
      <w:pPr>
        <w:spacing w:after="0"/>
        <w:ind w:left="0"/>
        <w:jc w:val="both"/>
      </w:pPr>
      <w:r>
        <w:rPr>
          <w:rFonts w:ascii="Times New Roman"/>
          <w:b w:val="false"/>
          <w:i w:val="false"/>
          <w:color w:val="000000"/>
          <w:sz w:val="28"/>
        </w:rPr>
        <w:t>
      Положения части шестой настоящего пункта не распространяются на следующие виды имущества: объекты недвижимости, имущественные комплексы, заводы, транспортные средства, сельскохозяйственная и специальная техника, животных, нефть, нефтепродукты и продукты переработки (продукты переработки сырой нефти и газового конденсата), оборудование, доли участия в уставных капиталах.";</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80" w:id="64"/>
    <w:p>
      <w:pPr>
        <w:spacing w:after="0"/>
        <w:ind w:left="0"/>
        <w:jc w:val="both"/>
      </w:pPr>
      <w:r>
        <w:rPr>
          <w:rFonts w:ascii="Times New Roman"/>
          <w:b w:val="false"/>
          <w:i w:val="false"/>
          <w:color w:val="000000"/>
          <w:sz w:val="28"/>
        </w:rPr>
        <w:t>
      "36. На третьи торги имущество выставляется на аукцион с применением метода на понижение цены с установлением минимальной цены в размере 50 (пятидесяти) процентов от минимальной цены предыдущих торгов.</w:t>
      </w:r>
    </w:p>
    <w:bookmarkEnd w:id="64"/>
    <w:bookmarkStart w:name="z81" w:id="65"/>
    <w:p>
      <w:pPr>
        <w:spacing w:after="0"/>
        <w:ind w:left="0"/>
        <w:jc w:val="both"/>
      </w:pPr>
      <w:r>
        <w:rPr>
          <w:rFonts w:ascii="Times New Roman"/>
          <w:b w:val="false"/>
          <w:i w:val="false"/>
          <w:color w:val="000000"/>
          <w:sz w:val="28"/>
        </w:rPr>
        <w:t>
      На четвертые и последующие торги имущество выставляется на аукцион с применением метода на понижение цены с установлением минимальной цены в размере 1 (одного) тенге.</w:t>
      </w:r>
    </w:p>
    <w:bookmarkEnd w:id="65"/>
    <w:bookmarkStart w:name="z82" w:id="66"/>
    <w:p>
      <w:pPr>
        <w:spacing w:after="0"/>
        <w:ind w:left="0"/>
        <w:jc w:val="both"/>
      </w:pPr>
      <w:r>
        <w:rPr>
          <w:rFonts w:ascii="Times New Roman"/>
          <w:b w:val="false"/>
          <w:i w:val="false"/>
          <w:color w:val="000000"/>
          <w:sz w:val="28"/>
        </w:rPr>
        <w:t>
      Каждые последующие торги в форме аукциона проводятся не позднее 30 (тридцати) календарных дней с даты предыдущего аукциона.";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84" w:id="67"/>
    <w:p>
      <w:pPr>
        <w:spacing w:after="0"/>
        <w:ind w:left="0"/>
        <w:jc w:val="both"/>
      </w:pPr>
      <w:r>
        <w:rPr>
          <w:rFonts w:ascii="Times New Roman"/>
          <w:b w:val="false"/>
          <w:i w:val="false"/>
          <w:color w:val="000000"/>
          <w:sz w:val="28"/>
        </w:rPr>
        <w:t>
      "38. В случае отсутствия зарегистрированных участников на момент начала аукциона по имуществу, аукцион по данному имуществу признается несостоявшимся и продавцом подписывается акт о несостоявшемся аукционе, формируемый реестром.</w:t>
      </w:r>
    </w:p>
    <w:bookmarkEnd w:id="67"/>
    <w:bookmarkStart w:name="z85" w:id="68"/>
    <w:p>
      <w:pPr>
        <w:spacing w:after="0"/>
        <w:ind w:left="0"/>
        <w:jc w:val="both"/>
      </w:pPr>
      <w:r>
        <w:rPr>
          <w:rFonts w:ascii="Times New Roman"/>
          <w:b w:val="false"/>
          <w:i w:val="false"/>
          <w:color w:val="000000"/>
          <w:sz w:val="28"/>
        </w:rPr>
        <w:t>
      39. Если в течение 20 (двадцати) минут с начала аукциона на повышение цены в аукционном зале ни один из участников не подтвердил свое желание приобрести имущество по стартовой цене, то аукцион на повышение цены по данному имуществу признается несостоявшимся.</w:t>
      </w:r>
    </w:p>
    <w:bookmarkEnd w:id="68"/>
    <w:bookmarkStart w:name="z86" w:id="69"/>
    <w:p>
      <w:pPr>
        <w:spacing w:after="0"/>
        <w:ind w:left="0"/>
        <w:jc w:val="both"/>
      </w:pPr>
      <w:r>
        <w:rPr>
          <w:rFonts w:ascii="Times New Roman"/>
          <w:b w:val="false"/>
          <w:i w:val="false"/>
          <w:color w:val="000000"/>
          <w:sz w:val="28"/>
        </w:rPr>
        <w:t>
      Если цена имущества достигла установленного минимального размера, и ни один из зарегистрированных участников не подтвердил свое желание приобрести имущество, то аукцион на понижение цены признается несостоявшимся.</w:t>
      </w:r>
    </w:p>
    <w:bookmarkEnd w:id="69"/>
    <w:bookmarkStart w:name="z87" w:id="70"/>
    <w:p>
      <w:pPr>
        <w:spacing w:after="0"/>
        <w:ind w:left="0"/>
        <w:jc w:val="both"/>
      </w:pPr>
      <w:r>
        <w:rPr>
          <w:rFonts w:ascii="Times New Roman"/>
          <w:b w:val="false"/>
          <w:i w:val="false"/>
          <w:color w:val="000000"/>
          <w:sz w:val="28"/>
        </w:rPr>
        <w:t>
      Если на момент завершения аукциона на понижение цены в 17:00 часов победитель аукциона не определен, то аукцион по данному имуществу признается несостоявшимся.</w:t>
      </w:r>
    </w:p>
    <w:bookmarkEnd w:id="70"/>
    <w:bookmarkStart w:name="z88" w:id="71"/>
    <w:p>
      <w:pPr>
        <w:spacing w:after="0"/>
        <w:ind w:left="0"/>
        <w:jc w:val="both"/>
      </w:pPr>
      <w:r>
        <w:rPr>
          <w:rFonts w:ascii="Times New Roman"/>
          <w:b w:val="false"/>
          <w:i w:val="false"/>
          <w:color w:val="000000"/>
          <w:sz w:val="28"/>
        </w:rPr>
        <w:t>
      В случаях, предусмотренных данным пунктом настоящих Правил, продавцом подписывается акт о несостоявшемся аукционе, формируемый реестром и данное имущество вновь выставляется на торги с условиями несостоявшихся торгов.</w:t>
      </w:r>
    </w:p>
    <w:bookmarkEnd w:id="71"/>
    <w:bookmarkStart w:name="z89" w:id="72"/>
    <w:p>
      <w:pPr>
        <w:spacing w:after="0"/>
        <w:ind w:left="0"/>
        <w:jc w:val="both"/>
      </w:pPr>
      <w:r>
        <w:rPr>
          <w:rFonts w:ascii="Times New Roman"/>
          <w:b w:val="false"/>
          <w:i w:val="false"/>
          <w:color w:val="000000"/>
          <w:sz w:val="28"/>
        </w:rPr>
        <w:t>
      40. Шаг изменения цены устанавливается следующим образом:</w:t>
      </w:r>
    </w:p>
    <w:bookmarkEnd w:id="72"/>
    <w:bookmarkStart w:name="z90" w:id="73"/>
    <w:p>
      <w:pPr>
        <w:spacing w:after="0"/>
        <w:ind w:left="0"/>
        <w:jc w:val="both"/>
      </w:pPr>
      <w:r>
        <w:rPr>
          <w:rFonts w:ascii="Times New Roman"/>
          <w:b w:val="false"/>
          <w:i w:val="false"/>
          <w:color w:val="000000"/>
          <w:sz w:val="28"/>
        </w:rPr>
        <w:t>
      1) при стартовой или текущей цене объекта продажи в размере до 20000-кратного размера месячного расчетного показателя шаг изменения устанавливается на аукционе с применением метода на повышение цены в размере 10 (десяти) процентов и на аукционе с применением метода на понижение цены в размере 5 (пяти) процентов;</w:t>
      </w:r>
    </w:p>
    <w:bookmarkEnd w:id="73"/>
    <w:bookmarkStart w:name="z91" w:id="74"/>
    <w:p>
      <w:pPr>
        <w:spacing w:after="0"/>
        <w:ind w:left="0"/>
        <w:jc w:val="both"/>
      </w:pPr>
      <w:r>
        <w:rPr>
          <w:rFonts w:ascii="Times New Roman"/>
          <w:b w:val="false"/>
          <w:i w:val="false"/>
          <w:color w:val="000000"/>
          <w:sz w:val="28"/>
        </w:rPr>
        <w:t>
      2) при стартовой или текущей цене объекта продажи в размере от 20000 до 50000-кратного размера месячного расчетного показателя шаг изменения устанавливается на аукционе с применением метода на повышение цены в размере 7 (семи) процентов и на аукционе с применением метода на понижение цены в размере 5 (пяти) процентов;</w:t>
      </w:r>
    </w:p>
    <w:bookmarkEnd w:id="74"/>
    <w:bookmarkStart w:name="z92" w:id="75"/>
    <w:p>
      <w:pPr>
        <w:spacing w:after="0"/>
        <w:ind w:left="0"/>
        <w:jc w:val="both"/>
      </w:pPr>
      <w:r>
        <w:rPr>
          <w:rFonts w:ascii="Times New Roman"/>
          <w:b w:val="false"/>
          <w:i w:val="false"/>
          <w:color w:val="000000"/>
          <w:sz w:val="28"/>
        </w:rPr>
        <w:t>
      3) при стартовой или текущей цене объекта продажи в размере от 50000-кратного до 100000-кратного размера месячного расчетного показателя шаг изменения устанавливается в размере 5 (пяти) процентов;</w:t>
      </w:r>
    </w:p>
    <w:bookmarkEnd w:id="75"/>
    <w:bookmarkStart w:name="z93" w:id="76"/>
    <w:p>
      <w:pPr>
        <w:spacing w:after="0"/>
        <w:ind w:left="0"/>
        <w:jc w:val="both"/>
      </w:pPr>
      <w:r>
        <w:rPr>
          <w:rFonts w:ascii="Times New Roman"/>
          <w:b w:val="false"/>
          <w:i w:val="false"/>
          <w:color w:val="000000"/>
          <w:sz w:val="28"/>
        </w:rPr>
        <w:t>
      4) при стартовой или текущей цене объекта продажи в размере от 100000-кратного до 250000-кратного размера месячного расчетного показателя шаг изменения устанавливается на аукционе с применением метода на повышение цены в размере 2,5 (два целых пять десятых) процентов и на аукционе с применением метода на понижение цены в размере 5 (пяти) процентов;</w:t>
      </w:r>
    </w:p>
    <w:bookmarkEnd w:id="76"/>
    <w:bookmarkStart w:name="z94" w:id="77"/>
    <w:p>
      <w:pPr>
        <w:spacing w:after="0"/>
        <w:ind w:left="0"/>
        <w:jc w:val="both"/>
      </w:pPr>
      <w:r>
        <w:rPr>
          <w:rFonts w:ascii="Times New Roman"/>
          <w:b w:val="false"/>
          <w:i w:val="false"/>
          <w:color w:val="000000"/>
          <w:sz w:val="28"/>
        </w:rPr>
        <w:t>
      5) при стартовой или текущей цене объекта продажи в размере от 250000-кратного до 500000-кратного размера месячного расчетного показателя шаг изменения устанавливается на аукционе с применением метода на повышение цены в размере 1 (одного) процента и на аукционе с применением метода на понижение цены в размере 5 (пяти) процентов;</w:t>
      </w:r>
    </w:p>
    <w:bookmarkEnd w:id="77"/>
    <w:bookmarkStart w:name="z95" w:id="78"/>
    <w:p>
      <w:pPr>
        <w:spacing w:after="0"/>
        <w:ind w:left="0"/>
        <w:jc w:val="both"/>
      </w:pPr>
      <w:r>
        <w:rPr>
          <w:rFonts w:ascii="Times New Roman"/>
          <w:b w:val="false"/>
          <w:i w:val="false"/>
          <w:color w:val="000000"/>
          <w:sz w:val="28"/>
        </w:rPr>
        <w:t>
      6) при стартовой или текущей цене объекта продажи в размере от 500000-кратного размера месячного расчетного показателя и выше шаг изменения устанавливается на аукционе с применением метода на повышение цены в размере 0,5 (ноль целых пять десятых) процентов и на аукционе с применением метода на понижение цены в размере 5 (пяти) процентов.</w:t>
      </w:r>
    </w:p>
    <w:bookmarkEnd w:id="78"/>
    <w:bookmarkStart w:name="z96" w:id="79"/>
    <w:p>
      <w:pPr>
        <w:spacing w:after="0"/>
        <w:ind w:left="0"/>
        <w:jc w:val="both"/>
      </w:pPr>
      <w:r>
        <w:rPr>
          <w:rFonts w:ascii="Times New Roman"/>
          <w:b w:val="false"/>
          <w:i w:val="false"/>
          <w:color w:val="000000"/>
          <w:sz w:val="28"/>
        </w:rPr>
        <w:t>
      41. Проведение аукциона с применением метода на повышение цены:</w:t>
      </w:r>
    </w:p>
    <w:bookmarkEnd w:id="79"/>
    <w:bookmarkStart w:name="z97" w:id="80"/>
    <w:p>
      <w:pPr>
        <w:spacing w:after="0"/>
        <w:ind w:left="0"/>
        <w:jc w:val="both"/>
      </w:pPr>
      <w:r>
        <w:rPr>
          <w:rFonts w:ascii="Times New Roman"/>
          <w:b w:val="false"/>
          <w:i w:val="false"/>
          <w:color w:val="000000"/>
          <w:sz w:val="28"/>
        </w:rPr>
        <w:t>
      1) если в течение 20 (двадцати) минут с момента подтверждения стартовой цены в аукционном зале один из участников подтвердит свое желание приобрести имущество путем увеличения стартовой цены имущества на шаг, установленный согласно пункту 40 настоящих Правил, то стартовая цена увеличивается на установленный шаг;</w:t>
      </w:r>
    </w:p>
    <w:bookmarkEnd w:id="80"/>
    <w:bookmarkStart w:name="z98" w:id="81"/>
    <w:p>
      <w:pPr>
        <w:spacing w:after="0"/>
        <w:ind w:left="0"/>
        <w:jc w:val="both"/>
      </w:pPr>
      <w:r>
        <w:rPr>
          <w:rFonts w:ascii="Times New Roman"/>
          <w:b w:val="false"/>
          <w:i w:val="false"/>
          <w:color w:val="000000"/>
          <w:sz w:val="28"/>
        </w:rPr>
        <w:t>
      2) если в течение 20 (двадцати) минут после подтверждения стартовой цены в аукционном зале ни один из участников не подтвердит свое желание приобрести объект продажи путем увеличения стартовой цены, то победителем признается участник, подтвердивший стартовую цену, а аукцион по данному объекту продажи признается состоявшимся;</w:t>
      </w:r>
    </w:p>
    <w:bookmarkEnd w:id="81"/>
    <w:bookmarkStart w:name="z99" w:id="82"/>
    <w:p>
      <w:pPr>
        <w:spacing w:after="0"/>
        <w:ind w:left="0"/>
        <w:jc w:val="both"/>
      </w:pPr>
      <w:r>
        <w:rPr>
          <w:rFonts w:ascii="Times New Roman"/>
          <w:b w:val="false"/>
          <w:i w:val="false"/>
          <w:color w:val="000000"/>
          <w:sz w:val="28"/>
        </w:rPr>
        <w:t>
      3) если в течение 20 (двадцати) минут после увеличения текущей цены ни один из участников не подтвердит свое желание приобрести имущество путем увеличения текущей цены, то победителем признается участник, последним подтвердивший свое желание приобрести имущество, а аукцион по данному имуществу признается состоявшимся;</w:t>
      </w:r>
    </w:p>
    <w:bookmarkEnd w:id="82"/>
    <w:bookmarkStart w:name="z100" w:id="83"/>
    <w:p>
      <w:pPr>
        <w:spacing w:after="0"/>
        <w:ind w:left="0"/>
        <w:jc w:val="both"/>
      </w:pPr>
      <w:r>
        <w:rPr>
          <w:rFonts w:ascii="Times New Roman"/>
          <w:b w:val="false"/>
          <w:i w:val="false"/>
          <w:color w:val="000000"/>
          <w:sz w:val="28"/>
        </w:rPr>
        <w:t>
      4) если на момент завершения аукциона на повышение цены в 17:00 часов победитель аукциона не определен, то победителем признается участник, последним подтвердивший свое желание приобрести имущество, и аукцион по данному имуществу признается состоявшимся.</w:t>
      </w:r>
    </w:p>
    <w:bookmarkEnd w:id="83"/>
    <w:bookmarkStart w:name="z101" w:id="84"/>
    <w:p>
      <w:pPr>
        <w:spacing w:after="0"/>
        <w:ind w:left="0"/>
        <w:jc w:val="both"/>
      </w:pPr>
      <w:r>
        <w:rPr>
          <w:rFonts w:ascii="Times New Roman"/>
          <w:b w:val="false"/>
          <w:i w:val="false"/>
          <w:color w:val="000000"/>
          <w:sz w:val="28"/>
        </w:rPr>
        <w:t>
      Аукцион с применением метода на повышение цены идет до максимально предложенной цены одним из участников.</w:t>
      </w:r>
    </w:p>
    <w:bookmarkEnd w:id="84"/>
    <w:bookmarkStart w:name="z102" w:id="85"/>
    <w:p>
      <w:pPr>
        <w:spacing w:after="0"/>
        <w:ind w:left="0"/>
        <w:jc w:val="both"/>
      </w:pPr>
      <w:r>
        <w:rPr>
          <w:rFonts w:ascii="Times New Roman"/>
          <w:b w:val="false"/>
          <w:i w:val="false"/>
          <w:color w:val="000000"/>
          <w:sz w:val="28"/>
        </w:rPr>
        <w:t>
      Аукцион на повышение цены, в котором участвовал только один участник, признается состоявшимся, если участник подтвердил стартовую цену.</w:t>
      </w:r>
    </w:p>
    <w:bookmarkEnd w:id="85"/>
    <w:bookmarkStart w:name="z103" w:id="86"/>
    <w:p>
      <w:pPr>
        <w:spacing w:after="0"/>
        <w:ind w:left="0"/>
        <w:jc w:val="both"/>
      </w:pPr>
      <w:r>
        <w:rPr>
          <w:rFonts w:ascii="Times New Roman"/>
          <w:b w:val="false"/>
          <w:i w:val="false"/>
          <w:color w:val="000000"/>
          <w:sz w:val="28"/>
        </w:rPr>
        <w:t>
      42. Проведение аукциона с применением метода на понижение цены:</w:t>
      </w:r>
    </w:p>
    <w:bookmarkEnd w:id="86"/>
    <w:bookmarkStart w:name="z104" w:id="87"/>
    <w:p>
      <w:pPr>
        <w:spacing w:after="0"/>
        <w:ind w:left="0"/>
        <w:jc w:val="both"/>
      </w:pPr>
      <w:r>
        <w:rPr>
          <w:rFonts w:ascii="Times New Roman"/>
          <w:b w:val="false"/>
          <w:i w:val="false"/>
          <w:color w:val="000000"/>
          <w:sz w:val="28"/>
        </w:rPr>
        <w:t>
      1) если в течение 2 (двух) минут с начала аукциона ни один из участников не подтвердит свое желание приобрести имущество в аукционе, то стартовая цена имущества уменьшается на шаг, установленный согласно пункту 40 настоящих Правил;</w:t>
      </w:r>
    </w:p>
    <w:bookmarkEnd w:id="87"/>
    <w:bookmarkStart w:name="z105" w:id="88"/>
    <w:p>
      <w:pPr>
        <w:spacing w:after="0"/>
        <w:ind w:left="0"/>
        <w:jc w:val="both"/>
      </w:pPr>
      <w:r>
        <w:rPr>
          <w:rFonts w:ascii="Times New Roman"/>
          <w:b w:val="false"/>
          <w:i w:val="false"/>
          <w:color w:val="000000"/>
          <w:sz w:val="28"/>
        </w:rPr>
        <w:t>
      2) если в течение 2 (двух) минут после уменьшения цены ни один из участников не подтвердил свое желание приобрести имущество, то последняя текущая цена имущества уменьшается с установленным шагом.</w:t>
      </w:r>
    </w:p>
    <w:bookmarkEnd w:id="88"/>
    <w:bookmarkStart w:name="z106" w:id="89"/>
    <w:p>
      <w:pPr>
        <w:spacing w:after="0"/>
        <w:ind w:left="0"/>
        <w:jc w:val="both"/>
      </w:pPr>
      <w:r>
        <w:rPr>
          <w:rFonts w:ascii="Times New Roman"/>
          <w:b w:val="false"/>
          <w:i w:val="false"/>
          <w:color w:val="000000"/>
          <w:sz w:val="28"/>
        </w:rPr>
        <w:t>
      Победителем аукциона с применением метода на понижение цены признается участник, первым подтвердивший свое желание приобрести имущество по текущей цене, и аукцион по имуществу признается состоявшимся.</w:t>
      </w:r>
    </w:p>
    <w:bookmarkEnd w:id="89"/>
    <w:bookmarkStart w:name="z107" w:id="90"/>
    <w:p>
      <w:pPr>
        <w:spacing w:after="0"/>
        <w:ind w:left="0"/>
        <w:jc w:val="both"/>
      </w:pPr>
      <w:r>
        <w:rPr>
          <w:rFonts w:ascii="Times New Roman"/>
          <w:b w:val="false"/>
          <w:i w:val="false"/>
          <w:color w:val="000000"/>
          <w:sz w:val="28"/>
        </w:rPr>
        <w:t>
      Аукцион на понижение цены, в котором участвовал только один участник, признается состоявшимся, если участник подтвердил объявленную цену.";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09" w:id="91"/>
    <w:p>
      <w:pPr>
        <w:spacing w:after="0"/>
        <w:ind w:left="0"/>
        <w:jc w:val="both"/>
      </w:pPr>
      <w:r>
        <w:rPr>
          <w:rFonts w:ascii="Times New Roman"/>
          <w:b w:val="false"/>
          <w:i w:val="false"/>
          <w:color w:val="000000"/>
          <w:sz w:val="28"/>
        </w:rPr>
        <w:t>
      "45. Договор купли-продажи подписывается в реестре продавцом и победителем с использованием ЭЦП в срок не более 10 (десяти) календарных дней с даты проведения торгов. В договоре указывается ссылка на протокол о результатах торгов, как основание заключения договора.</w:t>
      </w:r>
    </w:p>
    <w:bookmarkEnd w:id="91"/>
    <w:bookmarkStart w:name="z110" w:id="92"/>
    <w:p>
      <w:pPr>
        <w:spacing w:after="0"/>
        <w:ind w:left="0"/>
        <w:jc w:val="both"/>
      </w:pPr>
      <w:r>
        <w:rPr>
          <w:rFonts w:ascii="Times New Roman"/>
          <w:b w:val="false"/>
          <w:i w:val="false"/>
          <w:color w:val="000000"/>
          <w:sz w:val="28"/>
        </w:rPr>
        <w:t>
      Договор купли-продажи формируется продавцом и направляется на согласование победителю в срок не позднее 5 (пяти) календарных дней с даты проведения торгов.";</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112" w:id="93"/>
    <w:p>
      <w:pPr>
        <w:spacing w:after="0"/>
        <w:ind w:left="0"/>
        <w:jc w:val="both"/>
      </w:pPr>
      <w:r>
        <w:rPr>
          <w:rFonts w:ascii="Times New Roman"/>
          <w:b w:val="false"/>
          <w:i w:val="false"/>
          <w:color w:val="000000"/>
          <w:sz w:val="28"/>
        </w:rPr>
        <w:t>
      "54. При просрочке авансового или окончательного платежа на срок не более 10 (десяти) рабочих дней продавцом взимается пеня в размере 0,5 (ноль целых пять десятых) процентов от неоплаченной суммы платежа за каждый день просрочки по договору купли-продажи. В случае просрочки авансового или окончательного платежа на срок более 10 (десяти) рабочих дней, договор купли-продажи расторгается в одностороннем порядке.</w:t>
      </w:r>
    </w:p>
    <w:bookmarkEnd w:id="93"/>
    <w:bookmarkStart w:name="z113" w:id="94"/>
    <w:p>
      <w:pPr>
        <w:spacing w:after="0"/>
        <w:ind w:left="0"/>
        <w:jc w:val="both"/>
      </w:pPr>
      <w:r>
        <w:rPr>
          <w:rFonts w:ascii="Times New Roman"/>
          <w:b w:val="false"/>
          <w:i w:val="false"/>
          <w:color w:val="000000"/>
          <w:sz w:val="28"/>
        </w:rPr>
        <w:t>
      В случае неподписания победителем акта приема-передачи в установленный срок, договор купли-продажи расторгается продавцом в одностороннем порядке.</w:t>
      </w:r>
    </w:p>
    <w:bookmarkEnd w:id="94"/>
    <w:bookmarkStart w:name="z114" w:id="95"/>
    <w:p>
      <w:pPr>
        <w:spacing w:after="0"/>
        <w:ind w:left="0"/>
        <w:jc w:val="both"/>
      </w:pPr>
      <w:r>
        <w:rPr>
          <w:rFonts w:ascii="Times New Roman"/>
          <w:b w:val="false"/>
          <w:i w:val="false"/>
          <w:color w:val="000000"/>
          <w:sz w:val="28"/>
        </w:rPr>
        <w:t>
      При расторжении договора купли-продажи продавцом подписывается акт об отмене результатов торгов, формируемый реестром, после чего имущество вновь выставляется на торги с условиями отмененных торгов.";</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6" w:id="96"/>
    <w:p>
      <w:pPr>
        <w:spacing w:after="0"/>
        <w:ind w:left="0"/>
        <w:jc w:val="both"/>
      </w:pPr>
      <w:r>
        <w:rPr>
          <w:rFonts w:ascii="Times New Roman"/>
          <w:b w:val="false"/>
          <w:i w:val="false"/>
          <w:color w:val="000000"/>
          <w:sz w:val="28"/>
        </w:rPr>
        <w:t>
      2.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w:t>
      </w:r>
    </w:p>
    <w:bookmarkEnd w:id="96"/>
    <w:bookmarkStart w:name="z117" w:id="9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7"/>
    <w:bookmarkStart w:name="z118" w:id="9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98"/>
    <w:bookmarkStart w:name="z119" w:id="99"/>
    <w:p>
      <w:pPr>
        <w:spacing w:after="0"/>
        <w:ind w:left="0"/>
        <w:jc w:val="both"/>
      </w:pPr>
      <w:r>
        <w:rPr>
          <w:rFonts w:ascii="Times New Roman"/>
          <w:b w:val="false"/>
          <w:i w:val="false"/>
          <w:color w:val="000000"/>
          <w:sz w:val="28"/>
        </w:rPr>
        <w:t>
      3) в течение 10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99"/>
    <w:bookmarkStart w:name="z120" w:id="100"/>
    <w:p>
      <w:pPr>
        <w:spacing w:after="0"/>
        <w:ind w:left="0"/>
        <w:jc w:val="both"/>
      </w:pPr>
      <w:r>
        <w:rPr>
          <w:rFonts w:ascii="Times New Roman"/>
          <w:b w:val="false"/>
          <w:i w:val="false"/>
          <w:color w:val="000000"/>
          <w:sz w:val="28"/>
        </w:rPr>
        <w:t>
      3. Настоящий приказ вводится в действие по истечении 10 (десяти) календарных дней после дня его первого официального опубликования.</w:t>
      </w:r>
    </w:p>
    <w:bookmarkEnd w:id="10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22" w:id="10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юстиции </w:t>
      </w:r>
      <w:r>
        <w:br/>
      </w:r>
      <w:r>
        <w:rPr>
          <w:rFonts w:ascii="Times New Roman"/>
          <w:b w:val="false"/>
          <w:i w:val="false"/>
          <w:color w:val="000000"/>
          <w:sz w:val="28"/>
        </w:rPr>
        <w:t>Республики Казахстан</w:t>
      </w:r>
    </w:p>
    <w:bookmarkEnd w:id="101"/>
    <w:bookmarkStart w:name="z123" w:id="10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2021 года № 494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реализации или использования</w:t>
            </w:r>
            <w:r>
              <w:br/>
            </w:r>
            <w:r>
              <w:rPr>
                <w:rFonts w:ascii="Times New Roman"/>
                <w:b w:val="false"/>
                <w:i w:val="false"/>
                <w:color w:val="000000"/>
                <w:sz w:val="20"/>
              </w:rPr>
              <w:t>имущества, арестованного на</w:t>
            </w:r>
            <w:r>
              <w:br/>
            </w:r>
            <w:r>
              <w:rPr>
                <w:rFonts w:ascii="Times New Roman"/>
                <w:b w:val="false"/>
                <w:i w:val="false"/>
                <w:color w:val="000000"/>
                <w:sz w:val="20"/>
              </w:rPr>
              <w:t>основании приговора суда по</w:t>
            </w:r>
            <w:r>
              <w:br/>
            </w:r>
            <w:r>
              <w:rPr>
                <w:rFonts w:ascii="Times New Roman"/>
                <w:b w:val="false"/>
                <w:i w:val="false"/>
                <w:color w:val="000000"/>
                <w:sz w:val="20"/>
              </w:rPr>
              <w:t>уголовному делу в части</w:t>
            </w:r>
            <w:r>
              <w:br/>
            </w:r>
            <w:r>
              <w:rPr>
                <w:rFonts w:ascii="Times New Roman"/>
                <w:b w:val="false"/>
                <w:i w:val="false"/>
                <w:color w:val="000000"/>
                <w:sz w:val="20"/>
              </w:rPr>
              <w:t>конфискации имущества либо</w:t>
            </w:r>
            <w:r>
              <w:br/>
            </w:r>
            <w:r>
              <w:rPr>
                <w:rFonts w:ascii="Times New Roman"/>
                <w:b w:val="false"/>
                <w:i w:val="false"/>
                <w:color w:val="000000"/>
                <w:sz w:val="20"/>
              </w:rPr>
              <w:t>на основании решения о</w:t>
            </w:r>
            <w:r>
              <w:br/>
            </w:r>
            <w:r>
              <w:rPr>
                <w:rFonts w:ascii="Times New Roman"/>
                <w:b w:val="false"/>
                <w:i w:val="false"/>
                <w:color w:val="000000"/>
                <w:sz w:val="20"/>
              </w:rPr>
              <w:t>передаче имущества государству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103"/>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участие в _________________по реализации имущества</w:t>
      </w:r>
      <w:r>
        <w:br/>
      </w:r>
      <w:r>
        <w:rPr>
          <w:rFonts w:ascii="Times New Roman"/>
          <w:b/>
          <w:i w:val="false"/>
          <w:color w:val="000000"/>
        </w:rPr>
        <w:t xml:space="preserve">                               (указывается метод аукциона)</w:t>
      </w:r>
    </w:p>
    <w:bookmarkEnd w:id="103"/>
    <w:bookmarkStart w:name="z128" w:id="104"/>
    <w:p>
      <w:pPr>
        <w:spacing w:after="0"/>
        <w:ind w:left="0"/>
        <w:jc w:val="both"/>
      </w:pPr>
      <w:r>
        <w:rPr>
          <w:rFonts w:ascii="Times New Roman"/>
          <w:b w:val="false"/>
          <w:i w:val="false"/>
          <w:color w:val="000000"/>
          <w:sz w:val="28"/>
        </w:rPr>
        <w:t xml:space="preserve">
      1. Рассмотрев опубликованное извещение о реализации имущества и ознакомившись с </w:t>
      </w:r>
      <w:r>
        <w:br/>
      </w:r>
      <w:r>
        <w:rPr>
          <w:rFonts w:ascii="Times New Roman"/>
          <w:b w:val="false"/>
          <w:i w:val="false"/>
          <w:color w:val="000000"/>
          <w:sz w:val="28"/>
        </w:rPr>
        <w:t>Правилами реализации или использования имущества, арестованного на основании</w:t>
      </w:r>
      <w:r>
        <w:br/>
      </w:r>
      <w:r>
        <w:rPr>
          <w:rFonts w:ascii="Times New Roman"/>
          <w:b w:val="false"/>
          <w:i w:val="false"/>
          <w:color w:val="000000"/>
          <w:sz w:val="28"/>
        </w:rPr>
        <w:t>приговора суда по уголовному делу в части конфискации имущества либо на основании</w:t>
      </w:r>
      <w:r>
        <w:br/>
      </w:r>
      <w:r>
        <w:rPr>
          <w:rFonts w:ascii="Times New Roman"/>
          <w:b w:val="false"/>
          <w:i w:val="false"/>
          <w:color w:val="000000"/>
          <w:sz w:val="28"/>
        </w:rPr>
        <w:t>решения о передаче имущества государству _________________________________________</w:t>
      </w:r>
      <w:r>
        <w:br/>
      </w:r>
      <w:r>
        <w:rPr>
          <w:rFonts w:ascii="Times New Roman"/>
          <w:b w:val="false"/>
          <w:i w:val="false"/>
          <w:color w:val="000000"/>
          <w:sz w:val="28"/>
        </w:rPr>
        <w:t xml:space="preserve">       физического лица или  (фамилия, имя, отчество (при его наличии) (далее – Ф.И.О)</w:t>
      </w:r>
      <w:r>
        <w:br/>
      </w:r>
      <w:r>
        <w:rPr>
          <w:rFonts w:ascii="Times New Roman"/>
          <w:b w:val="false"/>
          <w:i w:val="false"/>
          <w:color w:val="000000"/>
          <w:sz w:val="28"/>
        </w:rPr>
        <w:t>наименование юридического лица и Ф.И.О. руководителя или представителя юридического</w:t>
      </w:r>
      <w:r>
        <w:br/>
      </w:r>
      <w:r>
        <w:rPr>
          <w:rFonts w:ascii="Times New Roman"/>
          <w:b w:val="false"/>
          <w:i w:val="false"/>
          <w:color w:val="000000"/>
          <w:sz w:val="28"/>
        </w:rPr>
        <w:t>лица, действующего на основании доверенности) желает принять участие в аукционе,</w:t>
      </w:r>
      <w:r>
        <w:br/>
      </w:r>
      <w:r>
        <w:rPr>
          <w:rFonts w:ascii="Times New Roman"/>
          <w:b w:val="false"/>
          <w:i w:val="false"/>
          <w:color w:val="000000"/>
          <w:sz w:val="28"/>
        </w:rPr>
        <w:t>который состоится "___" ________ 20 __ года по адресу: _____________________________</w:t>
      </w:r>
    </w:p>
    <w:bookmarkEnd w:id="104"/>
    <w:bookmarkStart w:name="z129" w:id="105"/>
    <w:p>
      <w:pPr>
        <w:spacing w:after="0"/>
        <w:ind w:left="0"/>
        <w:jc w:val="both"/>
      </w:pPr>
      <w:r>
        <w:rPr>
          <w:rFonts w:ascii="Times New Roman"/>
          <w:b w:val="false"/>
          <w:i w:val="false"/>
          <w:color w:val="000000"/>
          <w:sz w:val="28"/>
        </w:rPr>
        <w:t>
      2. Мною (нами) внесен гарантийный взнос для участия в торгах, который блокируется веб-порталом реестра до определения результатов торгов по имуществу: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2296"/>
        <w:gridCol w:w="6718"/>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за имущество, тенге</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06"/>
    <w:p>
      <w:pPr>
        <w:spacing w:after="0"/>
        <w:ind w:left="0"/>
        <w:jc w:val="both"/>
      </w:pPr>
      <w:r>
        <w:rPr>
          <w:rFonts w:ascii="Times New Roman"/>
          <w:b w:val="false"/>
          <w:i w:val="false"/>
          <w:color w:val="000000"/>
          <w:sz w:val="28"/>
        </w:rPr>
        <w:t>
      3. Согласен (-ы) с тем, что в случае обнаружения моего (нашего) несоответствия требованиям, предъявляемым к участнику, я (мы) лишаюсь (-емся) права участия в аукционе, протокол результатов электронного аукциона и подписанный мной (нами) договор купли-продажи будут признаны недействительными.</w:t>
      </w:r>
    </w:p>
    <w:bookmarkEnd w:id="106"/>
    <w:bookmarkStart w:name="z131" w:id="107"/>
    <w:p>
      <w:pPr>
        <w:spacing w:after="0"/>
        <w:ind w:left="0"/>
        <w:jc w:val="both"/>
      </w:pPr>
      <w:r>
        <w:rPr>
          <w:rFonts w:ascii="Times New Roman"/>
          <w:b w:val="false"/>
          <w:i w:val="false"/>
          <w:color w:val="000000"/>
          <w:sz w:val="28"/>
        </w:rPr>
        <w:t>
      4. В случае, если я (мы) буду (-ем) определен (-ы) победителем (-ями) аукциона, принимаю (-ем) на себя обязательстваподписать протокол результатов электронного аукциона в день его проведения и подписать договор купли-продажи в течение 10 (десяти) календарных дней с даты проведения торгов.</w:t>
      </w:r>
    </w:p>
    <w:bookmarkEnd w:id="107"/>
    <w:bookmarkStart w:name="z132" w:id="108"/>
    <w:p>
      <w:pPr>
        <w:spacing w:after="0"/>
        <w:ind w:left="0"/>
        <w:jc w:val="both"/>
      </w:pPr>
      <w:r>
        <w:rPr>
          <w:rFonts w:ascii="Times New Roman"/>
          <w:b w:val="false"/>
          <w:i w:val="false"/>
          <w:color w:val="000000"/>
          <w:sz w:val="28"/>
        </w:rPr>
        <w:t>
      5. Согласен (-ы) с тем, что сумма внесенного мною (нами) гарантийного взноса не возвращается и остается у продавца в случаях:</w:t>
      </w:r>
    </w:p>
    <w:bookmarkEnd w:id="108"/>
    <w:bookmarkStart w:name="z133" w:id="109"/>
    <w:p>
      <w:pPr>
        <w:spacing w:after="0"/>
        <w:ind w:left="0"/>
        <w:jc w:val="both"/>
      </w:pPr>
      <w:r>
        <w:rPr>
          <w:rFonts w:ascii="Times New Roman"/>
          <w:b w:val="false"/>
          <w:i w:val="false"/>
          <w:color w:val="000000"/>
          <w:sz w:val="28"/>
        </w:rPr>
        <w:t>
      1) неподписания протокола о результатах торгов в день их проведения;</w:t>
      </w:r>
    </w:p>
    <w:bookmarkEnd w:id="109"/>
    <w:bookmarkStart w:name="z134" w:id="110"/>
    <w:p>
      <w:pPr>
        <w:spacing w:after="0"/>
        <w:ind w:left="0"/>
        <w:jc w:val="both"/>
      </w:pPr>
      <w:r>
        <w:rPr>
          <w:rFonts w:ascii="Times New Roman"/>
          <w:b w:val="false"/>
          <w:i w:val="false"/>
          <w:color w:val="000000"/>
          <w:sz w:val="28"/>
        </w:rPr>
        <w:t>
      2) неподписания договора купли-продажи в установленные сроки;</w:t>
      </w:r>
    </w:p>
    <w:bookmarkEnd w:id="110"/>
    <w:bookmarkStart w:name="z135" w:id="111"/>
    <w:p>
      <w:pPr>
        <w:spacing w:after="0"/>
        <w:ind w:left="0"/>
        <w:jc w:val="both"/>
      </w:pPr>
      <w:r>
        <w:rPr>
          <w:rFonts w:ascii="Times New Roman"/>
          <w:b w:val="false"/>
          <w:i w:val="false"/>
          <w:color w:val="000000"/>
          <w:sz w:val="28"/>
        </w:rPr>
        <w:t>
      3) неисполнения или ненадлежащего исполнения обязательств по договору купли-продажи.</w:t>
      </w:r>
    </w:p>
    <w:bookmarkEnd w:id="111"/>
    <w:bookmarkStart w:name="z136" w:id="112"/>
    <w:p>
      <w:pPr>
        <w:spacing w:after="0"/>
        <w:ind w:left="0"/>
        <w:jc w:val="both"/>
      </w:pPr>
      <w:r>
        <w:rPr>
          <w:rFonts w:ascii="Times New Roman"/>
          <w:b w:val="false"/>
          <w:i w:val="false"/>
          <w:color w:val="000000"/>
          <w:sz w:val="28"/>
        </w:rPr>
        <w:t>
      6. Настоящая заявка вместе с протоколом результатов электронного аукциона имеет силу договора, действующего до заключения договора купли-продажи.</w:t>
      </w:r>
    </w:p>
    <w:bookmarkEnd w:id="112"/>
    <w:bookmarkStart w:name="z137" w:id="113"/>
    <w:p>
      <w:pPr>
        <w:spacing w:after="0"/>
        <w:ind w:left="0"/>
        <w:jc w:val="both"/>
      </w:pPr>
      <w:r>
        <w:rPr>
          <w:rFonts w:ascii="Times New Roman"/>
          <w:b w:val="false"/>
          <w:i w:val="false"/>
          <w:color w:val="000000"/>
          <w:sz w:val="28"/>
        </w:rPr>
        <w:t>
      7. Представляю (-ем) сведения о себе:</w:t>
      </w:r>
    </w:p>
    <w:bookmarkEnd w:id="113"/>
    <w:bookmarkStart w:name="z138" w:id="114"/>
    <w:p>
      <w:pPr>
        <w:spacing w:after="0"/>
        <w:ind w:left="0"/>
        <w:jc w:val="both"/>
      </w:pPr>
      <w:r>
        <w:rPr>
          <w:rFonts w:ascii="Times New Roman"/>
          <w:b w:val="false"/>
          <w:i w:val="false"/>
          <w:color w:val="000000"/>
          <w:sz w:val="28"/>
        </w:rPr>
        <w:t>
      Для юридического лица:</w:t>
      </w:r>
    </w:p>
    <w:bookmarkEnd w:id="114"/>
    <w:bookmarkStart w:name="z139" w:id="115"/>
    <w:p>
      <w:pPr>
        <w:spacing w:after="0"/>
        <w:ind w:left="0"/>
        <w:jc w:val="both"/>
      </w:pPr>
      <w:r>
        <w:rPr>
          <w:rFonts w:ascii="Times New Roman"/>
          <w:b w:val="false"/>
          <w:i w:val="false"/>
          <w:color w:val="000000"/>
          <w:sz w:val="28"/>
        </w:rPr>
        <w:t>
      Наименование __________________________________________________________</w:t>
      </w:r>
    </w:p>
    <w:bookmarkEnd w:id="115"/>
    <w:bookmarkStart w:name="z140" w:id="116"/>
    <w:p>
      <w:pPr>
        <w:spacing w:after="0"/>
        <w:ind w:left="0"/>
        <w:jc w:val="both"/>
      </w:pPr>
      <w:r>
        <w:rPr>
          <w:rFonts w:ascii="Times New Roman"/>
          <w:b w:val="false"/>
          <w:i w:val="false"/>
          <w:color w:val="000000"/>
          <w:sz w:val="28"/>
        </w:rPr>
        <w:t>
      БИН ___________________________________________________________________</w:t>
      </w:r>
    </w:p>
    <w:bookmarkEnd w:id="116"/>
    <w:bookmarkStart w:name="z141" w:id="117"/>
    <w:p>
      <w:pPr>
        <w:spacing w:after="0"/>
        <w:ind w:left="0"/>
        <w:jc w:val="both"/>
      </w:pPr>
      <w:r>
        <w:rPr>
          <w:rFonts w:ascii="Times New Roman"/>
          <w:b w:val="false"/>
          <w:i w:val="false"/>
          <w:color w:val="000000"/>
          <w:sz w:val="28"/>
        </w:rPr>
        <w:t>
      Ф.И.О. руководителя _____________________________________________________</w:t>
      </w:r>
    </w:p>
    <w:bookmarkEnd w:id="117"/>
    <w:bookmarkStart w:name="z142" w:id="118"/>
    <w:p>
      <w:pPr>
        <w:spacing w:after="0"/>
        <w:ind w:left="0"/>
        <w:jc w:val="both"/>
      </w:pPr>
      <w:r>
        <w:rPr>
          <w:rFonts w:ascii="Times New Roman"/>
          <w:b w:val="false"/>
          <w:i w:val="false"/>
          <w:color w:val="000000"/>
          <w:sz w:val="28"/>
        </w:rPr>
        <w:t>
      Адрес: _________________________________________________________________</w:t>
      </w:r>
    </w:p>
    <w:bookmarkEnd w:id="118"/>
    <w:bookmarkStart w:name="z143" w:id="119"/>
    <w:p>
      <w:pPr>
        <w:spacing w:after="0"/>
        <w:ind w:left="0"/>
        <w:jc w:val="both"/>
      </w:pPr>
      <w:r>
        <w:rPr>
          <w:rFonts w:ascii="Times New Roman"/>
          <w:b w:val="false"/>
          <w:i w:val="false"/>
          <w:color w:val="000000"/>
          <w:sz w:val="28"/>
        </w:rPr>
        <w:t>
      Номер телефона (факса): __________________________________________________</w:t>
      </w:r>
    </w:p>
    <w:bookmarkEnd w:id="119"/>
    <w:bookmarkStart w:name="z144" w:id="120"/>
    <w:p>
      <w:pPr>
        <w:spacing w:after="0"/>
        <w:ind w:left="0"/>
        <w:jc w:val="both"/>
      </w:pPr>
      <w:r>
        <w:rPr>
          <w:rFonts w:ascii="Times New Roman"/>
          <w:b w:val="false"/>
          <w:i w:val="false"/>
          <w:color w:val="000000"/>
          <w:sz w:val="28"/>
        </w:rPr>
        <w:t>
      Банковские реквизиты для возврата гарантийного взноса:</w:t>
      </w:r>
    </w:p>
    <w:bookmarkEnd w:id="120"/>
    <w:bookmarkStart w:name="z145" w:id="121"/>
    <w:p>
      <w:pPr>
        <w:spacing w:after="0"/>
        <w:ind w:left="0"/>
        <w:jc w:val="both"/>
      </w:pPr>
      <w:r>
        <w:rPr>
          <w:rFonts w:ascii="Times New Roman"/>
          <w:b w:val="false"/>
          <w:i w:val="false"/>
          <w:color w:val="000000"/>
          <w:sz w:val="28"/>
        </w:rPr>
        <w:t>
      Индивидуальный идентификационный код (далее - ИИК) ______________________</w:t>
      </w:r>
    </w:p>
    <w:bookmarkEnd w:id="121"/>
    <w:bookmarkStart w:name="z146" w:id="122"/>
    <w:p>
      <w:pPr>
        <w:spacing w:after="0"/>
        <w:ind w:left="0"/>
        <w:jc w:val="both"/>
      </w:pPr>
      <w:r>
        <w:rPr>
          <w:rFonts w:ascii="Times New Roman"/>
          <w:b w:val="false"/>
          <w:i w:val="false"/>
          <w:color w:val="000000"/>
          <w:sz w:val="28"/>
        </w:rPr>
        <w:t>
      Банковский идентификационный код (далее - БИК) ___________________________</w:t>
      </w:r>
    </w:p>
    <w:bookmarkEnd w:id="122"/>
    <w:bookmarkStart w:name="z147" w:id="123"/>
    <w:p>
      <w:pPr>
        <w:spacing w:after="0"/>
        <w:ind w:left="0"/>
        <w:jc w:val="both"/>
      </w:pPr>
      <w:r>
        <w:rPr>
          <w:rFonts w:ascii="Times New Roman"/>
          <w:b w:val="false"/>
          <w:i w:val="false"/>
          <w:color w:val="000000"/>
          <w:sz w:val="28"/>
        </w:rPr>
        <w:t>
      Наименование банка _____________________________________________________</w:t>
      </w:r>
    </w:p>
    <w:bookmarkEnd w:id="123"/>
    <w:bookmarkStart w:name="z148" w:id="124"/>
    <w:p>
      <w:pPr>
        <w:spacing w:after="0"/>
        <w:ind w:left="0"/>
        <w:jc w:val="both"/>
      </w:pPr>
      <w:r>
        <w:rPr>
          <w:rFonts w:ascii="Times New Roman"/>
          <w:b w:val="false"/>
          <w:i w:val="false"/>
          <w:color w:val="000000"/>
          <w:sz w:val="28"/>
        </w:rPr>
        <w:t>
      Код бенефициара (далее - Кбе) ____________________________________________</w:t>
      </w:r>
    </w:p>
    <w:bookmarkEnd w:id="124"/>
    <w:bookmarkStart w:name="z149" w:id="125"/>
    <w:p>
      <w:pPr>
        <w:spacing w:after="0"/>
        <w:ind w:left="0"/>
        <w:jc w:val="both"/>
      </w:pPr>
      <w:r>
        <w:rPr>
          <w:rFonts w:ascii="Times New Roman"/>
          <w:b w:val="false"/>
          <w:i w:val="false"/>
          <w:color w:val="000000"/>
          <w:sz w:val="28"/>
        </w:rPr>
        <w:t>
      ИИН/БИН лица, оплатившего гарантийный взнос: ____________________________</w:t>
      </w:r>
    </w:p>
    <w:bookmarkEnd w:id="125"/>
    <w:bookmarkStart w:name="z150" w:id="126"/>
    <w:p>
      <w:pPr>
        <w:spacing w:after="0"/>
        <w:ind w:left="0"/>
        <w:jc w:val="both"/>
      </w:pPr>
      <w:r>
        <w:rPr>
          <w:rFonts w:ascii="Times New Roman"/>
          <w:b w:val="false"/>
          <w:i w:val="false"/>
          <w:color w:val="000000"/>
          <w:sz w:val="28"/>
        </w:rPr>
        <w:t>
      Для физического лица:</w:t>
      </w:r>
    </w:p>
    <w:bookmarkEnd w:id="126"/>
    <w:bookmarkStart w:name="z151" w:id="127"/>
    <w:p>
      <w:pPr>
        <w:spacing w:after="0"/>
        <w:ind w:left="0"/>
        <w:jc w:val="both"/>
      </w:pPr>
      <w:r>
        <w:rPr>
          <w:rFonts w:ascii="Times New Roman"/>
          <w:b w:val="false"/>
          <w:i w:val="false"/>
          <w:color w:val="000000"/>
          <w:sz w:val="28"/>
        </w:rPr>
        <w:t>
      Ф.И.О. _________________________________________________________________</w:t>
      </w:r>
    </w:p>
    <w:bookmarkEnd w:id="127"/>
    <w:bookmarkStart w:name="z152" w:id="128"/>
    <w:p>
      <w:pPr>
        <w:spacing w:after="0"/>
        <w:ind w:left="0"/>
        <w:jc w:val="both"/>
      </w:pPr>
      <w:r>
        <w:rPr>
          <w:rFonts w:ascii="Times New Roman"/>
          <w:b w:val="false"/>
          <w:i w:val="false"/>
          <w:color w:val="000000"/>
          <w:sz w:val="28"/>
        </w:rPr>
        <w:t>
      ИИН ___________________________________________________________________</w:t>
      </w:r>
    </w:p>
    <w:bookmarkEnd w:id="128"/>
    <w:bookmarkStart w:name="z153" w:id="129"/>
    <w:p>
      <w:pPr>
        <w:spacing w:after="0"/>
        <w:ind w:left="0"/>
        <w:jc w:val="both"/>
      </w:pPr>
      <w:r>
        <w:rPr>
          <w:rFonts w:ascii="Times New Roman"/>
          <w:b w:val="false"/>
          <w:i w:val="false"/>
          <w:color w:val="000000"/>
          <w:sz w:val="28"/>
        </w:rPr>
        <w:t>
      Паспортные данные ______________________________________________________</w:t>
      </w:r>
    </w:p>
    <w:bookmarkEnd w:id="129"/>
    <w:bookmarkStart w:name="z154" w:id="130"/>
    <w:p>
      <w:pPr>
        <w:spacing w:after="0"/>
        <w:ind w:left="0"/>
        <w:jc w:val="both"/>
      </w:pPr>
      <w:r>
        <w:rPr>
          <w:rFonts w:ascii="Times New Roman"/>
          <w:b w:val="false"/>
          <w:i w:val="false"/>
          <w:color w:val="000000"/>
          <w:sz w:val="28"/>
        </w:rPr>
        <w:t>
      Адрес: _________________________________________________________________</w:t>
      </w:r>
    </w:p>
    <w:bookmarkEnd w:id="130"/>
    <w:bookmarkStart w:name="z155" w:id="131"/>
    <w:p>
      <w:pPr>
        <w:spacing w:after="0"/>
        <w:ind w:left="0"/>
        <w:jc w:val="both"/>
      </w:pPr>
      <w:r>
        <w:rPr>
          <w:rFonts w:ascii="Times New Roman"/>
          <w:b w:val="false"/>
          <w:i w:val="false"/>
          <w:color w:val="000000"/>
          <w:sz w:val="28"/>
        </w:rPr>
        <w:t>
      Номер телефона (факса): __________________________________________________</w:t>
      </w:r>
    </w:p>
    <w:bookmarkEnd w:id="131"/>
    <w:bookmarkStart w:name="z156" w:id="132"/>
    <w:p>
      <w:pPr>
        <w:spacing w:after="0"/>
        <w:ind w:left="0"/>
        <w:jc w:val="both"/>
      </w:pPr>
      <w:r>
        <w:rPr>
          <w:rFonts w:ascii="Times New Roman"/>
          <w:b w:val="false"/>
          <w:i w:val="false"/>
          <w:color w:val="000000"/>
          <w:sz w:val="28"/>
        </w:rPr>
        <w:t>
      Банковские реквизиты для возврата гарантийного взноса:</w:t>
      </w:r>
    </w:p>
    <w:bookmarkEnd w:id="132"/>
    <w:bookmarkStart w:name="z157" w:id="133"/>
    <w:p>
      <w:pPr>
        <w:spacing w:after="0"/>
        <w:ind w:left="0"/>
        <w:jc w:val="both"/>
      </w:pPr>
      <w:r>
        <w:rPr>
          <w:rFonts w:ascii="Times New Roman"/>
          <w:b w:val="false"/>
          <w:i w:val="false"/>
          <w:color w:val="000000"/>
          <w:sz w:val="28"/>
        </w:rPr>
        <w:t>
      ИИК ________________________________________</w:t>
      </w:r>
    </w:p>
    <w:bookmarkEnd w:id="133"/>
    <w:bookmarkStart w:name="z158" w:id="134"/>
    <w:p>
      <w:pPr>
        <w:spacing w:after="0"/>
        <w:ind w:left="0"/>
        <w:jc w:val="both"/>
      </w:pPr>
      <w:r>
        <w:rPr>
          <w:rFonts w:ascii="Times New Roman"/>
          <w:b w:val="false"/>
          <w:i w:val="false"/>
          <w:color w:val="000000"/>
          <w:sz w:val="28"/>
        </w:rPr>
        <w:t>
      БИК ________________________________________</w:t>
      </w:r>
    </w:p>
    <w:bookmarkEnd w:id="134"/>
    <w:bookmarkStart w:name="z159" w:id="135"/>
    <w:p>
      <w:pPr>
        <w:spacing w:after="0"/>
        <w:ind w:left="0"/>
        <w:jc w:val="both"/>
      </w:pPr>
      <w:r>
        <w:rPr>
          <w:rFonts w:ascii="Times New Roman"/>
          <w:b w:val="false"/>
          <w:i w:val="false"/>
          <w:color w:val="000000"/>
          <w:sz w:val="28"/>
        </w:rPr>
        <w:t>
      Наименование банка __________________________</w:t>
      </w:r>
    </w:p>
    <w:bookmarkEnd w:id="135"/>
    <w:bookmarkStart w:name="z160" w:id="136"/>
    <w:p>
      <w:pPr>
        <w:spacing w:after="0"/>
        <w:ind w:left="0"/>
        <w:jc w:val="both"/>
      </w:pPr>
      <w:r>
        <w:rPr>
          <w:rFonts w:ascii="Times New Roman"/>
          <w:b w:val="false"/>
          <w:i w:val="false"/>
          <w:color w:val="000000"/>
          <w:sz w:val="28"/>
        </w:rPr>
        <w:t>
      Кбе ________________________________________</w:t>
      </w:r>
    </w:p>
    <w:bookmarkEnd w:id="136"/>
    <w:bookmarkStart w:name="z161" w:id="137"/>
    <w:p>
      <w:pPr>
        <w:spacing w:after="0"/>
        <w:ind w:left="0"/>
        <w:jc w:val="both"/>
      </w:pPr>
      <w:r>
        <w:rPr>
          <w:rFonts w:ascii="Times New Roman"/>
          <w:b w:val="false"/>
          <w:i w:val="false"/>
          <w:color w:val="000000"/>
          <w:sz w:val="28"/>
        </w:rPr>
        <w:t xml:space="preserve">
      ИИН/БИН лица, оплатившего гарантийный взнос: </w:t>
      </w:r>
    </w:p>
    <w:bookmarkEnd w:id="137"/>
    <w:bookmarkStart w:name="z162" w:id="138"/>
    <w:p>
      <w:pPr>
        <w:spacing w:after="0"/>
        <w:ind w:left="0"/>
        <w:jc w:val="both"/>
      </w:pPr>
      <w:r>
        <w:rPr>
          <w:rFonts w:ascii="Times New Roman"/>
          <w:b w:val="false"/>
          <w:i w:val="false"/>
          <w:color w:val="000000"/>
          <w:sz w:val="28"/>
        </w:rPr>
        <w:t>
      ___________________ "______" _____ 20 ___ года.</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(Ф.И.О. физического </w:t>
            </w:r>
            <w:r>
              <w:br/>
            </w:r>
            <w:r>
              <w:rPr>
                <w:rFonts w:ascii="Times New Roman"/>
                <w:b w:val="false"/>
                <w:i w:val="false"/>
                <w:color w:val="000000"/>
                <w:sz w:val="20"/>
              </w:rPr>
              <w:t xml:space="preserve">лица или наименование </w:t>
            </w:r>
            <w:r>
              <w:br/>
            </w:r>
            <w:r>
              <w:rPr>
                <w:rFonts w:ascii="Times New Roman"/>
                <w:b w:val="false"/>
                <w:i w:val="false"/>
                <w:color w:val="000000"/>
                <w:sz w:val="20"/>
              </w:rPr>
              <w:t xml:space="preserve">юридического лица и Ф.И.О. </w:t>
            </w:r>
            <w:r>
              <w:br/>
            </w:r>
            <w:r>
              <w:rPr>
                <w:rFonts w:ascii="Times New Roman"/>
                <w:b w:val="false"/>
                <w:i w:val="false"/>
                <w:color w:val="000000"/>
                <w:sz w:val="20"/>
              </w:rPr>
              <w:t>руководителя или представителя</w:t>
            </w:r>
            <w:r>
              <w:br/>
            </w:r>
            <w:r>
              <w:rPr>
                <w:rFonts w:ascii="Times New Roman"/>
                <w:b w:val="false"/>
                <w:i w:val="false"/>
                <w:color w:val="000000"/>
                <w:sz w:val="20"/>
              </w:rPr>
              <w:t>юридического лица,</w:t>
            </w:r>
            <w:r>
              <w:br/>
            </w:r>
            <w:r>
              <w:rPr>
                <w:rFonts w:ascii="Times New Roman"/>
                <w:b w:val="false"/>
                <w:i w:val="false"/>
                <w:color w:val="000000"/>
                <w:sz w:val="20"/>
              </w:rPr>
              <w:t>действующего на основании доверенности)</w:t>
            </w:r>
          </w:p>
        </w:tc>
      </w:tr>
    </w:tbl>
    <w:bookmarkStart w:name="z164" w:id="139"/>
    <w:p>
      <w:pPr>
        <w:spacing w:after="0"/>
        <w:ind w:left="0"/>
        <w:jc w:val="both"/>
      </w:pPr>
      <w:r>
        <w:rPr>
          <w:rFonts w:ascii="Times New Roman"/>
          <w:b w:val="false"/>
          <w:i w:val="false"/>
          <w:color w:val="000000"/>
          <w:sz w:val="28"/>
        </w:rPr>
        <w:t>
      Принято веб-порталом реестра государственного имущества "___"_______ 20 __ года __________ часов _______ минут</w:t>
      </w:r>
    </w:p>
    <w:bookmarkEnd w:id="139"/>
    <w:bookmarkStart w:name="z165" w:id="140"/>
    <w:p>
      <w:pPr>
        <w:spacing w:after="0"/>
        <w:ind w:left="0"/>
        <w:jc w:val="both"/>
      </w:pPr>
      <w:r>
        <w:rPr>
          <w:rFonts w:ascii="Times New Roman"/>
          <w:b w:val="false"/>
          <w:i w:val="false"/>
          <w:color w:val="000000"/>
          <w:sz w:val="28"/>
        </w:rPr>
        <w:t>
      Аукционный номер участника _______________</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