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2ef91" w14:textId="052ef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и социального развития Республики Казахстан от 3 июня 2015 года № 445 "Об утверждении Правил назначения и выплаты специального государственного пособия"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труда и социальной защиты населения Республики Казахстан от 28 мая 2021 года № 187. Зарегистрирован в Министерстве юстиции Республики Казахстан 3 июня 2021 года № 22918. Утратил силу приказом Министра труда и социальной защиты населения Республики Казахстан от 31 мая 2023 года № 192.</w:t>
      </w:r>
    </w:p>
    <w:p>
      <w:pPr>
        <w:spacing w:after="0"/>
        <w:ind w:left="0"/>
        <w:jc w:val="both"/>
      </w:pPr>
      <w:r>
        <w:rPr>
          <w:rFonts w:ascii="Times New Roman"/>
          <w:b w:val="false"/>
          <w:i w:val="false"/>
          <w:color w:val="ff0000"/>
          <w:sz w:val="28"/>
        </w:rPr>
        <w:t xml:space="preserve">
      Сноска. Утратил силу приказом Министра труда и социальной защиты населения РК от 31.05.2023 </w:t>
      </w:r>
      <w:r>
        <w:rPr>
          <w:rFonts w:ascii="Times New Roman"/>
          <w:b w:val="false"/>
          <w:i w:val="false"/>
          <w:color w:val="ff0000"/>
          <w:sz w:val="28"/>
        </w:rPr>
        <w:t>№ 192</w:t>
      </w:r>
      <w:r>
        <w:rPr>
          <w:rFonts w:ascii="Times New Roman"/>
          <w:b w:val="false"/>
          <w:i w:val="false"/>
          <w:color w:val="ff0000"/>
          <w:sz w:val="28"/>
        </w:rPr>
        <w:t xml:space="preserve"> (вводится в действие с 01.07.2023)..</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3 июня 2015 года № 445 "Об утверждении Правил назначения и выплаты специального государственного пособия" (зарегистрирован в Реестре государственной регистрации нормативных правовых актов за № 11745)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назначения и выплаты специального государственного пособия,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2 изложить в следующей редакции:</w:t>
      </w:r>
    </w:p>
    <w:bookmarkStart w:name="z8" w:id="3"/>
    <w:p>
      <w:pPr>
        <w:spacing w:after="0"/>
        <w:ind w:left="0"/>
        <w:jc w:val="both"/>
      </w:pPr>
      <w:r>
        <w:rPr>
          <w:rFonts w:ascii="Times New Roman"/>
          <w:b w:val="false"/>
          <w:i w:val="false"/>
          <w:color w:val="000000"/>
          <w:sz w:val="28"/>
        </w:rPr>
        <w:t>
      "3) специальное государственное пособие (далее – пособие) – денежная выплата, в том числе электронными деньгами, гражданам, имеющим право на пособие, предоставляемая независимо от иных видов пособий;";</w:t>
      </w:r>
    </w:p>
    <w:bookmarkEnd w:id="3"/>
    <w:bookmarkStart w:name="z9" w:id="4"/>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4"/>
    <w:bookmarkStart w:name="z10" w:id="5"/>
    <w:p>
      <w:pPr>
        <w:spacing w:after="0"/>
        <w:ind w:left="0"/>
        <w:jc w:val="both"/>
      </w:pPr>
      <w:r>
        <w:rPr>
          <w:rFonts w:ascii="Times New Roman"/>
          <w:b w:val="false"/>
          <w:i w:val="false"/>
          <w:color w:val="000000"/>
          <w:sz w:val="28"/>
        </w:rPr>
        <w:t xml:space="preserve">
      "При первичном установлении инвалидности лица, указанные в подпунктах 1-1), 7), 8), 8-1) </w:t>
      </w:r>
      <w:r>
        <w:rPr>
          <w:rFonts w:ascii="Times New Roman"/>
          <w:b w:val="false"/>
          <w:i w:val="false"/>
          <w:color w:val="000000"/>
          <w:sz w:val="28"/>
        </w:rPr>
        <w:t>статьи 4</w:t>
      </w:r>
      <w:r>
        <w:rPr>
          <w:rFonts w:ascii="Times New Roman"/>
          <w:b w:val="false"/>
          <w:i w:val="false"/>
          <w:color w:val="000000"/>
          <w:sz w:val="28"/>
        </w:rPr>
        <w:t xml:space="preserve"> Закона, обращаются за назначением пособия по инвалидности в подразделение МСЭ по месту жительства с заявлением по форме согласно приложению 3 к Правилам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14 апреля 2015 года № 223 (зарегистрирован в Реестре государственной регистрации нормативных правовых актов за № 11110) (далее – Правила № 223).";</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приказу.</w:t>
      </w:r>
    </w:p>
    <w:bookmarkStart w:name="z12" w:id="6"/>
    <w:p>
      <w:pPr>
        <w:spacing w:after="0"/>
        <w:ind w:left="0"/>
        <w:jc w:val="both"/>
      </w:pPr>
      <w:r>
        <w:rPr>
          <w:rFonts w:ascii="Times New Roman"/>
          <w:b w:val="false"/>
          <w:i w:val="false"/>
          <w:color w:val="000000"/>
          <w:sz w:val="28"/>
        </w:rPr>
        <w:t>
      2. Департаменту развития политики социальной помощи Министерства труда и социальной защиты населения Республики Казахстан в установленном законодательством Республики Казахстан порядке обеспечить:</w:t>
      </w:r>
    </w:p>
    <w:bookmarkEnd w:id="6"/>
    <w:bookmarkStart w:name="z13" w:id="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
    <w:bookmarkStart w:name="z14" w:id="8"/>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труда и социальной защиты населения Республики Казахстан после его официального опубликования;</w:t>
      </w:r>
    </w:p>
    <w:bookmarkEnd w:id="8"/>
    <w:bookmarkStart w:name="z15" w:id="9"/>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9"/>
    <w:bookmarkStart w:name="z16" w:id="10"/>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Аукенова Е.М.</w:t>
      </w:r>
    </w:p>
    <w:bookmarkEnd w:id="10"/>
    <w:bookmarkStart w:name="z17" w:id="11"/>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 за исключением абзацев третьего и четвертого пункта 1 и приложения 1 к настоящему приказу, которые вводятся в действие с 1 июля 2021 года.</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w:t>
            </w:r>
          </w:p>
          <w:p>
            <w:pPr>
              <w:spacing w:after="20"/>
              <w:ind w:left="20"/>
              <w:jc w:val="both"/>
            </w:pPr>
          </w:p>
          <w:p>
            <w:pPr>
              <w:spacing w:after="20"/>
              <w:ind w:left="20"/>
              <w:jc w:val="both"/>
            </w:pPr>
            <w:r>
              <w:rPr>
                <w:rFonts w:ascii="Times New Roman"/>
                <w:b w:val="false"/>
                <w:i/>
                <w:color w:val="000000"/>
                <w:sz w:val="20"/>
              </w:rPr>
              <w:t xml:space="preserve">Министра труда и социальной защиты населения </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Аукенов</w:t>
            </w:r>
            <w:r>
              <w:rPr>
                <w:rFonts w:ascii="Times New Roman"/>
                <w:b w:val="false"/>
                <w:i w:val="false"/>
                <w:color w:val="000000"/>
                <w:sz w:val="20"/>
              </w:rPr>
              <w:t>
</w:t>
            </w:r>
          </w:p>
        </w:tc>
      </w:tr>
    </w:tbl>
    <w:p>
      <w:pPr>
        <w:spacing w:after="0"/>
        <w:ind w:left="0"/>
        <w:jc w:val="both"/>
      </w:pPr>
      <w:bookmarkStart w:name="z19"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обороны</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0"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1"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 xml:space="preserve">Министерство цифрового развития, </w:t>
      </w:r>
    </w:p>
    <w:p>
      <w:pPr>
        <w:spacing w:after="0"/>
        <w:ind w:left="0"/>
        <w:jc w:val="both"/>
      </w:pPr>
      <w:r>
        <w:rPr>
          <w:rFonts w:ascii="Times New Roman"/>
          <w:b w:val="false"/>
          <w:i w:val="false"/>
          <w:color w:val="000000"/>
          <w:sz w:val="28"/>
        </w:rPr>
        <w:t>инноваций 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от 28 мая 2021 года № 187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Правилам назначения и </w:t>
            </w:r>
            <w:r>
              <w:br/>
            </w:r>
            <w:r>
              <w:rPr>
                <w:rFonts w:ascii="Times New Roman"/>
                <w:b w:val="false"/>
                <w:i w:val="false"/>
                <w:color w:val="000000"/>
                <w:sz w:val="20"/>
              </w:rPr>
              <w:t xml:space="preserve">выплаты специального </w:t>
            </w:r>
            <w:r>
              <w:br/>
            </w:r>
            <w:r>
              <w:rPr>
                <w:rFonts w:ascii="Times New Roman"/>
                <w:b w:val="false"/>
                <w:i w:val="false"/>
                <w:color w:val="000000"/>
                <w:sz w:val="20"/>
              </w:rPr>
              <w:t>государственного пособия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 w:id="15"/>
    <w:p>
      <w:pPr>
        <w:spacing w:after="0"/>
        <w:ind w:left="0"/>
        <w:jc w:val="both"/>
      </w:pPr>
      <w:r>
        <w:rPr>
          <w:rFonts w:ascii="Times New Roman"/>
          <w:b w:val="false"/>
          <w:i w:val="false"/>
          <w:color w:val="000000"/>
          <w:sz w:val="28"/>
        </w:rPr>
        <w:t>
      Код района _____________</w:t>
      </w:r>
    </w:p>
    <w:bookmarkEnd w:id="15"/>
    <w:p>
      <w:pPr>
        <w:spacing w:after="0"/>
        <w:ind w:left="0"/>
        <w:jc w:val="both"/>
      </w:pPr>
      <w:bookmarkStart w:name="z26" w:id="16"/>
      <w:r>
        <w:rPr>
          <w:rFonts w:ascii="Times New Roman"/>
          <w:b w:val="false"/>
          <w:i w:val="false"/>
          <w:color w:val="000000"/>
          <w:sz w:val="28"/>
        </w:rPr>
        <w:t xml:space="preserve">
      Республика Казахстан Департамент Комитета труда, социальной защиты и миграции  </w:t>
      </w:r>
    </w:p>
    <w:bookmarkEnd w:id="16"/>
    <w:p>
      <w:pPr>
        <w:spacing w:after="0"/>
        <w:ind w:left="0"/>
        <w:jc w:val="both"/>
      </w:pPr>
      <w:r>
        <w:rPr>
          <w:rFonts w:ascii="Times New Roman"/>
          <w:b w:val="false"/>
          <w:i w:val="false"/>
          <w:color w:val="000000"/>
          <w:sz w:val="28"/>
        </w:rPr>
        <w:t>по ______________ области (городу)</w:t>
      </w:r>
    </w:p>
    <w:bookmarkStart w:name="z27" w:id="17"/>
    <w:p>
      <w:pPr>
        <w:spacing w:after="0"/>
        <w:ind w:left="0"/>
        <w:jc w:val="left"/>
      </w:pPr>
      <w:r>
        <w:rPr>
          <w:rFonts w:ascii="Times New Roman"/>
          <w:b/>
          <w:i w:val="false"/>
          <w:color w:val="000000"/>
        </w:rPr>
        <w:t xml:space="preserve">                                      Заявление</w:t>
      </w:r>
    </w:p>
    <w:bookmarkEnd w:id="17"/>
    <w:p>
      <w:pPr>
        <w:spacing w:after="0"/>
        <w:ind w:left="0"/>
        <w:jc w:val="both"/>
      </w:pPr>
      <w:bookmarkStart w:name="z28" w:id="18"/>
      <w:r>
        <w:rPr>
          <w:rFonts w:ascii="Times New Roman"/>
          <w:b w:val="false"/>
          <w:i w:val="false"/>
          <w:color w:val="000000"/>
          <w:sz w:val="28"/>
        </w:rPr>
        <w:t xml:space="preserve">
      От гражданина (ки) _________________________________________________  </w:t>
      </w:r>
    </w:p>
    <w:bookmarkEnd w:id="18"/>
    <w:p>
      <w:pPr>
        <w:spacing w:after="0"/>
        <w:ind w:left="0"/>
        <w:jc w:val="both"/>
      </w:pPr>
      <w:r>
        <w:rPr>
          <w:rFonts w:ascii="Times New Roman"/>
          <w:b w:val="false"/>
          <w:i w:val="false"/>
          <w:color w:val="000000"/>
          <w:sz w:val="28"/>
        </w:rPr>
        <w:t xml:space="preserve">                         (фамилия имя отчество (при его наличии) заявителя)</w:t>
      </w:r>
    </w:p>
    <w:bookmarkStart w:name="z29" w:id="19"/>
    <w:p>
      <w:pPr>
        <w:spacing w:after="0"/>
        <w:ind w:left="0"/>
        <w:jc w:val="both"/>
      </w:pPr>
      <w:r>
        <w:rPr>
          <w:rFonts w:ascii="Times New Roman"/>
          <w:b w:val="false"/>
          <w:i w:val="false"/>
          <w:color w:val="000000"/>
          <w:sz w:val="28"/>
        </w:rPr>
        <w:t>
      Дата рождения "__" _________ ___ года, проживающего по адресу:</w:t>
      </w:r>
    </w:p>
    <w:bookmarkEnd w:id="19"/>
    <w:bookmarkStart w:name="z30" w:id="20"/>
    <w:p>
      <w:pPr>
        <w:spacing w:after="0"/>
        <w:ind w:left="0"/>
        <w:jc w:val="both"/>
      </w:pPr>
      <w:r>
        <w:rPr>
          <w:rFonts w:ascii="Times New Roman"/>
          <w:b w:val="false"/>
          <w:i w:val="false"/>
          <w:color w:val="000000"/>
          <w:sz w:val="28"/>
        </w:rPr>
        <w:t>
      __________________________________________________________________</w:t>
      </w:r>
    </w:p>
    <w:bookmarkEnd w:id="20"/>
    <w:bookmarkStart w:name="z31" w:id="21"/>
    <w:p>
      <w:pPr>
        <w:spacing w:after="0"/>
        <w:ind w:left="0"/>
        <w:jc w:val="both"/>
      </w:pPr>
      <w:r>
        <w:rPr>
          <w:rFonts w:ascii="Times New Roman"/>
          <w:b w:val="false"/>
          <w:i w:val="false"/>
          <w:color w:val="000000"/>
          <w:sz w:val="28"/>
        </w:rPr>
        <w:t>
      № лицевого счета ______________</w:t>
      </w:r>
    </w:p>
    <w:bookmarkEnd w:id="21"/>
    <w:bookmarkStart w:name="z32" w:id="22"/>
    <w:p>
      <w:pPr>
        <w:spacing w:after="0"/>
        <w:ind w:left="0"/>
        <w:jc w:val="both"/>
      </w:pPr>
      <w:r>
        <w:rPr>
          <w:rFonts w:ascii="Times New Roman"/>
          <w:b w:val="false"/>
          <w:i w:val="false"/>
          <w:color w:val="000000"/>
          <w:sz w:val="28"/>
        </w:rPr>
        <w:t>
      Наименование банка__________________________</w:t>
      </w:r>
    </w:p>
    <w:bookmarkEnd w:id="22"/>
    <w:bookmarkStart w:name="z33" w:id="23"/>
    <w:p>
      <w:pPr>
        <w:spacing w:after="0"/>
        <w:ind w:left="0"/>
        <w:jc w:val="both"/>
      </w:pPr>
      <w:r>
        <w:rPr>
          <w:rFonts w:ascii="Times New Roman"/>
          <w:b w:val="false"/>
          <w:i w:val="false"/>
          <w:color w:val="000000"/>
          <w:sz w:val="28"/>
        </w:rPr>
        <w:t>
      Индивидуальный идентификационный номер (ИИН)_____________________</w:t>
      </w:r>
    </w:p>
    <w:bookmarkEnd w:id="23"/>
    <w:bookmarkStart w:name="z34" w:id="24"/>
    <w:p>
      <w:pPr>
        <w:spacing w:after="0"/>
        <w:ind w:left="0"/>
        <w:jc w:val="both"/>
      </w:pPr>
      <w:r>
        <w:rPr>
          <w:rFonts w:ascii="Times New Roman"/>
          <w:b w:val="false"/>
          <w:i w:val="false"/>
          <w:color w:val="000000"/>
          <w:sz w:val="28"/>
        </w:rPr>
        <w:t>
      Данные удостоверения личности (паспорта): №__________________________</w:t>
      </w:r>
    </w:p>
    <w:bookmarkEnd w:id="24"/>
    <w:bookmarkStart w:name="z35" w:id="25"/>
    <w:p>
      <w:pPr>
        <w:spacing w:after="0"/>
        <w:ind w:left="0"/>
        <w:jc w:val="both"/>
      </w:pPr>
      <w:r>
        <w:rPr>
          <w:rFonts w:ascii="Times New Roman"/>
          <w:b w:val="false"/>
          <w:i w:val="false"/>
          <w:color w:val="000000"/>
          <w:sz w:val="28"/>
        </w:rPr>
        <w:t>
      кем выдан ___________, дата выдачи__________________________________.</w:t>
      </w:r>
    </w:p>
    <w:bookmarkEnd w:id="25"/>
    <w:p>
      <w:pPr>
        <w:spacing w:after="0"/>
        <w:ind w:left="0"/>
        <w:jc w:val="both"/>
      </w:pPr>
      <w:bookmarkStart w:name="z36" w:id="26"/>
      <w:r>
        <w:rPr>
          <w:rFonts w:ascii="Times New Roman"/>
          <w:b w:val="false"/>
          <w:i w:val="false"/>
          <w:color w:val="000000"/>
          <w:sz w:val="28"/>
        </w:rPr>
        <w:t>
      Прошу назначить мне специальное государственное пособие, как</w:t>
      </w:r>
    </w:p>
    <w:bookmarkEnd w:id="26"/>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(указать категорию)</w:t>
      </w:r>
    </w:p>
    <w:p>
      <w:pPr>
        <w:spacing w:after="0"/>
        <w:ind w:left="0"/>
        <w:jc w:val="both"/>
      </w:pPr>
      <w:bookmarkStart w:name="z37" w:id="27"/>
      <w:r>
        <w:rPr>
          <w:rFonts w:ascii="Times New Roman"/>
          <w:b w:val="false"/>
          <w:i w:val="false"/>
          <w:color w:val="000000"/>
          <w:sz w:val="28"/>
        </w:rPr>
        <w:t xml:space="preserve">
      Получаю пенсию, государственное социальное пособие по инвалидности, по случаю </w:t>
      </w:r>
    </w:p>
    <w:bookmarkEnd w:id="27"/>
    <w:p>
      <w:pPr>
        <w:spacing w:after="0"/>
        <w:ind w:left="0"/>
        <w:jc w:val="both"/>
      </w:pPr>
      <w:r>
        <w:rPr>
          <w:rFonts w:ascii="Times New Roman"/>
          <w:b w:val="false"/>
          <w:i w:val="false"/>
          <w:color w:val="000000"/>
          <w:sz w:val="28"/>
        </w:rPr>
        <w:t>потери кормильца, по возрасту, государственное специальное пособие (нужное подчеркнуть)</w:t>
      </w:r>
    </w:p>
    <w:p>
      <w:pPr>
        <w:spacing w:after="0"/>
        <w:ind w:left="0"/>
        <w:jc w:val="both"/>
      </w:pPr>
      <w:bookmarkStart w:name="z38" w:id="28"/>
      <w:r>
        <w:rPr>
          <w:rFonts w:ascii="Times New Roman"/>
          <w:b w:val="false"/>
          <w:i w:val="false"/>
          <w:color w:val="000000"/>
          <w:sz w:val="28"/>
        </w:rPr>
        <w:t>
      Получаете ли Вы специальное государственное пособие по иному основанию</w:t>
      </w:r>
    </w:p>
    <w:bookmarkEnd w:id="28"/>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(нет, да; если да, то указать по какому основанию)</w:t>
      </w:r>
    </w:p>
    <w:bookmarkStart w:name="z39" w:id="29"/>
    <w:p>
      <w:pPr>
        <w:spacing w:after="0"/>
        <w:ind w:left="0"/>
        <w:jc w:val="both"/>
      </w:pPr>
      <w:r>
        <w:rPr>
          <w:rFonts w:ascii="Times New Roman"/>
          <w:b w:val="false"/>
          <w:i w:val="false"/>
          <w:color w:val="000000"/>
          <w:sz w:val="28"/>
        </w:rPr>
        <w:t>
      Даю согласие на сбор и обработку моих персональных данных, необходимых для назначения специального государственного пособия.</w:t>
      </w:r>
    </w:p>
    <w:bookmarkEnd w:id="29"/>
    <w:bookmarkStart w:name="z40" w:id="30"/>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30"/>
    <w:bookmarkStart w:name="z41" w:id="31"/>
    <w:p>
      <w:pPr>
        <w:spacing w:after="0"/>
        <w:ind w:left="0"/>
        <w:jc w:val="both"/>
      </w:pPr>
      <w:r>
        <w:rPr>
          <w:rFonts w:ascii="Times New Roman"/>
          <w:b w:val="false"/>
          <w:i w:val="false"/>
          <w:color w:val="000000"/>
          <w:sz w:val="28"/>
        </w:rPr>
        <w:t xml:space="preserve">
      Даю согласие на уведомление о принятии решения о назначении (отказе в назначении) пособия путем отправления на мобильный телефон sms-оповещения. </w:t>
      </w:r>
    </w:p>
    <w:bookmarkEnd w:id="31"/>
    <w:bookmarkStart w:name="z42" w:id="32"/>
    <w:p>
      <w:pPr>
        <w:spacing w:after="0"/>
        <w:ind w:left="0"/>
        <w:jc w:val="both"/>
      </w:pPr>
      <w:r>
        <w:rPr>
          <w:rFonts w:ascii="Times New Roman"/>
          <w:b w:val="false"/>
          <w:i w:val="false"/>
          <w:color w:val="000000"/>
          <w:sz w:val="28"/>
        </w:rPr>
        <w:t>
      Обо всех изменениях, влекущих прекращение, приостановление, изменение размера выплачиваемого пособия, а также об изменении места жительства (в том числе выезд за пределы Республики Казахстан), анкетных данных, банковских реквизитов обязуюсь сообщить в отделение Государственной корпорации в течение 10 рабочих дней.</w:t>
      </w:r>
    </w:p>
    <w:bookmarkEnd w:id="32"/>
    <w:bookmarkStart w:name="z43" w:id="33"/>
    <w:p>
      <w:pPr>
        <w:spacing w:after="0"/>
        <w:ind w:left="0"/>
        <w:jc w:val="both"/>
      </w:pPr>
      <w:r>
        <w:rPr>
          <w:rFonts w:ascii="Times New Roman"/>
          <w:b w:val="false"/>
          <w:i w:val="false"/>
          <w:color w:val="000000"/>
          <w:sz w:val="28"/>
        </w:rPr>
        <w:t>
      В случае открытия отдельного банковского счета и (или) электронного кошелька электронных денег, для зачисления пособий и (или) социальных выплат, выплачиваемых из государственного бюджета и (или) Государственного фонда социального страхования, на деньги, находящиеся на таком счете, в том числе, на электронных кошельках электронных денег, не допускается обращение взыскания третьими лицами.</w:t>
      </w:r>
    </w:p>
    <w:bookmarkEnd w:id="33"/>
    <w:bookmarkStart w:name="z44" w:id="34"/>
    <w:p>
      <w:pPr>
        <w:spacing w:after="0"/>
        <w:ind w:left="0"/>
        <w:jc w:val="both"/>
      </w:pPr>
      <w:r>
        <w:rPr>
          <w:rFonts w:ascii="Times New Roman"/>
          <w:b w:val="false"/>
          <w:i w:val="false"/>
          <w:color w:val="000000"/>
          <w:sz w:val="28"/>
        </w:rPr>
        <w:t>
      Контактные данные заявителя:</w:t>
      </w:r>
    </w:p>
    <w:bookmarkEnd w:id="34"/>
    <w:bookmarkStart w:name="z45" w:id="35"/>
    <w:p>
      <w:pPr>
        <w:spacing w:after="0"/>
        <w:ind w:left="0"/>
        <w:jc w:val="both"/>
      </w:pPr>
      <w:r>
        <w:rPr>
          <w:rFonts w:ascii="Times New Roman"/>
          <w:b w:val="false"/>
          <w:i w:val="false"/>
          <w:color w:val="000000"/>
          <w:sz w:val="28"/>
        </w:rPr>
        <w:t>
      телефон домашний _________ мобильный ____________ Е-маil_______</w:t>
      </w:r>
    </w:p>
    <w:bookmarkEnd w:id="35"/>
    <w:bookmarkStart w:name="z46" w:id="36"/>
    <w:p>
      <w:pPr>
        <w:spacing w:after="0"/>
        <w:ind w:left="0"/>
        <w:jc w:val="both"/>
      </w:pPr>
      <w:r>
        <w:rPr>
          <w:rFonts w:ascii="Times New Roman"/>
          <w:b w:val="false"/>
          <w:i w:val="false"/>
          <w:color w:val="000000"/>
          <w:sz w:val="28"/>
        </w:rPr>
        <w:t>
      "___" ___________ 20__ год</w:t>
      </w:r>
    </w:p>
    <w:bookmarkEnd w:id="36"/>
    <w:bookmarkStart w:name="z47" w:id="37"/>
    <w:p>
      <w:pPr>
        <w:spacing w:after="0"/>
        <w:ind w:left="0"/>
        <w:jc w:val="both"/>
      </w:pPr>
      <w:r>
        <w:rPr>
          <w:rFonts w:ascii="Times New Roman"/>
          <w:b w:val="false"/>
          <w:i w:val="false"/>
          <w:color w:val="000000"/>
          <w:sz w:val="28"/>
        </w:rPr>
        <w:t>
      Подпись заявителя _______________</w:t>
      </w:r>
    </w:p>
    <w:bookmarkEnd w:id="37"/>
    <w:p>
      <w:pPr>
        <w:spacing w:after="0"/>
        <w:ind w:left="0"/>
        <w:jc w:val="both"/>
      </w:pPr>
      <w:bookmarkStart w:name="z48" w:id="38"/>
      <w:r>
        <w:rPr>
          <w:rFonts w:ascii="Times New Roman"/>
          <w:b w:val="false"/>
          <w:i w:val="false"/>
          <w:color w:val="000000"/>
          <w:sz w:val="28"/>
        </w:rPr>
        <w:t>
      Заявление гражданина (ки)_______________________________________________</w:t>
      </w:r>
    </w:p>
    <w:bookmarkEnd w:id="38"/>
    <w:p>
      <w:pPr>
        <w:spacing w:after="0"/>
        <w:ind w:left="0"/>
        <w:jc w:val="both"/>
      </w:pPr>
      <w:r>
        <w:rPr>
          <w:rFonts w:ascii="Times New Roman"/>
          <w:b w:val="false"/>
          <w:i w:val="false"/>
          <w:color w:val="000000"/>
          <w:sz w:val="28"/>
        </w:rPr>
        <w:t xml:space="preserve"> принято "__" ________ 20___ года № ________</w:t>
      </w:r>
    </w:p>
    <w:bookmarkStart w:name="z49" w:id="39"/>
    <w:p>
      <w:pPr>
        <w:spacing w:after="0"/>
        <w:ind w:left="0"/>
        <w:jc w:val="both"/>
      </w:pPr>
      <w:r>
        <w:rPr>
          <w:rFonts w:ascii="Times New Roman"/>
          <w:b w:val="false"/>
          <w:i w:val="false"/>
          <w:color w:val="000000"/>
          <w:sz w:val="28"/>
        </w:rPr>
        <w:t>
      Фамилия, имя, отчество (при его наличии), должность и подпись лица, принявшего документы:</w:t>
      </w:r>
    </w:p>
    <w:bookmarkEnd w:id="39"/>
    <w:bookmarkStart w:name="z50" w:id="40"/>
    <w:p>
      <w:pPr>
        <w:spacing w:after="0"/>
        <w:ind w:left="0"/>
        <w:jc w:val="both"/>
      </w:pPr>
      <w:r>
        <w:rPr>
          <w:rFonts w:ascii="Times New Roman"/>
          <w:b w:val="false"/>
          <w:i w:val="false"/>
          <w:color w:val="000000"/>
          <w:sz w:val="28"/>
        </w:rPr>
        <w:t xml:space="preserve">
      __________________________________________________________________ </w:t>
      </w:r>
    </w:p>
    <w:bookmarkEnd w:id="40"/>
    <w:bookmarkStart w:name="z51" w:id="41"/>
    <w:p>
      <w:pPr>
        <w:spacing w:after="0"/>
        <w:ind w:left="0"/>
        <w:jc w:val="both"/>
      </w:pPr>
      <w:r>
        <w:rPr>
          <w:rFonts w:ascii="Times New Roman"/>
          <w:b w:val="false"/>
          <w:i w:val="false"/>
          <w:color w:val="000000"/>
          <w:sz w:val="28"/>
        </w:rPr>
        <w:t>
      __________________________________________________________________</w:t>
      </w:r>
    </w:p>
    <w:bookmarkEnd w:id="41"/>
    <w:bookmarkStart w:name="z52" w:id="42"/>
    <w:p>
      <w:pPr>
        <w:spacing w:after="0"/>
        <w:ind w:left="0"/>
        <w:jc w:val="both"/>
      </w:pPr>
      <w:r>
        <w:rPr>
          <w:rFonts w:ascii="Times New Roman"/>
          <w:b w:val="false"/>
          <w:i w:val="false"/>
          <w:color w:val="000000"/>
          <w:sz w:val="28"/>
        </w:rPr>
        <w:t>
      Перечень документов, приложенных к заявлению:</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от 28 мая 2021 года № 187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 xml:space="preserve">к Правилам назначения и </w:t>
            </w:r>
            <w:r>
              <w:br/>
            </w:r>
            <w:r>
              <w:rPr>
                <w:rFonts w:ascii="Times New Roman"/>
                <w:b w:val="false"/>
                <w:i w:val="false"/>
                <w:color w:val="000000"/>
                <w:sz w:val="20"/>
              </w:rPr>
              <w:t xml:space="preserve">выплаты специального </w:t>
            </w:r>
            <w:r>
              <w:br/>
            </w:r>
            <w:r>
              <w:rPr>
                <w:rFonts w:ascii="Times New Roman"/>
                <w:b w:val="false"/>
                <w:i w:val="false"/>
                <w:color w:val="000000"/>
                <w:sz w:val="20"/>
              </w:rPr>
              <w:t>государственного пособия</w:t>
            </w:r>
          </w:p>
        </w:tc>
      </w:tr>
    </w:tbl>
    <w:bookmarkStart w:name="z55" w:id="43"/>
    <w:p>
      <w:pPr>
        <w:spacing w:after="0"/>
        <w:ind w:left="0"/>
        <w:jc w:val="left"/>
      </w:pPr>
      <w:r>
        <w:rPr>
          <w:rFonts w:ascii="Times New Roman"/>
          <w:b/>
          <w:i w:val="false"/>
          <w:color w:val="000000"/>
        </w:rPr>
        <w:t xml:space="preserve"> Стандарт государственной услуги "Назначение специального государственного пособия"</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Министерства труда и социальной защиты населения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4"/>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w:t>
            </w:r>
          </w:p>
          <w:bookmarkEnd w:id="44"/>
          <w:p>
            <w:pPr>
              <w:spacing w:after="20"/>
              <w:ind w:left="20"/>
              <w:jc w:val="both"/>
            </w:pPr>
            <w:r>
              <w:rPr>
                <w:rFonts w:ascii="Times New Roman"/>
                <w:b w:val="false"/>
                <w:i w:val="false"/>
                <w:color w:val="000000"/>
                <w:sz w:val="20"/>
              </w:rPr>
              <w:t>
</w:t>
            </w:r>
            <w:r>
              <w:rPr>
                <w:rFonts w:ascii="Times New Roman"/>
                <w:b w:val="false"/>
                <w:i w:val="false"/>
                <w:color w:val="000000"/>
                <w:sz w:val="20"/>
              </w:rPr>
              <w:t>1) Государственную корпорацию – в случае обращения за назначением специального государственного пособия (далее – пособие);</w:t>
            </w:r>
          </w:p>
          <w:p>
            <w:pPr>
              <w:spacing w:after="20"/>
              <w:ind w:left="20"/>
              <w:jc w:val="both"/>
            </w:pPr>
            <w:r>
              <w:rPr>
                <w:rFonts w:ascii="Times New Roman"/>
                <w:b w:val="false"/>
                <w:i w:val="false"/>
                <w:color w:val="000000"/>
                <w:sz w:val="20"/>
              </w:rPr>
              <w:t>
</w:t>
            </w:r>
            <w:r>
              <w:rPr>
                <w:rFonts w:ascii="Times New Roman"/>
                <w:b w:val="false"/>
                <w:i w:val="false"/>
                <w:color w:val="000000"/>
                <w:sz w:val="20"/>
              </w:rPr>
              <w:t>2) услугодателя – при первичном установлении инвалидности;</w:t>
            </w:r>
          </w:p>
          <w:p>
            <w:pPr>
              <w:spacing w:after="20"/>
              <w:ind w:left="20"/>
              <w:jc w:val="both"/>
            </w:pPr>
            <w:r>
              <w:rPr>
                <w:rFonts w:ascii="Times New Roman"/>
                <w:b w:val="false"/>
                <w:i w:val="false"/>
                <w:color w:val="000000"/>
                <w:sz w:val="20"/>
              </w:rPr>
              <w:t>
3) веб-портал электронного правительства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5"/>
          <w:p>
            <w:pPr>
              <w:spacing w:after="20"/>
              <w:ind w:left="20"/>
              <w:jc w:val="both"/>
            </w:pPr>
            <w:r>
              <w:rPr>
                <w:rFonts w:ascii="Times New Roman"/>
                <w:b w:val="false"/>
                <w:i w:val="false"/>
                <w:color w:val="000000"/>
                <w:sz w:val="20"/>
              </w:rPr>
              <w:t>
Срок оказания государственной услуги:</w:t>
            </w:r>
          </w:p>
          <w:bookmarkEnd w:id="45"/>
          <w:p>
            <w:pPr>
              <w:spacing w:after="20"/>
              <w:ind w:left="20"/>
              <w:jc w:val="both"/>
            </w:pPr>
            <w:r>
              <w:rPr>
                <w:rFonts w:ascii="Times New Roman"/>
                <w:b w:val="false"/>
                <w:i w:val="false"/>
                <w:color w:val="000000"/>
                <w:sz w:val="20"/>
              </w:rPr>
              <w:t>
</w:t>
            </w:r>
            <w:r>
              <w:rPr>
                <w:rFonts w:ascii="Times New Roman"/>
                <w:b w:val="false"/>
                <w:i w:val="false"/>
                <w:color w:val="000000"/>
                <w:sz w:val="20"/>
              </w:rPr>
              <w:t>1) при обращении в Государственную корпорацию, к услугодателю – со дня регистрации пакета документов в Государственной корпорации – 8 (восемь)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продлевается в случаях необходимости дооформления материалов дела по мере необходимости для проверки достоверности представленного (ых) документа (ов) или истребования недостающего (их) документа (ов) – на срок 30 (тридцать) рабочих дней, при этом, если документы дооформлены, государственная услуга оказывается – 8 (восемь) рабочих дней со дня предоставления недостающего (их) документа (ов) в Государственную корпорацию. Государственная корпорация уведомляет заявителя о необходимости представления недостающего (их) документа (ов) – 5 (пять)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получения информации на портале – 30 минут с момента поступления электронного запроса в информационную систему Государственной корпорации;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в Государственную корпорацию – 15 минут, у услугодателя – времени на ожидание не требуется;</w:t>
            </w:r>
          </w:p>
          <w:p>
            <w:pPr>
              <w:spacing w:after="20"/>
              <w:ind w:left="20"/>
              <w:jc w:val="both"/>
            </w:pPr>
            <w:r>
              <w:rPr>
                <w:rFonts w:ascii="Times New Roman"/>
                <w:b w:val="false"/>
                <w:i w:val="false"/>
                <w:color w:val="000000"/>
                <w:sz w:val="20"/>
              </w:rPr>
              <w:t>
3) максимально допустимое время обслуживания в Государственной корпорации – 20 минут, у услугодателя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6"/>
          <w:p>
            <w:pPr>
              <w:spacing w:after="20"/>
              <w:ind w:left="20"/>
              <w:jc w:val="both"/>
            </w:pPr>
            <w:r>
              <w:rPr>
                <w:rFonts w:ascii="Times New Roman"/>
                <w:b w:val="false"/>
                <w:i w:val="false"/>
                <w:color w:val="000000"/>
                <w:sz w:val="20"/>
              </w:rPr>
              <w:t>
Результат оказания государственной услуги: уведомление о назначении (отказе в назначении) пособия.</w:t>
            </w:r>
          </w:p>
          <w:bookmarkEnd w:id="46"/>
          <w:p>
            <w:pPr>
              <w:spacing w:after="20"/>
              <w:ind w:left="20"/>
              <w:jc w:val="both"/>
            </w:pPr>
            <w:r>
              <w:rPr>
                <w:rFonts w:ascii="Times New Roman"/>
                <w:b w:val="false"/>
                <w:i w:val="false"/>
                <w:color w:val="000000"/>
                <w:sz w:val="20"/>
              </w:rPr>
              <w:t>
</w:t>
            </w:r>
            <w:r>
              <w:rPr>
                <w:rFonts w:ascii="Times New Roman"/>
                <w:b w:val="false"/>
                <w:i w:val="false"/>
                <w:color w:val="000000"/>
                <w:sz w:val="20"/>
              </w:rPr>
              <w:t>Форма предоставления результата оказания государственной услуги: электронная и (или) бумажная.</w:t>
            </w:r>
          </w:p>
          <w:p>
            <w:pPr>
              <w:spacing w:after="20"/>
              <w:ind w:left="20"/>
              <w:jc w:val="both"/>
            </w:pPr>
            <w:r>
              <w:rPr>
                <w:rFonts w:ascii="Times New Roman"/>
                <w:b w:val="false"/>
                <w:i w:val="false"/>
                <w:color w:val="000000"/>
                <w:sz w:val="20"/>
              </w:rPr>
              <w:t>
На портале информация о назначении пособия направляется в "личный кабинет" заявителя в форме электронного документа, удостоверенного электронной цифровой подписью (далее – ЭЦП) уполномоченного лица услугодателя.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предоставляется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7"/>
          <w:p>
            <w:pPr>
              <w:spacing w:after="20"/>
              <w:ind w:left="20"/>
              <w:jc w:val="both"/>
            </w:pPr>
            <w:r>
              <w:rPr>
                <w:rFonts w:ascii="Times New Roman"/>
                <w:b w:val="false"/>
                <w:i w:val="false"/>
                <w:color w:val="000000"/>
                <w:sz w:val="20"/>
              </w:rPr>
              <w:t>
График работы:</w:t>
            </w:r>
          </w:p>
          <w:bookmarkEnd w:id="47"/>
          <w:p>
            <w:pPr>
              <w:spacing w:after="20"/>
              <w:ind w:left="20"/>
              <w:jc w:val="both"/>
            </w:pPr>
            <w:r>
              <w:rPr>
                <w:rFonts w:ascii="Times New Roman"/>
                <w:b w:val="false"/>
                <w:i w:val="false"/>
                <w:color w:val="000000"/>
                <w:sz w:val="20"/>
              </w:rPr>
              <w:t>
</w:t>
            </w:r>
            <w:r>
              <w:rPr>
                <w:rFonts w:ascii="Times New Roman"/>
                <w:b w:val="false"/>
                <w:i w:val="false"/>
                <w:color w:val="000000"/>
                <w:sz w:val="20"/>
              </w:rPr>
              <w:t>1)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Трудовому кодексу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по месту регистрации заявителя,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портала – круглосуточно, за исключением технических перерывов, связанных с проведением ремонтных работ;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услугодателя – с понедельника по пятницу включительно с 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График приема заявления на оказание государственной услуги: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w:t>
            </w:r>
            <w:r>
              <w:rPr>
                <w:rFonts w:ascii="Times New Roman"/>
                <w:b w:val="false"/>
                <w:i w:val="false"/>
                <w:color w:val="000000"/>
                <w:sz w:val="20"/>
              </w:rPr>
              <w:t>1) Министерства труда и социальной защиты населения Республики Казахстан – www.enbek.gov.kz, раздел "Государственные услуги";</w:t>
            </w:r>
          </w:p>
          <w:p>
            <w:pPr>
              <w:spacing w:after="20"/>
              <w:ind w:left="20"/>
              <w:jc w:val="both"/>
            </w:pPr>
            <w:r>
              <w:rPr>
                <w:rFonts w:ascii="Times New Roman"/>
                <w:b w:val="false"/>
                <w:i w:val="false"/>
                <w:color w:val="000000"/>
                <w:sz w:val="20"/>
              </w:rPr>
              <w:t>
2) Государственной корпорации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48"/>
          <w:p>
            <w:pPr>
              <w:spacing w:after="20"/>
              <w:ind w:left="20"/>
              <w:jc w:val="both"/>
            </w:pPr>
            <w:r>
              <w:rPr>
                <w:rFonts w:ascii="Times New Roman"/>
                <w:b w:val="false"/>
                <w:i w:val="false"/>
                <w:color w:val="000000"/>
                <w:sz w:val="20"/>
              </w:rPr>
              <w:t xml:space="preserve">
1. Заявитель (или его представитель по нотариально заверенной доверенности) при обращении для оказания государственной услуги в Государственную корпорацию предоставляет заявление по форме согласно приложению 1 к Правилам назначения и выплаты специального государственного пособия утвержденным приказом Министра здравоохранения и социального развития Республики Казахстан от 3 июня 2015 года № 445 (далее - Правила), услугодателю – по форме согласно приложению 3 к Правилам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 (зарегистрирован в Реестре государственной регистрации нормативных правовых актов за № 11110), а также следующие документы:</w:t>
            </w:r>
          </w:p>
          <w:bookmarkEnd w:id="48"/>
          <w:p>
            <w:pPr>
              <w:spacing w:after="20"/>
              <w:ind w:left="20"/>
              <w:jc w:val="both"/>
            </w:pPr>
            <w:r>
              <w:rPr>
                <w:rFonts w:ascii="Times New Roman"/>
                <w:b w:val="false"/>
                <w:i w:val="false"/>
                <w:color w:val="000000"/>
                <w:sz w:val="20"/>
              </w:rPr>
              <w:t>
</w:t>
            </w:r>
            <w:r>
              <w:rPr>
                <w:rFonts w:ascii="Times New Roman"/>
                <w:b w:val="false"/>
                <w:i w:val="false"/>
                <w:color w:val="000000"/>
                <w:sz w:val="20"/>
              </w:rPr>
              <w:t>в Государственную корпорацию либо услугодателю: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 удостоверяющий личность (удостоверение личности, свидетельство о рождении, удостоверение лица без гражданства, вид на жительство иностранца (требуется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для жителей города Байконыр - сведения, подтверждающие регистрацию по постоянному месту жительства в населенном пункте приграничной территории.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документы, подтверждающие право на получение пособия, указанные в пункте 2 графы 8 настоящего стандарта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заявителя, подтверждающих регистрацию по месту жительства, свидетельства о рождении ребенка (детей) либо выписка из актовой записи о рождении (по регистрациям, произведенным на территории Республики Казахстан после 13 августа 2007 года), свидетельства о заключении брака (по регистрациям, произведенным на территории Республики Казахстан после 1 июня 2008 года), справки подразделения медико-социальной экспертизы об инвалидности услугодатель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Документами, подтверждающими право на получение пособия, являются: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1) для ветеранов Великой Отечественной войны – удостоверение участника Великой Отечественной;</w:t>
            </w:r>
          </w:p>
          <w:p>
            <w:pPr>
              <w:spacing w:after="20"/>
              <w:ind w:left="20"/>
              <w:jc w:val="both"/>
            </w:pPr>
            <w:r>
              <w:rPr>
                <w:rFonts w:ascii="Times New Roman"/>
                <w:b w:val="false"/>
                <w:i w:val="false"/>
                <w:color w:val="000000"/>
                <w:sz w:val="20"/>
              </w:rPr>
              <w:t>
</w:t>
            </w:r>
            <w:r>
              <w:rPr>
                <w:rFonts w:ascii="Times New Roman"/>
                <w:b w:val="false"/>
                <w:i w:val="false"/>
                <w:color w:val="000000"/>
                <w:sz w:val="20"/>
              </w:rPr>
              <w:t>2) для Героев Советского Союза, Героев Социалистического Труда, кавалеров орденов Славы трех степеней, Трудовой Славы трех степеней – удостоверение к награде и (или) удостоверение ветерана Великой Отечественной войны;</w:t>
            </w:r>
          </w:p>
          <w:p>
            <w:pPr>
              <w:spacing w:after="20"/>
              <w:ind w:left="20"/>
              <w:jc w:val="both"/>
            </w:pPr>
            <w:r>
              <w:rPr>
                <w:rFonts w:ascii="Times New Roman"/>
                <w:b w:val="false"/>
                <w:i w:val="false"/>
                <w:color w:val="000000"/>
                <w:sz w:val="20"/>
              </w:rPr>
              <w:t>
</w:t>
            </w:r>
            <w:r>
              <w:rPr>
                <w:rFonts w:ascii="Times New Roman"/>
                <w:b w:val="false"/>
                <w:i w:val="false"/>
                <w:color w:val="000000"/>
                <w:sz w:val="20"/>
              </w:rPr>
              <w:t>3) для лиц, удостоенных почетного звания "Қазақстанның ғарышкер-ұшқышы" – документ, подтверждающий присвоение почетного звания "Қазақстанның ғарышкер-ұшқышы";</w:t>
            </w:r>
          </w:p>
          <w:p>
            <w:pPr>
              <w:spacing w:after="20"/>
              <w:ind w:left="20"/>
              <w:jc w:val="both"/>
            </w:pPr>
            <w:r>
              <w:rPr>
                <w:rFonts w:ascii="Times New Roman"/>
                <w:b w:val="false"/>
                <w:i w:val="false"/>
                <w:color w:val="000000"/>
                <w:sz w:val="20"/>
              </w:rPr>
              <w:t>
</w:t>
            </w:r>
            <w:r>
              <w:rPr>
                <w:rFonts w:ascii="Times New Roman"/>
                <w:b w:val="false"/>
                <w:i w:val="false"/>
                <w:color w:val="000000"/>
                <w:sz w:val="20"/>
              </w:rPr>
              <w:t>4) для лиц, удостоенных звания "Халық қаһарманы" – документ, подтверждающий присвоение звания "Халық қаһарманы";</w:t>
            </w:r>
          </w:p>
          <w:p>
            <w:pPr>
              <w:spacing w:after="20"/>
              <w:ind w:left="20"/>
              <w:jc w:val="both"/>
            </w:pPr>
            <w:r>
              <w:rPr>
                <w:rFonts w:ascii="Times New Roman"/>
                <w:b w:val="false"/>
                <w:i w:val="false"/>
                <w:color w:val="000000"/>
                <w:sz w:val="20"/>
              </w:rPr>
              <w:t>
</w:t>
            </w:r>
            <w:r>
              <w:rPr>
                <w:rFonts w:ascii="Times New Roman"/>
                <w:b w:val="false"/>
                <w:i w:val="false"/>
                <w:color w:val="000000"/>
                <w:sz w:val="20"/>
              </w:rPr>
              <w:t>5) для лиц, удостоенных звания "Қазақстанның Еңбек Epi" – документ, подтверждающий присвоение звания "Қазақстанның Еңбек Epi";</w:t>
            </w:r>
          </w:p>
          <w:p>
            <w:pPr>
              <w:spacing w:after="20"/>
              <w:ind w:left="20"/>
              <w:jc w:val="both"/>
            </w:pPr>
            <w:r>
              <w:rPr>
                <w:rFonts w:ascii="Times New Roman"/>
                <w:b w:val="false"/>
                <w:i w:val="false"/>
                <w:color w:val="000000"/>
                <w:sz w:val="20"/>
              </w:rPr>
              <w:t>
</w:t>
            </w:r>
            <w:r>
              <w:rPr>
                <w:rFonts w:ascii="Times New Roman"/>
                <w:b w:val="false"/>
                <w:i w:val="false"/>
                <w:color w:val="000000"/>
                <w:sz w:val="20"/>
              </w:rPr>
              <w:t>6) для лиц, приравненных по льготам и гарантиям к участникам Великой Отечественной войны:</w:t>
            </w:r>
          </w:p>
          <w:p>
            <w:pPr>
              <w:spacing w:after="20"/>
              <w:ind w:left="20"/>
              <w:jc w:val="both"/>
            </w:pPr>
            <w:r>
              <w:rPr>
                <w:rFonts w:ascii="Times New Roman"/>
                <w:b w:val="false"/>
                <w:i w:val="false"/>
                <w:color w:val="000000"/>
                <w:sz w:val="20"/>
              </w:rPr>
              <w:t>
</w:t>
            </w:r>
            <w:r>
              <w:rPr>
                <w:rFonts w:ascii="Times New Roman"/>
                <w:b w:val="false"/>
                <w:i w:val="false"/>
                <w:color w:val="000000"/>
                <w:sz w:val="20"/>
              </w:rPr>
              <w:t>на основании перечня городов и периодов ведения боевых действий с участием граждан Республики Казахстан согласно приложению 3 к Правилам и перечня государств, территорий и периодов ведения боевых действий с участием граждан Республики Казахстан согласно приложению 5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военнослужащих, а также лиц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 ССР), проходивших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удостоверение, выданное соответствующими органами бывшего Союза CCР по формам, действовавшим на 1 января 1992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лиц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занимавших штатные должности в воинских частях, штабах, учреждениях, входивших в состав действующей армии в период Великой Отечественной войны, либо находившихся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удостоверение, выданное соответствующими органами бывшего Союза ССР по формам, действовавшим на 1 января 1992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лиц,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удостоверение, выданное соответствующими органами бывшего Союза ССР по формам, действовавшим на 1 января 1992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лиц, принимавших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удостоверение, выданное соответствующими органами бывшего Союза ССР по формам, действовавшим на 1 января 1992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работников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членов экипажей судов транспортного флота, интернированных в начале Великой Отечественной войны в портах других государств – удостоверение, выданное соответствующими органами бывшего Союза ССР по формам, действовавшим на 1 января 1992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граждан, работавших в период блокады в городе Ленинграде на предприятиях, в учреждениях и организациях города и награжденных медалью "За оборону Ленинграда" и знаком "Жителю блокадного Ленинграда" – удостоверение к медали "За оборону Ленинграда" или к знаку "Жителю блокадного Ленинграда" или удостоверение, выданное соответствующими органами бывшего Союза ССР по формам, действовавшим на 1 января 1992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 удостоверение бывшего несовершеннолетнего узника, либо архивная справка о принудительном содержании в концлагерях, гетто и других местах принудительного содержания, созданных фашистами и их союзниками в период второй мировой войны или удостоверение, выданное соответствующими органами бывшего Союза ССР по формам, действовавшим на 1 января 1992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лиц, принимавших участие в ликвидации последствий катастрофы на Чернобыльской атомной электростанции (далее – Чернобыльской АЭС) в 1986-1987 годах, других радиационных катастроф и аварий на объектах гражданского или военного назначения, а также участвовавших непосредственно в ядерных испытаниях – удостоверение участника ликвидации последствий катастрофы на Чернобыльской АЭС или документ, подтверждающий участие в ликвидации последствий катастрофы на Чернобыльской АЭС или других радиационных катастроф и аварий на объектах гражданского или военного назначения, участие непосредственно в ядерных испытаниях или справка местного органа военного управления, подтверждающая факт участия в ликвидации радиационных катастроф и аварий на объектах военного или гражданского назначения, участия непосредственно в ядерных испытаниях;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7) для лиц, приравненных по льготам и гарантиям к инвалидам Великой Отечественной войны:</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военнослужащих, ставших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удостоверение инвалида из числа военнослужащих (инвалида Советской Армии о праве на льготы), справка о ранении, контузии, увечье, инвалидности, справка местного органа военного управления, подтверждающая факт участия в боевых действиях или удостоверение, выданное соответствующими органами бывшего Союза ССР по формам, действовавшим на 1 января 1992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лиц начальствующего и рядового состава органов государственной безопасности бывшего Союза ССР и органов внутренних дел, ставших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 удостоверение, выданное соответствующими органами бывшего Союза ССР по формам, действовавшим на 1 января 1992 года, справка о ранении, контузии, увечье, инвалидности, соответствующая справка из органов внутренних дел, Комитета национальной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лиц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ставших инвалидами вследствие ранения, контузии или увечья, полученных при исполнении служебных обязанностей в этих батальонах, взводах, отрядах – удостоверение, выданное соответствующими органами бывшего Союза ССР по формам, действовавшим на 1 января 1992 года, справка о ранении, контузии, увечье, инвалидности, справка местного органа военного управления, подтверждающая факт участия в боевых действиях;</w:t>
            </w:r>
          </w:p>
          <w:p>
            <w:pPr>
              <w:spacing w:after="20"/>
              <w:ind w:left="20"/>
              <w:jc w:val="both"/>
            </w:pPr>
            <w:r>
              <w:rPr>
                <w:rFonts w:ascii="Times New Roman"/>
                <w:b w:val="false"/>
                <w:i w:val="false"/>
                <w:color w:val="000000"/>
                <w:sz w:val="20"/>
              </w:rPr>
              <w:t>
</w:t>
            </w:r>
            <w:r>
              <w:rPr>
                <w:rFonts w:ascii="Times New Roman"/>
                <w:b w:val="false"/>
                <w:i w:val="false"/>
                <w:color w:val="000000"/>
                <w:sz w:val="20"/>
              </w:rPr>
              <w:t>рабочих и служащих соответствующих категорий, обслуживающих действующие воинские контингенты в других странах и ставших инвалидами вследствие ранения, контузии, увечья либо заболевания, полученных в период ведения боевых действий – удостоверение, выданное соответствующими органами бывшего Союза ССР по формам, действовавшим на 1 января 1992 года, справка о ранении, контузии, увечье, инвалидности, документ, подтверждающий соответствующую категорию и возникновение инвалидности вследствие обслуживания действующих воинских контингентов других стран;</w:t>
            </w:r>
          </w:p>
          <w:p>
            <w:pPr>
              <w:spacing w:after="20"/>
              <w:ind w:left="20"/>
              <w:jc w:val="both"/>
            </w:pPr>
            <w:r>
              <w:rPr>
                <w:rFonts w:ascii="Times New Roman"/>
                <w:b w:val="false"/>
                <w:i w:val="false"/>
                <w:color w:val="000000"/>
                <w:sz w:val="20"/>
              </w:rPr>
              <w:t>
</w:t>
            </w:r>
            <w:r>
              <w:rPr>
                <w:rFonts w:ascii="Times New Roman"/>
                <w:b w:val="false"/>
                <w:i w:val="false"/>
                <w:color w:val="000000"/>
                <w:sz w:val="20"/>
              </w:rPr>
              <w:t>лиц, ставших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детей, инвалидность которых генетически связана с радиационным облучением одного из родителей – удостоверение, выданное соответствующими органами бывшего Союза ССР по формам, действовавшим на 1 января 1992 года, справка территориального органа уполномоченного государственного органа в области социальной защиты населения об инвалидности вследствие ликвидации аварии на Чернобыльской АЭС или других радиационных катастроф и аварий на объектах гражданского или военного назначения, испытания ядерного оружия или заключение Регионального экспертного совета по установлению причинной связи заболевания с радиационным воздействием;</w:t>
            </w:r>
          </w:p>
          <w:p>
            <w:pPr>
              <w:spacing w:after="20"/>
              <w:ind w:left="20"/>
              <w:jc w:val="both"/>
            </w:pPr>
            <w:r>
              <w:rPr>
                <w:rFonts w:ascii="Times New Roman"/>
                <w:b w:val="false"/>
                <w:i w:val="false"/>
                <w:color w:val="000000"/>
                <w:sz w:val="20"/>
              </w:rPr>
              <w:t>
</w:t>
            </w:r>
            <w:r>
              <w:rPr>
                <w:rFonts w:ascii="Times New Roman"/>
                <w:b w:val="false"/>
                <w:i w:val="false"/>
                <w:color w:val="000000"/>
                <w:sz w:val="20"/>
              </w:rPr>
              <w:t>8) для ветеранов боевых действий на территории других государств: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на основании перечня периодов ведения боевых действий на территории других государств с участием граждан Республики Казахстан согласно приложению 4к Правилам иперечня государств, территорий и периодов ведения боевых действий с участием граждан Республики Казахстан согласно приложению 5к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участников боевых действий на территории других государств, а именно: военнослужащих Советской Армии, Военно-Морского флота, Комитета государственной безопасности, лиц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военнообязанных, призывавшихся на учебные сборы и направлявшихся в Афганистан в период ведения боевых действий; военнослужащих автомобильных батальонов, направлявшихся в Афганистан для доставки грузов в эту страну в период ведения боевых действий; военнослужащих летного состава, совершавших вылеты на боевые задания в Афганистан с территории бывшего Союза ССР; рабочих и служащих, обслуживающих советский воинский контингент в Афганистане, получивших ранения, контузии или увечья, либо награжденных орденами и медалями бывшего Союза ССР за участие в обеспечении боевых действий – удостоверение, выданное соответствующими органами бывшего Союза ССР по формам, действовавшим на 1 января 1992 года; справка местного органа военного управления, подтверждающая участие в боевых действиях на территории других государств или военный билет с отметкой об участии в боевых действиях на территории других государств, документ, подтверждающий работу по обслуживанию советского воинского контингента в Афганистане и медицинские документы, подтверждающие ранение, контузию, увечье, удостоверения к орденам и медалям бывшего Союза ССР за участие в обеспечении боевых действий;</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военнослужащих Республики Казахстан, выполнявших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 справка из местного органа военного управления, подтверждающая участие в охране границы Содружества Независимых Государств на таджикско-афганском участке;</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военнослужащих Республики Казахстан, принимавших участие в качестве миротворцев в международной миротворческой операции в Ираке – справка из местного органа военного управления, подтверждающая участие в миротворческой операции в Ираке;</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военнослужащих, а также лиц начальствующего и рядового состава органов внутренних дел и государственной безопасности бывшего Союза ССР, принимавших участие в урегулировании межэтнического конфликта в Нагорном Карабахе – справка из местного органа военного управления, подтверждающая участие в урегулировании межэтнического конфликта в Нагорном Карабахе;</w:t>
            </w:r>
          </w:p>
          <w:p>
            <w:pPr>
              <w:spacing w:after="20"/>
              <w:ind w:left="20"/>
              <w:jc w:val="both"/>
            </w:pPr>
            <w:r>
              <w:rPr>
                <w:rFonts w:ascii="Times New Roman"/>
                <w:b w:val="false"/>
                <w:i w:val="false"/>
                <w:color w:val="000000"/>
                <w:sz w:val="20"/>
              </w:rPr>
              <w:t>
</w:t>
            </w:r>
            <w:r>
              <w:rPr>
                <w:rFonts w:ascii="Times New Roman"/>
                <w:b w:val="false"/>
                <w:i w:val="false"/>
                <w:color w:val="000000"/>
                <w:sz w:val="20"/>
              </w:rPr>
              <w:t>9) для родителей и не вступивших в повторный брак вдов воинов, погибших (умерших, пропавших без вести) в Великой Отечественной войне – свидетельство или извещение о смерти или справка местного органа военного управления о гибели или факте пропажи без вести, документы, подтверждающие родственные связи с военнослужащим (свидетельство о браке, свидетельство о рождении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10) для не вступивших в повторный брак супруги (супруга) умершего инвалида Великой Отечественной войны и лица, приравненного по льготам к инвалидам Великой Отечественной войны, а также супруги (супруга)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 свидетельство о браке, свидетельство о смерти супруга (супруги), документ, подтверждающий инвалидность супруга (супруги);</w:t>
            </w:r>
          </w:p>
          <w:p>
            <w:pPr>
              <w:spacing w:after="20"/>
              <w:ind w:left="20"/>
              <w:jc w:val="both"/>
            </w:pPr>
            <w:r>
              <w:rPr>
                <w:rFonts w:ascii="Times New Roman"/>
                <w:b w:val="false"/>
                <w:i w:val="false"/>
                <w:color w:val="000000"/>
                <w:sz w:val="20"/>
              </w:rPr>
              <w:t>
</w:t>
            </w:r>
            <w:r>
              <w:rPr>
                <w:rFonts w:ascii="Times New Roman"/>
                <w:b w:val="false"/>
                <w:i w:val="false"/>
                <w:color w:val="000000"/>
                <w:sz w:val="20"/>
              </w:rPr>
              <w:t>11) для семей:</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 извещение или свидетельство о смерти погибшего (умершего), справка местного органа военного управления о факте гибели или пропажи без вести военнослужащего, документ, подтверждающий родственные связи с погибшим (свидетельство о браке, свидетельство о рождении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военнослужащих, погибших (умерших) при прохождении воинской службы в мирное время – извещение или свидетельство о смерти погибшего (умершего), справка местного органа военного управления о факте гибели или пропажи без вести военнослужащего при прохождении воинской службы в мирное время, документ, подтверждающий родственные связи с погибшим (свидетельство о браке, свидетельство о рождении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сотрудников органов внутренних дел, погибших при исполнении служебных обязанностей – извещение или свидетельство о смерти погибшего, справка из органов внутренних дел или документ, подтверждающий факт гибели при исполнении служебных обязанностей, документ, подтверждающий родственные связи с погибшим (свидетельство о браке, свидетельство о рождении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свидетельство о смерти погибшего, документ, подтверждающий, что смерть наступила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документ, подтверждающий родственные связи с погибшим (свидетельство о браке, свидетельство о рождении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свидетельство о смерти умершего вследствие лучевой болезни или умершего инвалида, а также гражданина, смерть которого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документ, подтверждающий, что смерть наступила вследствие радиационного воздействия, документ, подтверждающий родственные связи с погибшим (свидетельство о браке, свидетельство о рождении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12) для лиц, награжденных орденами и медалями бывшего Союза ССР согласно приложению 6 к Правилам за самоотверженный труд и безупречную воинскую службу в тылу в годы Великой Отечественной войны – удостоверение, выданное соответствующими органами бывшего Союза ССР по формам, действовавшим на 1 января 1992 года или удостоверение к награде, или архивная справка, или трудовая книжка с записью о факте награждения;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13) для лиц, проработавших (прослуживших) не менее 6 месяцев с 22 июня 1941 года по 9 мая 1945 года, и, не награжденных орденами и медалями бывшего Союза ССР за самоотверженный труд и безупречную воинскую службу в тылу в годы Великой Отечественной войны – трудовая книжка или иные документы, содержащие сведения о работе с 22 июня 1941 года по 9 мая 1945 года, военный билет или справка, содержащие сведения о периоде военной службы с 22 июня 1941 года по 9 мая 1945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Также к документам, содержащим сведения о работе с 22 июня 1941 года по 9 мая 1945 года, относятся: документы, содержащие сведения о периодах работы, выданные с места работы, а также архивными учреждениями; выписки из приказов, лицевых счетов и ведомостей на выдачу заработной платы; членские билеты или учетные карточки членов коммунистической партии или профсоюзов; решения комиссий по установлению стажа работы, по назначению пенсий, осуществлявшие деятельность в соответствии с ранее действовавшим законодательством; решения судов; решения специальных комиссий; удостоверение о праве на льготы, выданное до 1998 года; справки, подтверждающие факт учебы в фабрично-заводских училищах;</w:t>
            </w:r>
          </w:p>
          <w:p>
            <w:pPr>
              <w:spacing w:after="20"/>
              <w:ind w:left="20"/>
              <w:jc w:val="both"/>
            </w:pPr>
            <w:r>
              <w:rPr>
                <w:rFonts w:ascii="Times New Roman"/>
                <w:b w:val="false"/>
                <w:i w:val="false"/>
                <w:color w:val="000000"/>
                <w:sz w:val="20"/>
              </w:rPr>
              <w:t>
</w:t>
            </w:r>
            <w:r>
              <w:rPr>
                <w:rFonts w:ascii="Times New Roman"/>
                <w:b w:val="false"/>
                <w:i w:val="false"/>
                <w:color w:val="000000"/>
                <w:sz w:val="20"/>
              </w:rPr>
              <w:t>14) для лиц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 – удостоверение участника ликвидации аварии на Чернобыльской АЭС или документ, подтверждающий факт участия в ликвидации аварии на Чернобыльской АЭС, свидетельство о рождении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15) для инвалидов I, II и III групп, в том числе детей-инвалидов с 16 до 18 лет, проживающих в городе Байконыр – справка об инвалидности, документ, подтверждающий получение пенсии по инвалидности в соответствии с законодательством Российской Федерации;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16) для детей-инвалидов до 16 лет, проживающих в городе Байконыр – справка об инвалидности, документ, подтверждающий получение пенсии по инвалидности в соответствии с законодательством Российской Федерации;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17) для жертв политических репрессий, лиц, пострадавших от политических репрессий, имеющих инвалидность или являющихся пенсионерами – справка об инвалидности, пенсионные удостоверения, удостоверения реабилитированного гражданина или справки о реабилитации из органов прокуратуры, или органов внутренних дел, или национальной безопасности, или решение суда о реабилитации;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18) для лиц, которым назначены пенсии за особые заслуги перед Республикой Казахстан – удостоверение персонального пенсионера или выписка из решения Комиссии по установлению пенсий за особые заслуги перед Республикой Казахстан при Кабинете Министров Республики Казахстан о назначении пенсий за особые заслуги перед Республикой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3. Для получения информации на портале:</w:t>
            </w:r>
          </w:p>
          <w:p>
            <w:pPr>
              <w:spacing w:after="20"/>
              <w:ind w:left="20"/>
              <w:jc w:val="both"/>
            </w:pPr>
            <w:r>
              <w:rPr>
                <w:rFonts w:ascii="Times New Roman"/>
                <w:b w:val="false"/>
                <w:i w:val="false"/>
                <w:color w:val="000000"/>
                <w:sz w:val="20"/>
              </w:rPr>
              <w:t>
запрос в форме электронного документа, удостоверенного ЭЦП заявителя.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49"/>
          <w:p>
            <w:pPr>
              <w:spacing w:after="20"/>
              <w:ind w:left="20"/>
              <w:jc w:val="both"/>
            </w:pPr>
            <w:r>
              <w:rPr>
                <w:rFonts w:ascii="Times New Roman"/>
                <w:b w:val="false"/>
                <w:i w:val="false"/>
                <w:color w:val="000000"/>
                <w:sz w:val="20"/>
              </w:rPr>
              <w:t>
Основания для отказа в оказании государственной услуги:</w:t>
            </w:r>
          </w:p>
          <w:bookmarkEnd w:id="49"/>
          <w:p>
            <w:pPr>
              <w:spacing w:after="20"/>
              <w:ind w:left="20"/>
              <w:jc w:val="both"/>
            </w:pPr>
            <w:r>
              <w:rPr>
                <w:rFonts w:ascii="Times New Roman"/>
                <w:b w:val="false"/>
                <w:i w:val="false"/>
                <w:color w:val="000000"/>
                <w:sz w:val="20"/>
              </w:rPr>
              <w:t>
</w:t>
            </w:r>
            <w:r>
              <w:rPr>
                <w:rFonts w:ascii="Times New Roman"/>
                <w:b w:val="false"/>
                <w:i w:val="false"/>
                <w:color w:val="000000"/>
                <w:sz w:val="20"/>
              </w:rPr>
              <w:t>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предоставления заявителем неполного пакета документов согласно перечню, предусмотренному графой 8 настоящего стандарта государственной услуги и (или) документов с истекшим сроком действия;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несоответствие заявителя и (или) представленных материалов, данных и сведений, необходимых для оказания государственной услуги, требованиям, установленным настоящим приказом;</w:t>
            </w:r>
          </w:p>
          <w:p>
            <w:pPr>
              <w:spacing w:after="20"/>
              <w:ind w:left="20"/>
              <w:jc w:val="both"/>
            </w:pPr>
            <w:r>
              <w:rPr>
                <w:rFonts w:ascii="Times New Roman"/>
                <w:b w:val="false"/>
                <w:i w:val="false"/>
                <w:color w:val="000000"/>
                <w:sz w:val="20"/>
              </w:rPr>
              <w:t>
4) получения информации из Государственной корпорации, подтверждающий факт назначения, выплаты или подачи заявления на пособия.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50"/>
          <w:p>
            <w:pPr>
              <w:spacing w:after="20"/>
              <w:ind w:left="20"/>
              <w:jc w:val="both"/>
            </w:pPr>
            <w:r>
              <w:rPr>
                <w:rFonts w:ascii="Times New Roman"/>
                <w:b w:val="false"/>
                <w:i w:val="false"/>
                <w:color w:val="000000"/>
                <w:sz w:val="20"/>
              </w:rPr>
              <w:t>
1. Адреса мест оказания государственной услуги размещены на интернет-ресурсах:</w:t>
            </w:r>
          </w:p>
          <w:bookmarkEnd w:id="50"/>
          <w:p>
            <w:pPr>
              <w:spacing w:after="20"/>
              <w:ind w:left="20"/>
              <w:jc w:val="both"/>
            </w:pPr>
            <w:r>
              <w:rPr>
                <w:rFonts w:ascii="Times New Roman"/>
                <w:b w:val="false"/>
                <w:i w:val="false"/>
                <w:color w:val="000000"/>
                <w:sz w:val="20"/>
              </w:rPr>
              <w:t>
</w:t>
            </w:r>
            <w:r>
              <w:rPr>
                <w:rFonts w:ascii="Times New Roman"/>
                <w:b w:val="false"/>
                <w:i w:val="false"/>
                <w:color w:val="000000"/>
                <w:sz w:val="20"/>
              </w:rPr>
              <w:t>1) Министерства труда и социальной защиты населения Республики Казахстан – www.enbek.gov.kz, раздел "Государственные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Государственной корпорации – www.gov4c.kz.</w:t>
            </w:r>
          </w:p>
          <w:p>
            <w:pPr>
              <w:spacing w:after="20"/>
              <w:ind w:left="20"/>
              <w:jc w:val="both"/>
            </w:pPr>
            <w:r>
              <w:rPr>
                <w:rFonts w:ascii="Times New Roman"/>
                <w:b w:val="false"/>
                <w:i w:val="false"/>
                <w:color w:val="000000"/>
                <w:sz w:val="20"/>
              </w:rPr>
              <w:t>
</w:t>
            </w:r>
            <w:r>
              <w:rPr>
                <w:rFonts w:ascii="Times New Roman"/>
                <w:b w:val="false"/>
                <w:i w:val="false"/>
                <w:color w:val="000000"/>
                <w:sz w:val="20"/>
              </w:rPr>
              <w:t>2. Заявителем,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3. Заявитель имеет возможность получения информации о назначении пособия в электронной форме через портал при условии наличия ЭЦП. Заявитель имеет возможность получения информации о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p>
            <w:pPr>
              <w:spacing w:after="20"/>
              <w:ind w:left="20"/>
              <w:jc w:val="both"/>
            </w:pPr>
            <w:r>
              <w:rPr>
                <w:rFonts w:ascii="Times New Roman"/>
                <w:b w:val="false"/>
                <w:i w:val="false"/>
                <w:color w:val="000000"/>
                <w:sz w:val="20"/>
              </w:rPr>
              <w:t>
4. Представление заявления о назначении пособия лицам, удостоенным звания "Халық қаһарманы", и лицам, удостоенным звания "Қазақстанның Еңбек Ері", не требуется при назначении пособия через проактивную услугу в соответствии с Законом Республики Казахстан "О государственных услугах".</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от 28 мая 2021 года № 187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назначения и </w:t>
            </w:r>
            <w:r>
              <w:br/>
            </w:r>
            <w:r>
              <w:rPr>
                <w:rFonts w:ascii="Times New Roman"/>
                <w:b w:val="false"/>
                <w:i w:val="false"/>
                <w:color w:val="000000"/>
                <w:sz w:val="20"/>
              </w:rPr>
              <w:t xml:space="preserve">выплаты специального </w:t>
            </w:r>
            <w:r>
              <w:br/>
            </w:r>
            <w:r>
              <w:rPr>
                <w:rFonts w:ascii="Times New Roman"/>
                <w:b w:val="false"/>
                <w:i w:val="false"/>
                <w:color w:val="000000"/>
                <w:sz w:val="20"/>
              </w:rPr>
              <w:t>государственного пособия</w:t>
            </w:r>
          </w:p>
        </w:tc>
      </w:tr>
    </w:tbl>
    <w:bookmarkStart w:name="z138" w:id="51"/>
    <w:p>
      <w:pPr>
        <w:spacing w:after="0"/>
        <w:ind w:left="0"/>
        <w:jc w:val="left"/>
      </w:pPr>
      <w:r>
        <w:rPr>
          <w:rFonts w:ascii="Times New Roman"/>
          <w:b/>
          <w:i w:val="false"/>
          <w:color w:val="000000"/>
        </w:rPr>
        <w:t xml:space="preserve"> Запросы в информационные системы государственных органов и (или) организации</w:t>
      </w:r>
    </w:p>
    <w:bookmarkEnd w:id="51"/>
    <w:bookmarkStart w:name="z139" w:id="52"/>
    <w:p>
      <w:pPr>
        <w:spacing w:after="0"/>
        <w:ind w:left="0"/>
        <w:jc w:val="both"/>
      </w:pPr>
      <w:r>
        <w:rPr>
          <w:rFonts w:ascii="Times New Roman"/>
          <w:b w:val="false"/>
          <w:i w:val="false"/>
          <w:color w:val="000000"/>
          <w:sz w:val="28"/>
        </w:rPr>
        <w:t>
      1. Отделение Государственной корпорации при приеме документов от заявителя на назначение пособия в зависимости от категории заявителя формирует запросы по индивидуальному идентификационному номеру (далее – ИИН) заявителя в информационные системы государственных органов через шлюз "электронного правительства" для получения следующих сведений:</w:t>
      </w:r>
    </w:p>
    <w:bookmarkEnd w:id="52"/>
    <w:bookmarkStart w:name="z140" w:id="53"/>
    <w:p>
      <w:pPr>
        <w:spacing w:after="0"/>
        <w:ind w:left="0"/>
        <w:jc w:val="both"/>
      </w:pPr>
      <w:r>
        <w:rPr>
          <w:rFonts w:ascii="Times New Roman"/>
          <w:b w:val="false"/>
          <w:i w:val="false"/>
          <w:color w:val="000000"/>
          <w:sz w:val="28"/>
        </w:rPr>
        <w:t>
      1) удостоверяющих личность;</w:t>
      </w:r>
    </w:p>
    <w:bookmarkEnd w:id="53"/>
    <w:bookmarkStart w:name="z141" w:id="54"/>
    <w:p>
      <w:pPr>
        <w:spacing w:after="0"/>
        <w:ind w:left="0"/>
        <w:jc w:val="both"/>
      </w:pPr>
      <w:r>
        <w:rPr>
          <w:rFonts w:ascii="Times New Roman"/>
          <w:b w:val="false"/>
          <w:i w:val="false"/>
          <w:color w:val="000000"/>
          <w:sz w:val="28"/>
        </w:rPr>
        <w:t>
      2) о регистрации по постоянному месту жительства заявителя;</w:t>
      </w:r>
    </w:p>
    <w:bookmarkEnd w:id="54"/>
    <w:bookmarkStart w:name="z142" w:id="55"/>
    <w:p>
      <w:pPr>
        <w:spacing w:after="0"/>
        <w:ind w:left="0"/>
        <w:jc w:val="both"/>
      </w:pPr>
      <w:r>
        <w:rPr>
          <w:rFonts w:ascii="Times New Roman"/>
          <w:b w:val="false"/>
          <w:i w:val="false"/>
          <w:color w:val="000000"/>
          <w:sz w:val="28"/>
        </w:rPr>
        <w:t xml:space="preserve">
      3) о назначении пенсионной выплаты по возрасту или пенсионной выплаты за выслугу лет при назначении пособия, указанного в подпункте 7) </w:t>
      </w:r>
      <w:r>
        <w:rPr>
          <w:rFonts w:ascii="Times New Roman"/>
          <w:b w:val="false"/>
          <w:i w:val="false"/>
          <w:color w:val="000000"/>
          <w:sz w:val="28"/>
        </w:rPr>
        <w:t>статьи 4</w:t>
      </w:r>
      <w:r>
        <w:rPr>
          <w:rFonts w:ascii="Times New Roman"/>
          <w:b w:val="false"/>
          <w:i w:val="false"/>
          <w:color w:val="000000"/>
          <w:sz w:val="28"/>
        </w:rPr>
        <w:t xml:space="preserve"> Закона Республики Казахстан от 5 апреля 1999 года "О специальном государственном пособии в Республике Казахстан" (далее Закон);</w:t>
      </w:r>
    </w:p>
    <w:bookmarkEnd w:id="55"/>
    <w:bookmarkStart w:name="z143" w:id="56"/>
    <w:p>
      <w:pPr>
        <w:spacing w:after="0"/>
        <w:ind w:left="0"/>
        <w:jc w:val="both"/>
      </w:pPr>
      <w:r>
        <w:rPr>
          <w:rFonts w:ascii="Times New Roman"/>
          <w:b w:val="false"/>
          <w:i w:val="false"/>
          <w:color w:val="000000"/>
          <w:sz w:val="28"/>
        </w:rPr>
        <w:t>
      4) о получении доплаты к пенсионной выплате по возрасту до размера месячного пособия по инвалидности, предусмотренной пунктом 5 статьи 12 Закона Республики Казахстан от 16 июня 1997 года "О государственных социальных пособиях по инвалидности и по случаю потери кормильца в Республике Казахстан", при назначении пособия, указанного в подпункте 7) статьи 4 Закона;</w:t>
      </w:r>
    </w:p>
    <w:bookmarkEnd w:id="56"/>
    <w:bookmarkStart w:name="z144" w:id="57"/>
    <w:p>
      <w:pPr>
        <w:spacing w:after="0"/>
        <w:ind w:left="0"/>
        <w:jc w:val="both"/>
      </w:pPr>
      <w:r>
        <w:rPr>
          <w:rFonts w:ascii="Times New Roman"/>
          <w:b w:val="false"/>
          <w:i w:val="false"/>
          <w:color w:val="000000"/>
          <w:sz w:val="28"/>
        </w:rPr>
        <w:t xml:space="preserve">
      5) справки об инвалидности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Правилам проведения медико-социальной экспертизы, утвержденным приказом Министра здравоохранения и социального развития Республики Казахстан от 30 января 2015 года № 44 (зарегистрированный в Реестре государственной регистрации нормативных правовых актов за № 10589);</w:t>
      </w:r>
    </w:p>
    <w:bookmarkEnd w:id="57"/>
    <w:bookmarkStart w:name="z145" w:id="58"/>
    <w:p>
      <w:pPr>
        <w:spacing w:after="0"/>
        <w:ind w:left="0"/>
        <w:jc w:val="both"/>
      </w:pPr>
      <w:r>
        <w:rPr>
          <w:rFonts w:ascii="Times New Roman"/>
          <w:b w:val="false"/>
          <w:i w:val="false"/>
          <w:color w:val="000000"/>
          <w:sz w:val="28"/>
        </w:rPr>
        <w:t>
      6) о банковских реквизитах в уполномоченной организации по выдаче пособий;</w:t>
      </w:r>
    </w:p>
    <w:bookmarkEnd w:id="58"/>
    <w:bookmarkStart w:name="z146" w:id="59"/>
    <w:p>
      <w:pPr>
        <w:spacing w:after="0"/>
        <w:ind w:left="0"/>
        <w:jc w:val="both"/>
      </w:pPr>
      <w:r>
        <w:rPr>
          <w:rFonts w:ascii="Times New Roman"/>
          <w:b w:val="false"/>
          <w:i w:val="false"/>
          <w:color w:val="000000"/>
          <w:sz w:val="28"/>
        </w:rPr>
        <w:t>
      7) о коде отделения Государственной корпорации из информационной системы центрального исполнительного органа.</w:t>
      </w:r>
    </w:p>
    <w:bookmarkEnd w:id="59"/>
    <w:bookmarkStart w:name="z147" w:id="60"/>
    <w:p>
      <w:pPr>
        <w:spacing w:after="0"/>
        <w:ind w:left="0"/>
        <w:jc w:val="both"/>
      </w:pPr>
      <w:r>
        <w:rPr>
          <w:rFonts w:ascii="Times New Roman"/>
          <w:b w:val="false"/>
          <w:i w:val="false"/>
          <w:color w:val="000000"/>
          <w:sz w:val="28"/>
        </w:rPr>
        <w:t>
      Электронные документы, подтверждающие запрашиваемые сведения из информационных систем государственных органов и (или) организации и информационных систем банков второго уровня, удостоверяются электронной цифровой подписью соответствующих государственных органов и (или) организаций, банков второго уровня и шлюз "электронного правительства", а также электронной цифровой подписью осуществившего запрос отделения Государственной корпорации.</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