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57410" w14:textId="f9574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Министерства финансов Республики Казахстан</w:t>
      </w:r>
    </w:p>
    <w:p>
      <w:pPr>
        <w:spacing w:after="0"/>
        <w:ind w:left="0"/>
        <w:jc w:val="both"/>
      </w:pPr>
      <w:r>
        <w:rPr>
          <w:rFonts w:ascii="Times New Roman"/>
          <w:b w:val="false"/>
          <w:i w:val="false"/>
          <w:color w:val="000000"/>
          <w:sz w:val="28"/>
        </w:rPr>
        <w:t>Приказ Министра финансов Республики Казахстан от 4 июня 2021 года № 531. Зарегистрирован в Министерстве юстиции Республики Казахстан 4 июня 2021 года № 22932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Министерства финансов Республики Казахстан,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2021 года № 531</w:t>
            </w:r>
          </w:p>
        </w:tc>
      </w:tr>
    </w:tbl>
    <w:bookmarkStart w:name="z13" w:id="7"/>
    <w:p>
      <w:pPr>
        <w:spacing w:after="0"/>
        <w:ind w:left="0"/>
        <w:jc w:val="left"/>
      </w:pPr>
      <w:r>
        <w:rPr>
          <w:rFonts w:ascii="Times New Roman"/>
          <w:b/>
          <w:i w:val="false"/>
          <w:color w:val="000000"/>
        </w:rPr>
        <w:t xml:space="preserve"> Перечень некоторых приказов Министерства финансов Республики Казахстан, в которые вносятся изменения и дополнения</w:t>
      </w:r>
    </w:p>
    <w:bookmarkEnd w:id="7"/>
    <w:bookmarkStart w:name="z14" w:id="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финансов Республики Казахстан от 31 марта 2015 года № 241 "Об утверждении Правил ведения бухгалтерского учета" (зарегистрирован в Реестре государственной регистрации нормативных правовых актов под № 10954):</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приказа изложить в следующей редакции:</w:t>
      </w:r>
    </w:p>
    <w:bookmarkStart w:name="z16" w:id="9"/>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5</w:t>
      </w:r>
      <w:r>
        <w:rPr>
          <w:rFonts w:ascii="Times New Roman"/>
          <w:b w:val="false"/>
          <w:i w:val="false"/>
          <w:color w:val="000000"/>
          <w:sz w:val="28"/>
        </w:rPr>
        <w:t xml:space="preserve"> статьи 20 Закона Республики Казахстан "О бухгалтерском учете и финансовой отчетности" </w:t>
      </w:r>
      <w:r>
        <w:rPr>
          <w:rFonts w:ascii="Times New Roman"/>
          <w:b/>
          <w:i w:val="false"/>
          <w:color w:val="000000"/>
          <w:sz w:val="28"/>
        </w:rPr>
        <w:t>ПРИКАЗЫВАЮ</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бухгалтерского учета, утвержденных указанным приказом: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9" w:id="11"/>
    <w:p>
      <w:pPr>
        <w:spacing w:after="0"/>
        <w:ind w:left="0"/>
        <w:jc w:val="both"/>
      </w:pPr>
      <w:r>
        <w:rPr>
          <w:rFonts w:ascii="Times New Roman"/>
          <w:b w:val="false"/>
          <w:i w:val="false"/>
          <w:color w:val="000000"/>
          <w:sz w:val="28"/>
        </w:rPr>
        <w:t xml:space="preserve">
      "1. Настоящие Правила ведения бухгалтерского учета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бухгалтерском учете и финансовой отчетности", международными и национальными стандартами финансовой отчетности, устанавливают порядок ведения бухгалтерского учета индивидуальными предпринимателями, юридическими лицами, филиалами, представительствами и постоянными учреждениями иностранных юридических лиц, зарегистрированных на территории Республики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юридических лиц и учетной регистрации филиалов и представительств" (далее – субъекты).</w:t>
      </w:r>
    </w:p>
    <w:bookmarkEnd w:id="11"/>
    <w:bookmarkStart w:name="z20" w:id="12"/>
    <w:p>
      <w:pPr>
        <w:spacing w:after="0"/>
        <w:ind w:left="0"/>
        <w:jc w:val="both"/>
      </w:pPr>
      <w:r>
        <w:rPr>
          <w:rFonts w:ascii="Times New Roman"/>
          <w:b w:val="false"/>
          <w:i w:val="false"/>
          <w:color w:val="000000"/>
          <w:sz w:val="28"/>
        </w:rPr>
        <w:t>
      2. Действие настоящих Правил не распространяется на:</w:t>
      </w:r>
    </w:p>
    <w:bookmarkEnd w:id="12"/>
    <w:bookmarkStart w:name="z21" w:id="13"/>
    <w:p>
      <w:pPr>
        <w:spacing w:after="0"/>
        <w:ind w:left="0"/>
        <w:jc w:val="both"/>
      </w:pPr>
      <w:r>
        <w:rPr>
          <w:rFonts w:ascii="Times New Roman"/>
          <w:b w:val="false"/>
          <w:i w:val="false"/>
          <w:color w:val="000000"/>
          <w:sz w:val="28"/>
        </w:rPr>
        <w:t>
      1) финансовые организации,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 и Банк Развития Казахстана регулирование системы бухгалтерского учета и финансовой отчетности которых в соответствии с Законом осуществляет Национальный Банк Республики Казахстан;</w:t>
      </w:r>
    </w:p>
    <w:bookmarkEnd w:id="13"/>
    <w:bookmarkStart w:name="z22" w:id="14"/>
    <w:p>
      <w:pPr>
        <w:spacing w:after="0"/>
        <w:ind w:left="0"/>
        <w:jc w:val="both"/>
      </w:pPr>
      <w:r>
        <w:rPr>
          <w:rFonts w:ascii="Times New Roman"/>
          <w:b w:val="false"/>
          <w:i w:val="false"/>
          <w:color w:val="000000"/>
          <w:sz w:val="28"/>
        </w:rPr>
        <w:t>
      2) государственные учреждения, регулирование системы бухгалтерского учета и финансовой отчетности которых устанавливается бюджетным законодательством Республики Казахстан.";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4" w:id="15"/>
    <w:p>
      <w:pPr>
        <w:spacing w:after="0"/>
        <w:ind w:left="0"/>
        <w:jc w:val="both"/>
      </w:pPr>
      <w:r>
        <w:rPr>
          <w:rFonts w:ascii="Times New Roman"/>
          <w:b w:val="false"/>
          <w:i w:val="false"/>
          <w:color w:val="000000"/>
          <w:sz w:val="28"/>
        </w:rPr>
        <w:t>
      "7. Руководителем бухгалтерской службы (далее – главный бухгалтер) является главный бухгалтер или другое должностное лицо, обеспечивающее ведение бухгалтерского учета и составление финансовой отчетности, формирование учетной политики в соответствии с международными или национальными стандартами, требованиями законодательства Республики Казахстан о бухгалтерском учете и финансовой отчетности.</w:t>
      </w:r>
    </w:p>
    <w:bookmarkEnd w:id="15"/>
    <w:bookmarkStart w:name="z25" w:id="16"/>
    <w:p>
      <w:pPr>
        <w:spacing w:after="0"/>
        <w:ind w:left="0"/>
        <w:jc w:val="both"/>
      </w:pPr>
      <w:r>
        <w:rPr>
          <w:rFonts w:ascii="Times New Roman"/>
          <w:b w:val="false"/>
          <w:i w:val="false"/>
          <w:color w:val="000000"/>
          <w:sz w:val="28"/>
        </w:rPr>
        <w:t>
      Главный бухгалтер назначается и освобождается от должности руководством субъекта и подчиняется непосредственно руководителю субъекта.</w:t>
      </w:r>
    </w:p>
    <w:bookmarkEnd w:id="16"/>
    <w:bookmarkStart w:name="z26" w:id="17"/>
    <w:p>
      <w:pPr>
        <w:spacing w:after="0"/>
        <w:ind w:left="0"/>
        <w:jc w:val="both"/>
      </w:pPr>
      <w:r>
        <w:rPr>
          <w:rFonts w:ascii="Times New Roman"/>
          <w:b w:val="false"/>
          <w:i w:val="false"/>
          <w:color w:val="000000"/>
          <w:sz w:val="28"/>
        </w:rPr>
        <w:t xml:space="preserve">
      На должность главного бухгалтера назначается лицо, соответствующее квалификационным требованиям, предъявляемым согласно </w:t>
      </w:r>
      <w:r>
        <w:rPr>
          <w:rFonts w:ascii="Times New Roman"/>
          <w:b w:val="false"/>
          <w:i w:val="false"/>
          <w:color w:val="000000"/>
          <w:sz w:val="28"/>
        </w:rPr>
        <w:t>Квалификационному справочнику</w:t>
      </w:r>
      <w:r>
        <w:rPr>
          <w:rFonts w:ascii="Times New Roman"/>
          <w:b w:val="false"/>
          <w:i w:val="false"/>
          <w:color w:val="000000"/>
          <w:sz w:val="28"/>
        </w:rPr>
        <w:t xml:space="preserve"> должностей руководителей, специалистов и других служащих, утвержденному приказом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На должность главного бухгалтера организации публичного интереса назначается профессиональный бухгалтер.</w:t>
      </w:r>
    </w:p>
    <w:bookmarkEnd w:id="17"/>
    <w:bookmarkStart w:name="z27" w:id="18"/>
    <w:p>
      <w:pPr>
        <w:spacing w:after="0"/>
        <w:ind w:left="0"/>
        <w:jc w:val="both"/>
      </w:pPr>
      <w:r>
        <w:rPr>
          <w:rFonts w:ascii="Times New Roman"/>
          <w:b w:val="false"/>
          <w:i w:val="false"/>
          <w:color w:val="000000"/>
          <w:sz w:val="28"/>
        </w:rPr>
        <w:t>
      Назначение на должность оформляется в письменной форме.</w:t>
      </w:r>
    </w:p>
    <w:bookmarkEnd w:id="18"/>
    <w:bookmarkStart w:name="z28" w:id="19"/>
    <w:p>
      <w:pPr>
        <w:spacing w:after="0"/>
        <w:ind w:left="0"/>
        <w:jc w:val="both"/>
      </w:pPr>
      <w:r>
        <w:rPr>
          <w:rFonts w:ascii="Times New Roman"/>
          <w:b w:val="false"/>
          <w:i w:val="false"/>
          <w:color w:val="000000"/>
          <w:sz w:val="28"/>
        </w:rPr>
        <w:t>
      Требования главного бухгалтера в части надлежащего оформления и своевременного представления в бухгалтерскую службу документов и сведений являются обязательными для всех подразделений субъекта.";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30" w:id="20"/>
    <w:p>
      <w:pPr>
        <w:spacing w:after="0"/>
        <w:ind w:left="0"/>
        <w:jc w:val="both"/>
      </w:pPr>
      <w:r>
        <w:rPr>
          <w:rFonts w:ascii="Times New Roman"/>
          <w:b w:val="false"/>
          <w:i w:val="false"/>
          <w:color w:val="000000"/>
          <w:sz w:val="28"/>
        </w:rPr>
        <w:t>
      "29. Для учета движения активов между подразделениями субъекта применяются накладные на внутреннее перемещение, формы которых утверждены Приказом № 562.</w:t>
      </w:r>
    </w:p>
    <w:bookmarkEnd w:id="20"/>
    <w:bookmarkStart w:name="z31" w:id="21"/>
    <w:p>
      <w:pPr>
        <w:spacing w:after="0"/>
        <w:ind w:left="0"/>
        <w:jc w:val="both"/>
      </w:pPr>
      <w:r>
        <w:rPr>
          <w:rFonts w:ascii="Times New Roman"/>
          <w:b w:val="false"/>
          <w:i w:val="false"/>
          <w:color w:val="000000"/>
          <w:sz w:val="28"/>
        </w:rPr>
        <w:t>
      Составление (оформление) накладной на внутреннее перемещение запасов не требуется в случае оформления формы "Внутреннее перемещение" или сопроводительной накладной на товары в информационной системе электронных счетов-фактур Комитета государственных доходов Министерства финансов Республики Казахстан.";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33" w:id="22"/>
    <w:p>
      <w:pPr>
        <w:spacing w:after="0"/>
        <w:ind w:left="0"/>
        <w:jc w:val="both"/>
      </w:pPr>
      <w:r>
        <w:rPr>
          <w:rFonts w:ascii="Times New Roman"/>
          <w:b w:val="false"/>
          <w:i w:val="false"/>
          <w:color w:val="000000"/>
          <w:sz w:val="28"/>
        </w:rPr>
        <w:t>
      "32. Для учета реализации запасов применяется накладная на отпуск запасов на сторону, форма которой утверждена Приказом 562.</w:t>
      </w:r>
    </w:p>
    <w:bookmarkEnd w:id="22"/>
    <w:bookmarkStart w:name="z34" w:id="23"/>
    <w:p>
      <w:pPr>
        <w:spacing w:after="0"/>
        <w:ind w:left="0"/>
        <w:jc w:val="both"/>
      </w:pPr>
      <w:r>
        <w:rPr>
          <w:rFonts w:ascii="Times New Roman"/>
          <w:b w:val="false"/>
          <w:i w:val="false"/>
          <w:color w:val="000000"/>
          <w:sz w:val="28"/>
        </w:rPr>
        <w:t>
      Составление (оформление) накладной на отпуск запасов на сторону не требуется в случае оформления сопроводительной накладной на товары в информационной системе электронных счетов-фактур Комитета государственных доходов Министерства финансов Республики Казахстан.".</w:t>
      </w:r>
    </w:p>
    <w:bookmarkEnd w:id="23"/>
    <w:bookmarkStart w:name="z35" w:id="2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22 апреля 2019 года № 370 "Об утверждении Правил выписки счета-фактуры в электронной форме в информационной системе электронных счетов-фактур и его формы" (зарегистрирован в Реестре государственной регистрации нормативных правовых актов под № 18583):</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приказа изложить в следующей редакции:</w:t>
      </w:r>
    </w:p>
    <w:bookmarkStart w:name="z37" w:id="2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412 Кодекса Республики Казахстан "О налогах и других обязательных платежах в бюджет" (Налоговый кодекс), Законом Республики Казахстан "Об электронном документе и электронной цифровой подписи" </w:t>
      </w:r>
      <w:r>
        <w:rPr>
          <w:rFonts w:ascii="Times New Roman"/>
          <w:b/>
          <w:i w:val="false"/>
          <w:color w:val="000000"/>
          <w:sz w:val="28"/>
        </w:rPr>
        <w:t>ПРИКАЗЫВАЮ</w:t>
      </w:r>
      <w:r>
        <w:rPr>
          <w:rFonts w:ascii="Times New Roman"/>
          <w:b w:val="false"/>
          <w:i w:val="false"/>
          <w:color w:val="000000"/>
          <w:sz w:val="28"/>
        </w:rPr>
        <w:t>:";</w:t>
      </w:r>
    </w:p>
    <w:bookmarkEnd w:id="25"/>
    <w:bookmarkStart w:name="z38"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выписки счета-фактуры в электронной форме в информационной системе электронных счетов-фактур, утвержденных указанным приказом (далее – Правила):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0" w:id="27"/>
    <w:p>
      <w:pPr>
        <w:spacing w:after="0"/>
        <w:ind w:left="0"/>
        <w:jc w:val="both"/>
      </w:pPr>
      <w:r>
        <w:rPr>
          <w:rFonts w:ascii="Times New Roman"/>
          <w:b w:val="false"/>
          <w:i w:val="false"/>
          <w:color w:val="000000"/>
          <w:sz w:val="28"/>
        </w:rPr>
        <w:t xml:space="preserve">
      "1. Настоящие Правила выписки счета-фактуры в электронной форме в информационной системе электронных счетов-фактур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412 Кодекса Республики Казахстан "О налогах и других обязательных платежах в бюджет" (Налоговый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 и определяют порядок выписки счета-фактуры в электронной форме в информационной системе электронных счетов-фактур (далее – ИС ЭСФ).";</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3 изложить в следующей редакции:</w:t>
      </w:r>
    </w:p>
    <w:bookmarkStart w:name="z42" w:id="28"/>
    <w:p>
      <w:pPr>
        <w:spacing w:after="0"/>
        <w:ind w:left="0"/>
        <w:jc w:val="both"/>
      </w:pPr>
      <w:r>
        <w:rPr>
          <w:rFonts w:ascii="Times New Roman"/>
          <w:b w:val="false"/>
          <w:i w:val="false"/>
          <w:color w:val="000000"/>
          <w:sz w:val="28"/>
        </w:rPr>
        <w:t>
      "2) виртуальный склад – модуль ИС ЭСФ, предназначенный для обеспечения в автоматическом режиме функционирования механизма прослеживаемости товаров в соответствии с международным договором, ратифицированным Республикой Казахстан (далее – Модуль);";</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44" w:id="29"/>
    <w:p>
      <w:pPr>
        <w:spacing w:after="0"/>
        <w:ind w:left="0"/>
        <w:jc w:val="both"/>
      </w:pPr>
      <w:r>
        <w:rPr>
          <w:rFonts w:ascii="Times New Roman"/>
          <w:b w:val="false"/>
          <w:i w:val="false"/>
          <w:color w:val="000000"/>
          <w:sz w:val="28"/>
        </w:rPr>
        <w:t>
      "44. В разделе С "Реквизиты получателя":</w:t>
      </w:r>
    </w:p>
    <w:bookmarkEnd w:id="29"/>
    <w:bookmarkStart w:name="z45" w:id="30"/>
    <w:p>
      <w:pPr>
        <w:spacing w:after="0"/>
        <w:ind w:left="0"/>
        <w:jc w:val="both"/>
      </w:pPr>
      <w:r>
        <w:rPr>
          <w:rFonts w:ascii="Times New Roman"/>
          <w:b w:val="false"/>
          <w:i w:val="false"/>
          <w:color w:val="000000"/>
          <w:sz w:val="28"/>
        </w:rPr>
        <w:t>
      1) в строке 16 "ИИН/БИН" указываются ИИН или БИН получателя товаров, работ, услуг (строка подлежит заполнению).</w:t>
      </w:r>
    </w:p>
    <w:bookmarkEnd w:id="30"/>
    <w:bookmarkStart w:name="z46" w:id="31"/>
    <w:p>
      <w:pPr>
        <w:spacing w:after="0"/>
        <w:ind w:left="0"/>
        <w:jc w:val="both"/>
      </w:pPr>
      <w:r>
        <w:rPr>
          <w:rFonts w:ascii="Times New Roman"/>
          <w:b w:val="false"/>
          <w:i w:val="false"/>
          <w:color w:val="000000"/>
          <w:sz w:val="28"/>
        </w:rPr>
        <w:t>
      В случае если в строке 20 "Категория получателя" отмечена ячейка "F" "Нерезидент" или "I" "Розничная реализация", данная строка является не обязательной для заполнения;</w:t>
      </w:r>
    </w:p>
    <w:bookmarkEnd w:id="31"/>
    <w:bookmarkStart w:name="z47" w:id="32"/>
    <w:p>
      <w:pPr>
        <w:spacing w:after="0"/>
        <w:ind w:left="0"/>
        <w:jc w:val="both"/>
      </w:pPr>
      <w:r>
        <w:rPr>
          <w:rFonts w:ascii="Times New Roman"/>
          <w:b w:val="false"/>
          <w:i w:val="false"/>
          <w:color w:val="000000"/>
          <w:sz w:val="28"/>
        </w:rPr>
        <w:t>
      2) в строке 16.0 "БИН структурного подразделения юридического лица" указывается БИН структурного подразделения юридического лица получателя товаров, работ, услуг или БИН ликвидированного структурного подразделения юридического лица;</w:t>
      </w:r>
    </w:p>
    <w:bookmarkEnd w:id="32"/>
    <w:bookmarkStart w:name="z48" w:id="33"/>
    <w:p>
      <w:pPr>
        <w:spacing w:after="0"/>
        <w:ind w:left="0"/>
        <w:jc w:val="both"/>
      </w:pPr>
      <w:r>
        <w:rPr>
          <w:rFonts w:ascii="Times New Roman"/>
          <w:b w:val="false"/>
          <w:i w:val="false"/>
          <w:color w:val="000000"/>
          <w:sz w:val="28"/>
        </w:rPr>
        <w:t xml:space="preserve">
      3) в строке 16.1 "БИН реорганизованного лица" при выписке исправленного или дополнительного ЭСФ указывается БИН юридического лица, реорганизованного путем присоединения, слияния и разделения; </w:t>
      </w:r>
    </w:p>
    <w:bookmarkEnd w:id="33"/>
    <w:bookmarkStart w:name="z49" w:id="34"/>
    <w:p>
      <w:pPr>
        <w:spacing w:after="0"/>
        <w:ind w:left="0"/>
        <w:jc w:val="both"/>
      </w:pPr>
      <w:r>
        <w:rPr>
          <w:rFonts w:ascii="Times New Roman"/>
          <w:b w:val="false"/>
          <w:i w:val="false"/>
          <w:color w:val="000000"/>
          <w:sz w:val="28"/>
        </w:rPr>
        <w:t>
      4) в строке 17 "Получатель" указывается наименование получателя товаров, работ, услуг (строка подлежит заполнению):</w:t>
      </w:r>
    </w:p>
    <w:bookmarkEnd w:id="34"/>
    <w:bookmarkStart w:name="z50" w:id="35"/>
    <w:p>
      <w:pPr>
        <w:spacing w:after="0"/>
        <w:ind w:left="0"/>
        <w:jc w:val="both"/>
      </w:pPr>
      <w:r>
        <w:rPr>
          <w:rFonts w:ascii="Times New Roman"/>
          <w:b w:val="false"/>
          <w:i w:val="false"/>
          <w:color w:val="000000"/>
          <w:sz w:val="28"/>
        </w:rPr>
        <w:t>
      в отношении физических лиц, являющихся получателями товаров, работ, услуг, – фамилия, имя, отчество (при его наличии), в случае, если в строке 20 "Категория получателя" отмечена ячейка "I" "Розничная реализация", данная строка является не обязательной для заполнения;</w:t>
      </w:r>
    </w:p>
    <w:bookmarkEnd w:id="35"/>
    <w:bookmarkStart w:name="z51" w:id="36"/>
    <w:p>
      <w:pPr>
        <w:spacing w:after="0"/>
        <w:ind w:left="0"/>
        <w:jc w:val="both"/>
      </w:pPr>
      <w:r>
        <w:rPr>
          <w:rFonts w:ascii="Times New Roman"/>
          <w:b w:val="false"/>
          <w:i w:val="false"/>
          <w:color w:val="000000"/>
          <w:sz w:val="28"/>
        </w:rPr>
        <w:t>
      в отношении индивидуальных предпринимателей или лиц, занимающихся частной практикой, являющихся получателями товаров, работ, услуг, – фамилия, имя, отчество (при его наличии) и (или) наименование налогоплательщика, указанное в свидетельстве о постановке на регистрационный учет по НДС;</w:t>
      </w:r>
    </w:p>
    <w:bookmarkEnd w:id="36"/>
    <w:bookmarkStart w:name="z52" w:id="37"/>
    <w:p>
      <w:pPr>
        <w:spacing w:after="0"/>
        <w:ind w:left="0"/>
        <w:jc w:val="both"/>
      </w:pPr>
      <w:r>
        <w:rPr>
          <w:rFonts w:ascii="Times New Roman"/>
          <w:b w:val="false"/>
          <w:i w:val="false"/>
          <w:color w:val="000000"/>
          <w:sz w:val="28"/>
        </w:rPr>
        <w:t xml:space="preserve">
      в отношении юридических лиц (структурных подразделений юридического лица), являющихся получателями товаров, работ, услуг, – наименование, указанное в справке о государственной регистрации (перерегистрации) юридического лица (структурного подразделения юридического лица). При этом в части указания организационно-правовой формы возможно использование аббревиатуры в соответствии с обычаями, в том числе обычаями делового оборота; </w:t>
      </w:r>
    </w:p>
    <w:bookmarkEnd w:id="37"/>
    <w:bookmarkStart w:name="z53" w:id="38"/>
    <w:p>
      <w:pPr>
        <w:spacing w:after="0"/>
        <w:ind w:left="0"/>
        <w:jc w:val="both"/>
      </w:pPr>
      <w:r>
        <w:rPr>
          <w:rFonts w:ascii="Times New Roman"/>
          <w:b w:val="false"/>
          <w:i w:val="false"/>
          <w:color w:val="000000"/>
          <w:sz w:val="28"/>
        </w:rPr>
        <w:t>
      5) в строке 17.1 "Доля участия" отражается доля участия в совместной деятельности. Данная строка может быть заполнена в случае отметки ячейки "D" в строке 20 "Категория получателя";</w:t>
      </w:r>
    </w:p>
    <w:bookmarkEnd w:id="38"/>
    <w:bookmarkStart w:name="z54" w:id="39"/>
    <w:p>
      <w:pPr>
        <w:spacing w:after="0"/>
        <w:ind w:left="0"/>
        <w:jc w:val="both"/>
      </w:pPr>
      <w:r>
        <w:rPr>
          <w:rFonts w:ascii="Times New Roman"/>
          <w:b w:val="false"/>
          <w:i w:val="false"/>
          <w:color w:val="000000"/>
          <w:sz w:val="28"/>
        </w:rPr>
        <w:t xml:space="preserve">
      6) в строке 18 "Адрес места нахождения" указывается место нахождения получателя товаров, работ, услуг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74 Налогового кодекса. В случае отсутствия сведений об адресе места нахождения поле остается не заполненным, без права заполнения вручную (строка не обязательна для заполнения в случае выписки ЭСФ в адрес физического лица);</w:t>
      </w:r>
    </w:p>
    <w:bookmarkEnd w:id="39"/>
    <w:bookmarkStart w:name="z55" w:id="40"/>
    <w:p>
      <w:pPr>
        <w:spacing w:after="0"/>
        <w:ind w:left="0"/>
        <w:jc w:val="both"/>
      </w:pPr>
      <w:r>
        <w:rPr>
          <w:rFonts w:ascii="Times New Roman"/>
          <w:b w:val="false"/>
          <w:i w:val="false"/>
          <w:color w:val="000000"/>
          <w:sz w:val="28"/>
        </w:rPr>
        <w:t xml:space="preserve">
      7) в строке 18.1 "Код страны" указывается буквенный код страны согласно </w:t>
      </w:r>
      <w:r>
        <w:rPr>
          <w:rFonts w:ascii="Times New Roman"/>
          <w:b w:val="false"/>
          <w:i w:val="false"/>
          <w:color w:val="000000"/>
          <w:sz w:val="28"/>
        </w:rPr>
        <w:t>классификатору</w:t>
      </w:r>
      <w:r>
        <w:rPr>
          <w:rFonts w:ascii="Times New Roman"/>
          <w:b w:val="false"/>
          <w:i w:val="false"/>
          <w:color w:val="000000"/>
          <w:sz w:val="28"/>
        </w:rPr>
        <w:t xml:space="preserve"> стран мира, утвержденному решением Комиссии Таможенного союза от 20 сентября 2010 года № 378 "О классификаторах, используемых для заполнения таможенных деклараций" (далее – Решение КТС № 378) (приложение № 22 к Решению).</w:t>
      </w:r>
    </w:p>
    <w:bookmarkEnd w:id="40"/>
    <w:bookmarkStart w:name="z56" w:id="41"/>
    <w:p>
      <w:pPr>
        <w:spacing w:after="0"/>
        <w:ind w:left="0"/>
        <w:jc w:val="both"/>
      </w:pPr>
      <w:r>
        <w:rPr>
          <w:rFonts w:ascii="Times New Roman"/>
          <w:b w:val="false"/>
          <w:i w:val="false"/>
          <w:color w:val="000000"/>
          <w:sz w:val="28"/>
        </w:rPr>
        <w:t xml:space="preserve">
      Данная строка подлежит заполнению при реализации товара на экспорт или в связи с передачей (перемещением) товара за пределы территории Республики Казахстан в пределах одного юридического лица, в иных случаях автоматически заполняется "KZ"."; </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58" w:id="42"/>
    <w:p>
      <w:pPr>
        <w:spacing w:after="0"/>
        <w:ind w:left="0"/>
        <w:jc w:val="both"/>
      </w:pPr>
      <w:r>
        <w:rPr>
          <w:rFonts w:ascii="Times New Roman"/>
          <w:b w:val="false"/>
          <w:i w:val="false"/>
          <w:color w:val="000000"/>
          <w:sz w:val="28"/>
        </w:rPr>
        <w:t>
      "53. В разделе F "Реквизиты документов, подтверждающих поставку товаров, работ, услуг" строка 32 "Документ, подтверждающий поставку товаров, работ услуг" содержит строки 32.1 "Номер" и 32.2 "Дата", в которых указываются номер и дата документа, подтверждающего поставку товаров, работ, услуг (в случае, если заполнена одна из строк 32.1 или 32.2, то вторая из указанных строк подлежит заполнению).</w:t>
      </w:r>
    </w:p>
    <w:bookmarkEnd w:id="42"/>
    <w:bookmarkStart w:name="z59" w:id="43"/>
    <w:p>
      <w:pPr>
        <w:spacing w:after="0"/>
        <w:ind w:left="0"/>
        <w:jc w:val="both"/>
      </w:pPr>
      <w:r>
        <w:rPr>
          <w:rFonts w:ascii="Times New Roman"/>
          <w:b w:val="false"/>
          <w:i w:val="false"/>
          <w:color w:val="000000"/>
          <w:sz w:val="28"/>
        </w:rPr>
        <w:t xml:space="preserve">
      При выписке ЭСФ по товарам, на которые распространяется оформление СНТ в соответствии с </w:t>
      </w:r>
      <w:r>
        <w:rPr>
          <w:rFonts w:ascii="Times New Roman"/>
          <w:b w:val="false"/>
          <w:i w:val="false"/>
          <w:color w:val="000000"/>
          <w:sz w:val="28"/>
        </w:rPr>
        <w:t>приказом</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26 декабря 2019 года № 1424 "Об утверждении Перечня товаров, на которые распространяется обязанность по оформлению сопроводительных накладных на товары, а также Правил оформления и их документооборота" (зарегистрирован в Реестре государственной регистрации нормативных правовых актов под № 19784), в поле "Документ, подтверждающий поставку товаров, работ, услуг" отражается:</w:t>
      </w:r>
    </w:p>
    <w:bookmarkEnd w:id="43"/>
    <w:bookmarkStart w:name="z60" w:id="44"/>
    <w:p>
      <w:pPr>
        <w:spacing w:after="0"/>
        <w:ind w:left="0"/>
        <w:jc w:val="both"/>
      </w:pPr>
      <w:r>
        <w:rPr>
          <w:rFonts w:ascii="Times New Roman"/>
          <w:b w:val="false"/>
          <w:i w:val="false"/>
          <w:color w:val="000000"/>
          <w:sz w:val="28"/>
        </w:rPr>
        <w:t>
      1) номер и дата СНТ, зарегистрированной в ИС ЭСФ;</w:t>
      </w:r>
    </w:p>
    <w:bookmarkEnd w:id="44"/>
    <w:bookmarkStart w:name="z61" w:id="45"/>
    <w:p>
      <w:pPr>
        <w:spacing w:after="0"/>
        <w:ind w:left="0"/>
        <w:jc w:val="both"/>
      </w:pPr>
      <w:r>
        <w:rPr>
          <w:rFonts w:ascii="Times New Roman"/>
          <w:b w:val="false"/>
          <w:i w:val="false"/>
          <w:color w:val="000000"/>
          <w:sz w:val="28"/>
        </w:rPr>
        <w:t>
      2) при поставке товара по государственным закупкам – дополнительно отражается номер и дата документа в соответствии с законодательством о государственных закупках.";</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w:t>
      </w:r>
      <w:r>
        <w:rPr>
          <w:rFonts w:ascii="Times New Roman"/>
          <w:b w:val="false"/>
          <w:i w:val="false"/>
          <w:color w:val="000000"/>
          <w:sz w:val="28"/>
        </w:rPr>
        <w:t xml:space="preserve"> изложить в следующей редакции:</w:t>
      </w:r>
    </w:p>
    <w:bookmarkStart w:name="z63" w:id="46"/>
    <w:p>
      <w:pPr>
        <w:spacing w:after="0"/>
        <w:ind w:left="0"/>
        <w:jc w:val="both"/>
      </w:pPr>
      <w:r>
        <w:rPr>
          <w:rFonts w:ascii="Times New Roman"/>
          <w:b w:val="false"/>
          <w:i w:val="false"/>
          <w:color w:val="000000"/>
          <w:sz w:val="28"/>
        </w:rPr>
        <w:t>
      "70. В графе 15 "№ Декларации на товары, заявления о ввозе товаров и уплате косвенных налогов, сопроводительной накладной на товары, СТ-1 или СТ-KZ" указывается:</w:t>
      </w:r>
    </w:p>
    <w:bookmarkEnd w:id="46"/>
    <w:bookmarkStart w:name="z64" w:id="47"/>
    <w:p>
      <w:pPr>
        <w:spacing w:after="0"/>
        <w:ind w:left="0"/>
        <w:jc w:val="both"/>
      </w:pPr>
      <w:r>
        <w:rPr>
          <w:rFonts w:ascii="Times New Roman"/>
          <w:b w:val="false"/>
          <w:i w:val="false"/>
          <w:color w:val="000000"/>
          <w:sz w:val="28"/>
        </w:rPr>
        <w:t>
      1) 20-значный регистрационный номер декларации на товары в случае реализации товара, ввезенного на территорию Республики Казахстан из государств, не являющихся государствами-членами ЕАЭС, и относящегося к Признаку "1" или "2" в графе 2 "Признак происхождения товара, работ, услуг" (при этом однородные импортированные товары по различным регистрационным номерам декларации на товары указываются в отдельных строках раздела G "Данные по товарам, работам, услугам");</w:t>
      </w:r>
    </w:p>
    <w:bookmarkEnd w:id="47"/>
    <w:bookmarkStart w:name="z65" w:id="48"/>
    <w:p>
      <w:pPr>
        <w:spacing w:after="0"/>
        <w:ind w:left="0"/>
        <w:jc w:val="both"/>
      </w:pPr>
      <w:r>
        <w:rPr>
          <w:rFonts w:ascii="Times New Roman"/>
          <w:b w:val="false"/>
          <w:i w:val="false"/>
          <w:color w:val="000000"/>
          <w:sz w:val="28"/>
        </w:rPr>
        <w:t>
      2) 18-значный регистрационный номер заявления о ввозе товаров и уплате косвенных налогов в случае реализации товара, ввезенного на территорию Республики Казахстан из государств-членов ЕАЭС, и относящегося к Признаку "1" или "2" в графе 2 "Признак происхождения товара, работ, услуг" (при этом однородные импортированные товары по различным регистрационным номерам заявлений о ввозе товаров и уплате косвенных налогов указываются в отдельных строках раздела G "Данные по товарам, работам, услугам");</w:t>
      </w:r>
    </w:p>
    <w:bookmarkEnd w:id="48"/>
    <w:bookmarkStart w:name="z66" w:id="49"/>
    <w:p>
      <w:pPr>
        <w:spacing w:after="0"/>
        <w:ind w:left="0"/>
        <w:jc w:val="both"/>
      </w:pPr>
      <w:r>
        <w:rPr>
          <w:rFonts w:ascii="Times New Roman"/>
          <w:b w:val="false"/>
          <w:i w:val="false"/>
          <w:color w:val="000000"/>
          <w:sz w:val="28"/>
        </w:rPr>
        <w:t>
      3) 42-значный регистрационный номер сопроводительной накладной на товары к Признаку "1" или "2" в графе 2 "Признак происхождения товара, работ, услуг" (при этом однородные товары по различным номерам сопроводительной накладной на товары указываются в отдельных строках раздела G "Данные по товарам, работам, услугам");</w:t>
      </w:r>
    </w:p>
    <w:bookmarkEnd w:id="49"/>
    <w:bookmarkStart w:name="z67" w:id="50"/>
    <w:p>
      <w:pPr>
        <w:spacing w:after="0"/>
        <w:ind w:left="0"/>
        <w:jc w:val="both"/>
      </w:pPr>
      <w:r>
        <w:rPr>
          <w:rFonts w:ascii="Times New Roman"/>
          <w:b w:val="false"/>
          <w:i w:val="false"/>
          <w:color w:val="000000"/>
          <w:sz w:val="28"/>
        </w:rPr>
        <w:t>
      4) 13-значный регистрационный номер сертификата происхождения товара (СТ-1) в случае экспорта с территории Республики Казахстан товара, относящегося к Признаку "3" в графе 2 "Признак происхождения товара, работ, услуг" (при этом однородные товары по различным номерам сертификата происхождения товара указываются в отдельных строках раздела G "Данные по товарам, работам, услугам");</w:t>
      </w:r>
    </w:p>
    <w:bookmarkEnd w:id="50"/>
    <w:bookmarkStart w:name="z68" w:id="51"/>
    <w:p>
      <w:pPr>
        <w:spacing w:after="0"/>
        <w:ind w:left="0"/>
        <w:jc w:val="both"/>
      </w:pPr>
      <w:r>
        <w:rPr>
          <w:rFonts w:ascii="Times New Roman"/>
          <w:b w:val="false"/>
          <w:i w:val="false"/>
          <w:color w:val="000000"/>
          <w:sz w:val="28"/>
        </w:rPr>
        <w:t>
      5) 11-значный регистрационный номер сертификата происхождения товара (СТ-KZ) в случае экспорта с территории Республики Казахстан товара, произведенного на территории свободной экономической зоны или свободных складов, относящегося к Признаку "3" в графе 2 "Признак происхождения товара, работ, услуг" (при этом однородные товары по различным номерам сертификата происхождения товара указываются в отдельных строках раздела G "Данные по товарам, работам, услугам").</w:t>
      </w:r>
    </w:p>
    <w:bookmarkEnd w:id="51"/>
    <w:bookmarkStart w:name="z69" w:id="52"/>
    <w:p>
      <w:pPr>
        <w:spacing w:after="0"/>
        <w:ind w:left="0"/>
        <w:jc w:val="both"/>
      </w:pPr>
      <w:r>
        <w:rPr>
          <w:rFonts w:ascii="Times New Roman"/>
          <w:b w:val="false"/>
          <w:i w:val="false"/>
          <w:color w:val="000000"/>
          <w:sz w:val="28"/>
        </w:rPr>
        <w:t xml:space="preserve">
      Данная графа заполняется по товарам, относящимся к Признакам "1" и "2" в графе 2 "Признак происхождения товара, работ, услуг", а также "3" – при экспорте товаров в государства-члены ЕАЭС. </w:t>
      </w:r>
    </w:p>
    <w:bookmarkEnd w:id="52"/>
    <w:bookmarkStart w:name="z70" w:id="53"/>
    <w:p>
      <w:pPr>
        <w:spacing w:after="0"/>
        <w:ind w:left="0"/>
        <w:jc w:val="both"/>
      </w:pPr>
      <w:r>
        <w:rPr>
          <w:rFonts w:ascii="Times New Roman"/>
          <w:b w:val="false"/>
          <w:i w:val="false"/>
          <w:color w:val="000000"/>
          <w:sz w:val="28"/>
        </w:rPr>
        <w:t>
      При этом по товарам, относящимся к Признаку "2", данная графа подлежит обязательному заполнению с 1 июля 2019 года.</w:t>
      </w:r>
    </w:p>
    <w:bookmarkEnd w:id="53"/>
    <w:bookmarkStart w:name="z71" w:id="54"/>
    <w:p>
      <w:pPr>
        <w:spacing w:after="0"/>
        <w:ind w:left="0"/>
        <w:jc w:val="both"/>
      </w:pPr>
      <w:r>
        <w:rPr>
          <w:rFonts w:ascii="Times New Roman"/>
          <w:b w:val="false"/>
          <w:i w:val="false"/>
          <w:color w:val="000000"/>
          <w:sz w:val="28"/>
        </w:rPr>
        <w:t>
      По товарам, реализуемым посредством Модуля, данная графа заполняется автоматически.";</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90</w:t>
      </w:r>
      <w:r>
        <w:rPr>
          <w:rFonts w:ascii="Times New Roman"/>
          <w:b w:val="false"/>
          <w:i w:val="false"/>
          <w:color w:val="000000"/>
          <w:sz w:val="28"/>
        </w:rPr>
        <w:t xml:space="preserve"> изложить в следующей редакции:</w:t>
      </w:r>
    </w:p>
    <w:bookmarkStart w:name="z73" w:id="55"/>
    <w:p>
      <w:pPr>
        <w:spacing w:after="0"/>
        <w:ind w:left="0"/>
        <w:jc w:val="both"/>
      </w:pPr>
      <w:r>
        <w:rPr>
          <w:rFonts w:ascii="Times New Roman"/>
          <w:b w:val="false"/>
          <w:i w:val="false"/>
          <w:color w:val="000000"/>
          <w:sz w:val="28"/>
        </w:rPr>
        <w:t>
      "90. Поставщик, применяющий один из расчетов, предусмотренный пунктом 89 настоящих Правил, вправе выписать ЭСФ на весь оборот за день, по каждому виду товара, с заполнением отдельных строк, с указанием в Разделе С "Реквизиты получателя":</w:t>
      </w:r>
    </w:p>
    <w:bookmarkEnd w:id="55"/>
    <w:bookmarkStart w:name="z74" w:id="56"/>
    <w:p>
      <w:pPr>
        <w:spacing w:after="0"/>
        <w:ind w:left="0"/>
        <w:jc w:val="both"/>
      </w:pPr>
      <w:r>
        <w:rPr>
          <w:rFonts w:ascii="Times New Roman"/>
          <w:b w:val="false"/>
          <w:i w:val="false"/>
          <w:color w:val="000000"/>
          <w:sz w:val="28"/>
        </w:rPr>
        <w:t>
      в строке 17 "Получатель" – "Физические лица" (данная строка заполняется автоматически);</w:t>
      </w:r>
    </w:p>
    <w:bookmarkEnd w:id="56"/>
    <w:bookmarkStart w:name="z75" w:id="57"/>
    <w:p>
      <w:pPr>
        <w:spacing w:after="0"/>
        <w:ind w:left="0"/>
        <w:jc w:val="both"/>
      </w:pPr>
      <w:r>
        <w:rPr>
          <w:rFonts w:ascii="Times New Roman"/>
          <w:b w:val="false"/>
          <w:i w:val="false"/>
          <w:color w:val="000000"/>
          <w:sz w:val="28"/>
        </w:rPr>
        <w:t>
      в строке 18 "Адрес места нахождения" – "Розничная торговля" (данная строка заполняется автоматически);</w:t>
      </w:r>
    </w:p>
    <w:bookmarkEnd w:id="57"/>
    <w:bookmarkStart w:name="z76" w:id="58"/>
    <w:p>
      <w:pPr>
        <w:spacing w:after="0"/>
        <w:ind w:left="0"/>
        <w:jc w:val="both"/>
      </w:pPr>
      <w:r>
        <w:rPr>
          <w:rFonts w:ascii="Times New Roman"/>
          <w:b w:val="false"/>
          <w:i w:val="false"/>
          <w:color w:val="000000"/>
          <w:sz w:val="28"/>
        </w:rPr>
        <w:t>
      в ячейке "I" строки 20 "Категория получателя" раздела C "Реквизит получателя" – делается отметка.</w:t>
      </w:r>
    </w:p>
    <w:bookmarkEnd w:id="58"/>
    <w:bookmarkStart w:name="z77" w:id="59"/>
    <w:p>
      <w:pPr>
        <w:spacing w:after="0"/>
        <w:ind w:left="0"/>
        <w:jc w:val="both"/>
      </w:pPr>
      <w:r>
        <w:rPr>
          <w:rFonts w:ascii="Times New Roman"/>
          <w:b w:val="false"/>
          <w:i w:val="false"/>
          <w:color w:val="000000"/>
          <w:sz w:val="28"/>
        </w:rPr>
        <w:t>
      В случае необходимости выписывается несколько ЭСФ.";</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99</w:t>
      </w:r>
      <w:r>
        <w:rPr>
          <w:rFonts w:ascii="Times New Roman"/>
          <w:b w:val="false"/>
          <w:i w:val="false"/>
          <w:color w:val="000000"/>
          <w:sz w:val="28"/>
        </w:rPr>
        <w:t xml:space="preserve"> изложить в следующей редакции:</w:t>
      </w:r>
    </w:p>
    <w:bookmarkStart w:name="z79" w:id="60"/>
    <w:p>
      <w:pPr>
        <w:spacing w:after="0"/>
        <w:ind w:left="0"/>
        <w:jc w:val="both"/>
      </w:pPr>
      <w:r>
        <w:rPr>
          <w:rFonts w:ascii="Times New Roman"/>
          <w:b w:val="false"/>
          <w:i w:val="false"/>
          <w:color w:val="000000"/>
          <w:sz w:val="28"/>
        </w:rPr>
        <w:t xml:space="preserve">
      "99. ЭСФ, выписанные и зарегистрированные в ИС ЭСФ, в том числе отозванные, аннулированные и отклоненные, хранятся в ИС ЭСФ государственного органа в течение сроков,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w:t>
      </w:r>
    </w:p>
    <w:bookmarkEnd w:id="60"/>
    <w:bookmarkStart w:name="z80"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Соглашении</w:t>
      </w:r>
      <w:r>
        <w:rPr>
          <w:rFonts w:ascii="Times New Roman"/>
          <w:b w:val="false"/>
          <w:i w:val="false"/>
          <w:color w:val="000000"/>
          <w:sz w:val="28"/>
        </w:rPr>
        <w:t xml:space="preserve"> об использовании информационной системы электронных счетов – фактур:</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2" w:id="62"/>
    <w:p>
      <w:pPr>
        <w:spacing w:after="0"/>
        <w:ind w:left="0"/>
        <w:jc w:val="both"/>
      </w:pPr>
      <w:r>
        <w:rPr>
          <w:rFonts w:ascii="Times New Roman"/>
          <w:b w:val="false"/>
          <w:i w:val="false"/>
          <w:color w:val="000000"/>
          <w:sz w:val="28"/>
        </w:rPr>
        <w:t>
      "1. Понятия, используемые в настоящем Соглашении:</w:t>
      </w:r>
    </w:p>
    <w:bookmarkEnd w:id="62"/>
    <w:bookmarkStart w:name="z83" w:id="63"/>
    <w:p>
      <w:pPr>
        <w:spacing w:after="0"/>
        <w:ind w:left="0"/>
        <w:jc w:val="both"/>
      </w:pPr>
      <w:r>
        <w:rPr>
          <w:rFonts w:ascii="Times New Roman"/>
          <w:b w:val="false"/>
          <w:i w:val="false"/>
          <w:color w:val="000000"/>
          <w:sz w:val="28"/>
        </w:rPr>
        <w:t>
      поверенный (оператор) – юридическое лицо, участвующее в отношениях, регулируемых налоговым законодательством Республики Казахстан по счетам-фактурам, и действующее на основании договора поручения или соглашения (контракта) о разделе продукции;</w:t>
      </w:r>
    </w:p>
    <w:bookmarkEnd w:id="63"/>
    <w:bookmarkStart w:name="z84" w:id="64"/>
    <w:p>
      <w:pPr>
        <w:spacing w:after="0"/>
        <w:ind w:left="0"/>
        <w:jc w:val="both"/>
      </w:pPr>
      <w:r>
        <w:rPr>
          <w:rFonts w:ascii="Times New Roman"/>
          <w:b w:val="false"/>
          <w:i w:val="false"/>
          <w:color w:val="000000"/>
          <w:sz w:val="28"/>
        </w:rPr>
        <w:t>
      уполномоченное физическое лицо – работник юридического лица (структурного подразделения юридического лица) или индивидуального предпринимателя либо лица, занимающегося частной практикой, наделенный на основании доверенности правами осуществлять от имени такого юридического лица (структурного подразделения юридического лица) или индивидуального предпринимателя либо лица, занимающегося частной практикой, операции в процессе документооборота в информационной системе электронных счетов-фактур. При этом право подписи электронного счета-фактуры дается только от имени юридического лица (структурного подразделения юридического лица);</w:t>
      </w:r>
    </w:p>
    <w:bookmarkEnd w:id="64"/>
    <w:bookmarkStart w:name="z85" w:id="65"/>
    <w:p>
      <w:pPr>
        <w:spacing w:after="0"/>
        <w:ind w:left="0"/>
        <w:jc w:val="both"/>
      </w:pPr>
      <w:r>
        <w:rPr>
          <w:rFonts w:ascii="Times New Roman"/>
          <w:b w:val="false"/>
          <w:i w:val="false"/>
          <w:color w:val="000000"/>
          <w:sz w:val="28"/>
        </w:rPr>
        <w:t>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65"/>
    <w:bookmarkStart w:name="z86" w:id="66"/>
    <w:p>
      <w:pPr>
        <w:spacing w:after="0"/>
        <w:ind w:left="0"/>
        <w:jc w:val="both"/>
      </w:pPr>
      <w:r>
        <w:rPr>
          <w:rFonts w:ascii="Times New Roman"/>
          <w:b w:val="false"/>
          <w:i w:val="false"/>
          <w:color w:val="000000"/>
          <w:sz w:val="28"/>
        </w:rPr>
        <w:t xml:space="preserve">
      электронный счет-фактура (далее – ЭСФ) – документ, выписанный посредством ИС ЭСФ, соответствующий требованиям норм налогового законодательства и Правилам выписки счета-фактуры в электронной форме в информационной системе электронных счетов-фактур, утвержденных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412 Кодекса Республики Казахстан "О налогах и других обязательных платежах в бюджет" (Налоговый кодекс);</w:t>
      </w:r>
    </w:p>
    <w:bookmarkEnd w:id="66"/>
    <w:bookmarkStart w:name="z87" w:id="67"/>
    <w:p>
      <w:pPr>
        <w:spacing w:after="0"/>
        <w:ind w:left="0"/>
        <w:jc w:val="both"/>
      </w:pPr>
      <w:r>
        <w:rPr>
          <w:rFonts w:ascii="Times New Roman"/>
          <w:b w:val="false"/>
          <w:i w:val="false"/>
          <w:color w:val="000000"/>
          <w:sz w:val="28"/>
        </w:rPr>
        <w:t>
      электронная цифровая подпись (далее – ЭЦП) – набор электронных цифровых символов, созданный средствами электронной цифровой подписи, подтверждающий достоверность электронного документа, его принадлежность и неизменность содержания;</w:t>
      </w:r>
    </w:p>
    <w:bookmarkEnd w:id="67"/>
    <w:bookmarkStart w:name="z88" w:id="68"/>
    <w:p>
      <w:pPr>
        <w:spacing w:after="0"/>
        <w:ind w:left="0"/>
        <w:jc w:val="both"/>
      </w:pPr>
      <w:r>
        <w:rPr>
          <w:rFonts w:ascii="Times New Roman"/>
          <w:b w:val="false"/>
          <w:i w:val="false"/>
          <w:color w:val="000000"/>
          <w:sz w:val="28"/>
        </w:rPr>
        <w:t>
      информационная система электронных счетов-фактур (далее – ИС ЭСФ) – информационная система уполномоченного органа, посредством которой осуществляются выписка, отправка, прием, регистрация, обработка, передача, получение и хранение счетов-фактур, выписанных в электронной форме;</w:t>
      </w:r>
    </w:p>
    <w:bookmarkEnd w:id="68"/>
    <w:bookmarkStart w:name="z89" w:id="69"/>
    <w:p>
      <w:pPr>
        <w:spacing w:after="0"/>
        <w:ind w:left="0"/>
        <w:jc w:val="both"/>
      </w:pPr>
      <w:r>
        <w:rPr>
          <w:rFonts w:ascii="Times New Roman"/>
          <w:b w:val="false"/>
          <w:i w:val="false"/>
          <w:color w:val="000000"/>
          <w:sz w:val="28"/>
        </w:rPr>
        <w:t>
      участник ИС ЭСФ – лицо, подписавшее Соглашение об использовании ИС ЭСФ и зарегистрированное в ИС ЭСФ;</w:t>
      </w:r>
    </w:p>
    <w:bookmarkEnd w:id="69"/>
    <w:bookmarkStart w:name="z90" w:id="70"/>
    <w:p>
      <w:pPr>
        <w:spacing w:after="0"/>
        <w:ind w:left="0"/>
        <w:jc w:val="both"/>
      </w:pPr>
      <w:r>
        <w:rPr>
          <w:rFonts w:ascii="Times New Roman"/>
          <w:b w:val="false"/>
          <w:i w:val="false"/>
          <w:color w:val="000000"/>
          <w:sz w:val="28"/>
        </w:rPr>
        <w:t>
      оператор ИС ЭСФ – государственный орган, являющийся администратором ИС ЭСФ.";</w:t>
      </w:r>
    </w:p>
    <w:bookmarkEnd w:id="70"/>
    <w:bookmarkStart w:name="z91" w:id="71"/>
    <w:p>
      <w:pPr>
        <w:spacing w:after="0"/>
        <w:ind w:left="0"/>
        <w:jc w:val="both"/>
      </w:pPr>
      <w:r>
        <w:rPr>
          <w:rFonts w:ascii="Times New Roman"/>
          <w:b w:val="false"/>
          <w:i w:val="false"/>
          <w:color w:val="000000"/>
          <w:sz w:val="28"/>
        </w:rPr>
        <w:t>
      в форме счет – фактуры в электронной форме информационной системы электронных счетов – фактур, утвержденной указанным приказом:</w:t>
      </w:r>
    </w:p>
    <w:bookmarkEnd w:id="71"/>
    <w:bookmarkStart w:name="z92" w:id="72"/>
    <w:p>
      <w:pPr>
        <w:spacing w:after="0"/>
        <w:ind w:left="0"/>
        <w:jc w:val="both"/>
      </w:pPr>
      <w:r>
        <w:rPr>
          <w:rFonts w:ascii="Times New Roman"/>
          <w:b w:val="false"/>
          <w:i w:val="false"/>
          <w:color w:val="000000"/>
          <w:sz w:val="28"/>
        </w:rPr>
        <w:t>
      раздел "G" – "Данные по товарам, работам, услугам" изложить в следующей редакции:</w:t>
      </w:r>
    </w:p>
    <w:bookmarkEnd w:id="72"/>
    <w:bookmarkStart w:name="z93" w:id="73"/>
    <w:p>
      <w:pPr>
        <w:spacing w:after="0"/>
        <w:ind w:left="0"/>
        <w:jc w:val="both"/>
      </w:pPr>
      <w:r>
        <w:rPr>
          <w:rFonts w:ascii="Times New Roman"/>
          <w:b w:val="false"/>
          <w:i w:val="false"/>
          <w:color w:val="000000"/>
          <w:sz w:val="28"/>
        </w:rPr>
        <w:t>
      "Раздел G. Данные по товарам, работам, услугам</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376"/>
        <w:gridCol w:w="1195"/>
        <w:gridCol w:w="3190"/>
        <w:gridCol w:w="1496"/>
        <w:gridCol w:w="652"/>
        <w:gridCol w:w="952"/>
        <w:gridCol w:w="2766"/>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происхождения товара, работ, услуг</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в соответствии с Декларацией на товары или заявления о ввозе товаров и уплате косвенных налогов</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(ТН ВЭД ЕАЭС)</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(тариф) за единицу товара, работы, услуги без косвенных налогов</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счету:</w:t>
            </w:r>
          </w:p>
        </w:tc>
      </w:tr>
    </w:tbl>
    <w:bookmarkStart w:name="z94" w:id="74"/>
    <w:p>
      <w:pPr>
        <w:spacing w:after="0"/>
        <w:ind w:left="0"/>
        <w:jc w:val="both"/>
      </w:pPr>
      <w:r>
        <w:rPr>
          <w:rFonts w:ascii="Times New Roman"/>
          <w:b w:val="false"/>
          <w:i w:val="false"/>
          <w:color w:val="000000"/>
          <w:sz w:val="28"/>
        </w:rPr>
        <w:t>
      Продолжение строки</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8"/>
        <w:gridCol w:w="1097"/>
        <w:gridCol w:w="1703"/>
        <w:gridCol w:w="3165"/>
        <w:gridCol w:w="1703"/>
        <w:gridCol w:w="1704"/>
      </w:tblGrid>
      <w:tr>
        <w:trPr>
          <w:trHeight w:val="30" w:hRule="atLeast"/>
        </w:trPr>
        <w:tc>
          <w:tcPr>
            <w:tcW w:w="2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товаров, работ, услуг без косвенных налогов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w:t>
            </w:r>
          </w:p>
        </w:tc>
        <w:tc>
          <w:tcPr>
            <w:tcW w:w="3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оборота по реализации (облагаемый/необлагаемый оборот)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r>
      <w:tr>
        <w:trPr>
          <w:trHeight w:val="30" w:hRule="atLeast"/>
        </w:trPr>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75"/>
    <w:p>
      <w:pPr>
        <w:spacing w:after="0"/>
        <w:ind w:left="0"/>
        <w:jc w:val="both"/>
      </w:pPr>
      <w:r>
        <w:rPr>
          <w:rFonts w:ascii="Times New Roman"/>
          <w:b w:val="false"/>
          <w:i w:val="false"/>
          <w:color w:val="000000"/>
          <w:sz w:val="28"/>
        </w:rPr>
        <w:t>
      Продолжение строки</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1"/>
        <w:gridCol w:w="5568"/>
        <w:gridCol w:w="2838"/>
        <w:gridCol w:w="1128"/>
        <w:gridCol w:w="955"/>
      </w:tblGrid>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товаров, работ, услуг с учетом косвенных налогов</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Декларации на товары, заявления о ввозе товаров и уплате косвенных налогов, сопроводительной накладной на товары, СТ-1 или СТ-KZ</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товарной позиции из Декларации на товары или заявления о ввозе товаров и уплате косвенных налогов</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товара, работы, услуг</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данные</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76"/>
    <w:p>
      <w:pPr>
        <w:spacing w:after="0"/>
        <w:ind w:left="0"/>
        <w:jc w:val="both"/>
      </w:pPr>
      <w:r>
        <w:rPr>
          <w:rFonts w:ascii="Times New Roman"/>
          <w:b w:val="false"/>
          <w:i w:val="false"/>
          <w:color w:val="000000"/>
          <w:sz w:val="28"/>
        </w:rPr>
        <w:t>
      ".</w:t>
      </w:r>
    </w:p>
    <w:bookmarkEnd w:id="76"/>
    <w:bookmarkStart w:name="z97" w:id="7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26 декабря 2019 года № 1424 "Об утверждении Перечня товаров, на которые распространяется обязанность по оформлению сопроводительных накладных на товары, а также Правил оформления и их документооборота" (зарегистрирован в Реестре государственной регистрации нормативных правовых актов под № 19784):</w:t>
      </w:r>
    </w:p>
    <w:bookmarkEnd w:id="77"/>
    <w:bookmarkStart w:name="z98" w:id="78"/>
    <w:p>
      <w:pPr>
        <w:spacing w:after="0"/>
        <w:ind w:left="0"/>
        <w:jc w:val="both"/>
      </w:pPr>
      <w:r>
        <w:rPr>
          <w:rFonts w:ascii="Times New Roman"/>
          <w:b w:val="false"/>
          <w:i w:val="false"/>
          <w:color w:val="000000"/>
          <w:sz w:val="28"/>
        </w:rPr>
        <w:t>
      заголовок указанного приказа изложить в следующей редакции:</w:t>
      </w:r>
    </w:p>
    <w:bookmarkEnd w:id="78"/>
    <w:bookmarkStart w:name="z99" w:id="79"/>
    <w:p>
      <w:pPr>
        <w:spacing w:after="0"/>
        <w:ind w:left="0"/>
        <w:jc w:val="both"/>
      </w:pPr>
      <w:r>
        <w:rPr>
          <w:rFonts w:ascii="Times New Roman"/>
          <w:b w:val="false"/>
          <w:i w:val="false"/>
          <w:color w:val="000000"/>
          <w:sz w:val="28"/>
        </w:rPr>
        <w:t>
      "Об утверждении Перечня товаров, на которые распространяется обязанность по оформлению сопроводительных накладных на товары, а также Правил оформления сопроводительных накладных на товары и их документооборот";</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приказа изложить в следующей редакции:</w:t>
      </w:r>
    </w:p>
    <w:bookmarkStart w:name="z101" w:id="8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176</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Законом Республики Казахстан "О ратификации Соглашения о механизме прослеживаемости товаров, ввезенных на таможенную территорию Евразийского экономического союза </w:t>
      </w:r>
      <w:r>
        <w:rPr>
          <w:rFonts w:ascii="Times New Roman"/>
          <w:b/>
          <w:i w:val="false"/>
          <w:color w:val="000000"/>
          <w:sz w:val="28"/>
        </w:rPr>
        <w:t>ПРИКАЗЫВАЮ</w:t>
      </w:r>
      <w:r>
        <w:rPr>
          <w:rFonts w:ascii="Times New Roman"/>
          <w:b w:val="false"/>
          <w:i w:val="false"/>
          <w:color w:val="000000"/>
          <w:sz w:val="28"/>
        </w:rPr>
        <w:t>:";</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товаров, на которые распространяется обязанность по оформлению сопроводительных накладных на товары, утвержденный указанным приказом, изложить в новой редакции согласно настоящему </w:t>
      </w:r>
      <w:r>
        <w:rPr>
          <w:rFonts w:ascii="Times New Roman"/>
          <w:b w:val="false"/>
          <w:i w:val="false"/>
          <w:color w:val="000000"/>
          <w:sz w:val="28"/>
        </w:rPr>
        <w:t>Перечню</w:t>
      </w:r>
      <w:r>
        <w:rPr>
          <w:rFonts w:ascii="Times New Roman"/>
          <w:b w:val="false"/>
          <w:i w:val="false"/>
          <w:color w:val="000000"/>
          <w:sz w:val="28"/>
        </w:rPr>
        <w:t>;</w:t>
      </w:r>
    </w:p>
    <w:bookmarkStart w:name="z103" w:id="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оформления сопроводительных накладных на товары и их документообороте, утвержденных указанным приказом:</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5" w:id="82"/>
    <w:p>
      <w:pPr>
        <w:spacing w:after="0"/>
        <w:ind w:left="0"/>
        <w:jc w:val="both"/>
      </w:pPr>
      <w:r>
        <w:rPr>
          <w:rFonts w:ascii="Times New Roman"/>
          <w:b w:val="false"/>
          <w:i w:val="false"/>
          <w:color w:val="000000"/>
          <w:sz w:val="28"/>
        </w:rPr>
        <w:t xml:space="preserve">
      "1. Настоящие Правила оформления сопроводительных накладных на товары и их документооборот (далее – Правила) разработаны в соответствии со статьей 176 Кодекса Республики Казахстан "О налогах и других обязательных платежах в бюджет" (далее – Налоговый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ратификации Соглашения о механизме прослеживаемости товаров, ввезенных на таможенную территорию Евразийского экономического союза, и определяют порядок оформления сопроводительных накладных на товары (далее – СНТ), предназначенных для контроля за движением товаров.";</w:t>
      </w:r>
    </w:p>
    <w:bookmarkEnd w:id="82"/>
    <w:bookmarkStart w:name="z106" w:id="83"/>
    <w:p>
      <w:pPr>
        <w:spacing w:after="0"/>
        <w:ind w:left="0"/>
        <w:jc w:val="both"/>
      </w:pPr>
      <w:r>
        <w:rPr>
          <w:rFonts w:ascii="Times New Roman"/>
          <w:b w:val="false"/>
          <w:i w:val="false"/>
          <w:color w:val="000000"/>
          <w:sz w:val="28"/>
        </w:rPr>
        <w:t>
      дополнить пунктом 2-1 следующего содержания:</w:t>
      </w:r>
    </w:p>
    <w:bookmarkEnd w:id="83"/>
    <w:bookmarkStart w:name="z107" w:id="84"/>
    <w:p>
      <w:pPr>
        <w:spacing w:after="0"/>
        <w:ind w:left="0"/>
        <w:jc w:val="both"/>
      </w:pPr>
      <w:r>
        <w:rPr>
          <w:rFonts w:ascii="Times New Roman"/>
          <w:b w:val="false"/>
          <w:i w:val="false"/>
          <w:color w:val="000000"/>
          <w:sz w:val="28"/>
        </w:rPr>
        <w:t>
      "2-1. В настоящих Правилах используются следующие понятия:</w:t>
      </w:r>
    </w:p>
    <w:bookmarkEnd w:id="84"/>
    <w:bookmarkStart w:name="z108" w:id="85"/>
    <w:p>
      <w:pPr>
        <w:spacing w:after="0"/>
        <w:ind w:left="0"/>
        <w:jc w:val="both"/>
      </w:pPr>
      <w:r>
        <w:rPr>
          <w:rFonts w:ascii="Times New Roman"/>
          <w:b w:val="false"/>
          <w:i w:val="false"/>
          <w:color w:val="000000"/>
          <w:sz w:val="28"/>
        </w:rPr>
        <w:t>
      1) розничная торговля – вид торговой деятельности, связанный с приобретением и продажей товаров конечному потребителю.</w:t>
      </w:r>
    </w:p>
    <w:bookmarkEnd w:id="85"/>
    <w:bookmarkStart w:name="z109" w:id="86"/>
    <w:p>
      <w:pPr>
        <w:spacing w:after="0"/>
        <w:ind w:left="0"/>
        <w:jc w:val="both"/>
      </w:pPr>
      <w:r>
        <w:rPr>
          <w:rFonts w:ascii="Times New Roman"/>
          <w:b w:val="false"/>
          <w:i w:val="false"/>
          <w:color w:val="000000"/>
          <w:sz w:val="28"/>
        </w:rPr>
        <w:t>
      При этом под конечным потребителем понимается – физическое лицо, приобретающее товар (-ы) для его (их) использования в личных, семейных, домашних и иных целях, не связанных с осуществлением предпринимательской деятельности и деятельности лиц, занимающихся частной практикой);</w:t>
      </w:r>
    </w:p>
    <w:bookmarkEnd w:id="86"/>
    <w:bookmarkStart w:name="z110" w:id="87"/>
    <w:p>
      <w:pPr>
        <w:spacing w:after="0"/>
        <w:ind w:left="0"/>
        <w:jc w:val="both"/>
      </w:pPr>
      <w:r>
        <w:rPr>
          <w:rFonts w:ascii="Times New Roman"/>
          <w:b w:val="false"/>
          <w:i w:val="false"/>
          <w:color w:val="000000"/>
          <w:sz w:val="28"/>
        </w:rPr>
        <w:t>
      2) виртуальный склад – модуль информационной системы электронных счетов-фактур (далее – ИС ЭСФ), предназначенный для обеспечения в автоматическом режиме функционирования механизма прослеживаемости товаров в соответствии с международным договором, ратифицированным Республикой Казахстан;</w:t>
      </w:r>
    </w:p>
    <w:bookmarkEnd w:id="87"/>
    <w:bookmarkStart w:name="z111" w:id="88"/>
    <w:p>
      <w:pPr>
        <w:spacing w:after="0"/>
        <w:ind w:left="0"/>
        <w:jc w:val="both"/>
      </w:pPr>
      <w:r>
        <w:rPr>
          <w:rFonts w:ascii="Times New Roman"/>
          <w:b w:val="false"/>
          <w:i w:val="false"/>
          <w:color w:val="000000"/>
          <w:sz w:val="28"/>
        </w:rPr>
        <w:t xml:space="preserve">
      3) товар – любое движимое имущество, в том числе валюта государств–членов Евразийского экономического союза, ценные бумаги и (или) валютные ценности, дорожные чеки, электрическая энергия, а также иные перемещаемые вещи, приравненные к недвижимому имуществу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w:t>
      </w:r>
    </w:p>
    <w:bookmarkEnd w:id="88"/>
    <w:bookmarkStart w:name="z112" w:id="89"/>
    <w:p>
      <w:pPr>
        <w:spacing w:after="0"/>
        <w:ind w:left="0"/>
        <w:jc w:val="both"/>
      </w:pPr>
      <w:r>
        <w:rPr>
          <w:rFonts w:ascii="Times New Roman"/>
          <w:b w:val="false"/>
          <w:i w:val="false"/>
          <w:color w:val="000000"/>
          <w:sz w:val="28"/>
        </w:rPr>
        <w:t>
      4) ID товара – автоматически генерируемый идентификатор для товаров на виртуальном складе.";</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 </w:t>
      </w:r>
    </w:p>
    <w:bookmarkStart w:name="z114" w:id="90"/>
    <w:p>
      <w:pPr>
        <w:spacing w:after="0"/>
        <w:ind w:left="0"/>
        <w:jc w:val="both"/>
      </w:pPr>
      <w:r>
        <w:rPr>
          <w:rFonts w:ascii="Times New Roman"/>
          <w:b w:val="false"/>
          <w:i w:val="false"/>
          <w:color w:val="000000"/>
          <w:sz w:val="28"/>
        </w:rPr>
        <w:t>
      "3. СНТ оформляется поставщиком (при ввозе – получателем) по форме согласно приложению 1 к настоящим Правилам, посредством модуля "Виртуальный склад" (далее – ВС) информационной системы электронных счетов-фактур (далее – ИС ЭСФ) на государственном или русском языках, подписывается электронной цифровой подписью (далее – ЭЦП) в порядке, определенном для подписания электронных счетов-фактур и Законом Республики Казахстан "Об электронном документе и электронной цифровой подписи" (далее – Закон).</w:t>
      </w:r>
    </w:p>
    <w:bookmarkEnd w:id="90"/>
    <w:bookmarkStart w:name="z115" w:id="91"/>
    <w:p>
      <w:pPr>
        <w:spacing w:after="0"/>
        <w:ind w:left="0"/>
        <w:jc w:val="both"/>
      </w:pPr>
      <w:r>
        <w:rPr>
          <w:rFonts w:ascii="Times New Roman"/>
          <w:b w:val="false"/>
          <w:i w:val="false"/>
          <w:color w:val="000000"/>
          <w:sz w:val="28"/>
        </w:rPr>
        <w:t>
      СНТ оформляется в электронной форме, за исключением следующих случаев, когда налогоплательщик вправе оформить СНТ на бумажном носителе:</w:t>
      </w:r>
    </w:p>
    <w:bookmarkEnd w:id="91"/>
    <w:bookmarkStart w:name="z116" w:id="92"/>
    <w:p>
      <w:pPr>
        <w:spacing w:after="0"/>
        <w:ind w:left="0"/>
        <w:jc w:val="both"/>
      </w:pPr>
      <w:r>
        <w:rPr>
          <w:rFonts w:ascii="Times New Roman"/>
          <w:b w:val="false"/>
          <w:i w:val="false"/>
          <w:color w:val="000000"/>
          <w:sz w:val="28"/>
        </w:rPr>
        <w:t>
      1) отсутствия по месту нахождения налогоплательщика в границах административно-территориальных единиц Республики Казахстан сети телекоммуникаций общего пользования.</w:t>
      </w:r>
    </w:p>
    <w:bookmarkEnd w:id="92"/>
    <w:bookmarkStart w:name="z117" w:id="93"/>
    <w:p>
      <w:pPr>
        <w:spacing w:after="0"/>
        <w:ind w:left="0"/>
        <w:jc w:val="both"/>
      </w:pPr>
      <w:r>
        <w:rPr>
          <w:rFonts w:ascii="Times New Roman"/>
          <w:b w:val="false"/>
          <w:i w:val="false"/>
          <w:color w:val="000000"/>
          <w:sz w:val="28"/>
        </w:rPr>
        <w:t>
      Информация об административно-территориальных единицах Республики Казахстан, на территории которых отсутствуют сети телекоммуникаций общего пользования, размещается на интернет-ресурсе Комитета государственных доходов Министерства финансов Республики Казахстан (далее – КГД МФ РК);</w:t>
      </w:r>
    </w:p>
    <w:bookmarkEnd w:id="93"/>
    <w:bookmarkStart w:name="z118" w:id="94"/>
    <w:p>
      <w:pPr>
        <w:spacing w:after="0"/>
        <w:ind w:left="0"/>
        <w:jc w:val="both"/>
      </w:pPr>
      <w:r>
        <w:rPr>
          <w:rFonts w:ascii="Times New Roman"/>
          <w:b w:val="false"/>
          <w:i w:val="false"/>
          <w:color w:val="000000"/>
          <w:sz w:val="28"/>
        </w:rPr>
        <w:t>
      2) в случае подтверждения информации на интернет-ресурсе КГД МФ РК о невозможности оформления СНТ в ИС ЭСФ по причине технических ошибок.</w:t>
      </w:r>
    </w:p>
    <w:bookmarkEnd w:id="94"/>
    <w:bookmarkStart w:name="z119" w:id="95"/>
    <w:p>
      <w:pPr>
        <w:spacing w:after="0"/>
        <w:ind w:left="0"/>
        <w:jc w:val="both"/>
      </w:pPr>
      <w:r>
        <w:rPr>
          <w:rFonts w:ascii="Times New Roman"/>
          <w:b w:val="false"/>
          <w:i w:val="false"/>
          <w:color w:val="000000"/>
          <w:sz w:val="28"/>
        </w:rPr>
        <w:t>
      После устранения технических ошибок СНТ, оформленная на бумажном носителе, поставщиком (при ввозе – получателем) подлежит введению в ИС ЭСФ в течение трех календарных дней с даты устранения технических ошибок.";</w:t>
      </w:r>
    </w:p>
    <w:bookmarkEnd w:id="95"/>
    <w:bookmarkStart w:name="z120" w:id="96"/>
    <w:p>
      <w:pPr>
        <w:spacing w:after="0"/>
        <w:ind w:left="0"/>
        <w:jc w:val="both"/>
      </w:pPr>
      <w:r>
        <w:rPr>
          <w:rFonts w:ascii="Times New Roman"/>
          <w:b w:val="false"/>
          <w:i w:val="false"/>
          <w:color w:val="000000"/>
          <w:sz w:val="28"/>
        </w:rPr>
        <w:t>
      дополнить пунктом 10-1 следующего содержания:</w:t>
      </w:r>
    </w:p>
    <w:bookmarkEnd w:id="96"/>
    <w:bookmarkStart w:name="z121" w:id="97"/>
    <w:p>
      <w:pPr>
        <w:spacing w:after="0"/>
        <w:ind w:left="0"/>
        <w:jc w:val="both"/>
      </w:pPr>
      <w:r>
        <w:rPr>
          <w:rFonts w:ascii="Times New Roman"/>
          <w:b w:val="false"/>
          <w:i w:val="false"/>
          <w:color w:val="000000"/>
          <w:sz w:val="28"/>
        </w:rPr>
        <w:t>
      "10-1. СНТ не подлежит оформлению:</w:t>
      </w:r>
    </w:p>
    <w:bookmarkEnd w:id="97"/>
    <w:bookmarkStart w:name="z122" w:id="98"/>
    <w:p>
      <w:pPr>
        <w:spacing w:after="0"/>
        <w:ind w:left="0"/>
        <w:jc w:val="both"/>
      </w:pPr>
      <w:r>
        <w:rPr>
          <w:rFonts w:ascii="Times New Roman"/>
          <w:b w:val="false"/>
          <w:i w:val="false"/>
          <w:color w:val="000000"/>
          <w:sz w:val="28"/>
        </w:rPr>
        <w:t>
      1) при реализации товаров в розничной торговле физическому лицу;</w:t>
      </w:r>
    </w:p>
    <w:bookmarkEnd w:id="98"/>
    <w:bookmarkStart w:name="z123" w:id="99"/>
    <w:p>
      <w:pPr>
        <w:spacing w:after="0"/>
        <w:ind w:left="0"/>
        <w:jc w:val="both"/>
      </w:pPr>
      <w:r>
        <w:rPr>
          <w:rFonts w:ascii="Times New Roman"/>
          <w:b w:val="false"/>
          <w:i w:val="false"/>
          <w:color w:val="000000"/>
          <w:sz w:val="28"/>
        </w:rPr>
        <w:t xml:space="preserve">
      2) при вывозе с территории (ввозе на территорию) Республики Казахстан продукции, подлежащей экспортному контролю, согласно номенклатуре (списку), утвержденной постановлением Правительства Республики Казахстан от 5 февраля 2008 года № 104 "Об утверждении номенклатуры (списка) продукции, подлежащей экспортному контролю" для нужд Вооруженных Сил Республики Казахстан, других войск и воинских формирований Республики Казахстан, в соответствии с </w:t>
      </w:r>
      <w:r>
        <w:rPr>
          <w:rFonts w:ascii="Times New Roman"/>
          <w:b w:val="false"/>
          <w:i w:val="false"/>
          <w:color w:val="000000"/>
          <w:sz w:val="28"/>
        </w:rPr>
        <w:t>пунктами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статьи 9 Закона Республики Казахстан "Об экспортном контроле";</w:t>
      </w:r>
    </w:p>
    <w:bookmarkEnd w:id="99"/>
    <w:bookmarkStart w:name="z124" w:id="100"/>
    <w:p>
      <w:pPr>
        <w:spacing w:after="0"/>
        <w:ind w:left="0"/>
        <w:jc w:val="both"/>
      </w:pPr>
      <w:r>
        <w:rPr>
          <w:rFonts w:ascii="Times New Roman"/>
          <w:b w:val="false"/>
          <w:i w:val="false"/>
          <w:color w:val="000000"/>
          <w:sz w:val="28"/>
        </w:rPr>
        <w:t>
      3) при перемещении товаров в пределах одного лица и (или) между структурными подразделениями одного лица на территории Республики Казахстан, за исключением алкогольной продукции.";</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bookmarkStart w:name="z126" w:id="101"/>
    <w:p>
      <w:pPr>
        <w:spacing w:after="0"/>
        <w:ind w:left="0"/>
        <w:jc w:val="both"/>
      </w:pPr>
      <w:r>
        <w:rPr>
          <w:rFonts w:ascii="Times New Roman"/>
          <w:b w:val="false"/>
          <w:i w:val="false"/>
          <w:color w:val="000000"/>
          <w:sz w:val="28"/>
        </w:rPr>
        <w:t>
      "14. Получатель СНТ обязан в течение 20 (двадцати) календарных дней после даты регистрации СНТ в ИС ЭСФ представить посредством ИС ЭСФ подтвержденную или отклоненную СНТ, подписанную ЭЦП в порядке, определенном для подписания электронных счетов-фактур и Законом. В случае непредставления либо несвоевременного представления СНТ получатель несет административную ответственность в соответствии с законодательством Республики Казахстан.</w:t>
      </w:r>
    </w:p>
    <w:bookmarkEnd w:id="101"/>
    <w:bookmarkStart w:name="z127" w:id="102"/>
    <w:p>
      <w:pPr>
        <w:spacing w:after="0"/>
        <w:ind w:left="0"/>
        <w:jc w:val="both"/>
      </w:pPr>
      <w:r>
        <w:rPr>
          <w:rFonts w:ascii="Times New Roman"/>
          <w:b w:val="false"/>
          <w:i w:val="false"/>
          <w:color w:val="000000"/>
          <w:sz w:val="28"/>
        </w:rPr>
        <w:t>
      15. Подтверждение о получении СНТ получателем не требуется в следующих случаях:</w:t>
      </w:r>
    </w:p>
    <w:bookmarkEnd w:id="102"/>
    <w:bookmarkStart w:name="z128" w:id="103"/>
    <w:p>
      <w:pPr>
        <w:spacing w:after="0"/>
        <w:ind w:left="0"/>
        <w:jc w:val="both"/>
      </w:pPr>
      <w:r>
        <w:rPr>
          <w:rFonts w:ascii="Times New Roman"/>
          <w:b w:val="false"/>
          <w:i w:val="false"/>
          <w:color w:val="000000"/>
          <w:sz w:val="28"/>
        </w:rPr>
        <w:t>
      1) при реализации товаров на экспорт;</w:t>
      </w:r>
    </w:p>
    <w:bookmarkEnd w:id="103"/>
    <w:bookmarkStart w:name="z129" w:id="104"/>
    <w:p>
      <w:pPr>
        <w:spacing w:after="0"/>
        <w:ind w:left="0"/>
        <w:jc w:val="both"/>
      </w:pPr>
      <w:r>
        <w:rPr>
          <w:rFonts w:ascii="Times New Roman"/>
          <w:b w:val="false"/>
          <w:i w:val="false"/>
          <w:color w:val="000000"/>
          <w:sz w:val="28"/>
        </w:rPr>
        <w:t>
      2) при реализации товаров физическому лицу, не являющемуся индивидуальным предпринимателем;</w:t>
      </w:r>
    </w:p>
    <w:bookmarkEnd w:id="104"/>
    <w:bookmarkStart w:name="z130" w:id="105"/>
    <w:p>
      <w:pPr>
        <w:spacing w:after="0"/>
        <w:ind w:left="0"/>
        <w:jc w:val="both"/>
      </w:pPr>
      <w:r>
        <w:rPr>
          <w:rFonts w:ascii="Times New Roman"/>
          <w:b w:val="false"/>
          <w:i w:val="false"/>
          <w:color w:val="000000"/>
          <w:sz w:val="28"/>
        </w:rPr>
        <w:t>
      3) при реализации товаров (кроме подакцизных) налогоплательщику, являющемуся субъектом осуществляющим розничную торговлю, при одновременном соответствии получателя следующим критериям:</w:t>
      </w:r>
    </w:p>
    <w:bookmarkEnd w:id="105"/>
    <w:bookmarkStart w:name="z131" w:id="106"/>
    <w:p>
      <w:pPr>
        <w:spacing w:after="0"/>
        <w:ind w:left="0"/>
        <w:jc w:val="both"/>
      </w:pPr>
      <w:r>
        <w:rPr>
          <w:rFonts w:ascii="Times New Roman"/>
          <w:b w:val="false"/>
          <w:i w:val="false"/>
          <w:color w:val="000000"/>
          <w:sz w:val="28"/>
        </w:rPr>
        <w:t>
      применении специального налогового режима на основе упрощенной декларации;</w:t>
      </w:r>
    </w:p>
    <w:bookmarkEnd w:id="106"/>
    <w:bookmarkStart w:name="z132" w:id="107"/>
    <w:p>
      <w:pPr>
        <w:spacing w:after="0"/>
        <w:ind w:left="0"/>
        <w:jc w:val="both"/>
      </w:pPr>
      <w:r>
        <w:rPr>
          <w:rFonts w:ascii="Times New Roman"/>
          <w:b w:val="false"/>
          <w:i w:val="false"/>
          <w:color w:val="000000"/>
          <w:sz w:val="28"/>
        </w:rPr>
        <w:t>
      не состоит на регистрационном учете в качестве плательщика налога на добавленную стоимость;</w:t>
      </w:r>
    </w:p>
    <w:bookmarkEnd w:id="107"/>
    <w:bookmarkStart w:name="z133" w:id="108"/>
    <w:p>
      <w:pPr>
        <w:spacing w:after="0"/>
        <w:ind w:left="0"/>
        <w:jc w:val="both"/>
      </w:pPr>
      <w:r>
        <w:rPr>
          <w:rFonts w:ascii="Times New Roman"/>
          <w:b w:val="false"/>
          <w:i w:val="false"/>
          <w:color w:val="000000"/>
          <w:sz w:val="28"/>
        </w:rPr>
        <w:t>
      соответствии виду деятельности розничной торговли согласно общему классификатору экономической деятельности);</w:t>
      </w:r>
    </w:p>
    <w:bookmarkEnd w:id="108"/>
    <w:bookmarkStart w:name="z134" w:id="109"/>
    <w:p>
      <w:pPr>
        <w:spacing w:after="0"/>
        <w:ind w:left="0"/>
        <w:jc w:val="both"/>
      </w:pPr>
      <w:r>
        <w:rPr>
          <w:rFonts w:ascii="Times New Roman"/>
          <w:b w:val="false"/>
          <w:i w:val="false"/>
          <w:color w:val="000000"/>
          <w:sz w:val="28"/>
        </w:rPr>
        <w:t>
      применении контрольно-кассовой машины с функцией фиксации и передачи данных.</w:t>
      </w:r>
    </w:p>
    <w:bookmarkEnd w:id="109"/>
    <w:bookmarkStart w:name="z135" w:id="110"/>
    <w:p>
      <w:pPr>
        <w:spacing w:after="0"/>
        <w:ind w:left="0"/>
        <w:jc w:val="both"/>
      </w:pPr>
      <w:r>
        <w:rPr>
          <w:rFonts w:ascii="Times New Roman"/>
          <w:b w:val="false"/>
          <w:i w:val="false"/>
          <w:color w:val="000000"/>
          <w:sz w:val="28"/>
        </w:rPr>
        <w:t>
      При оформлении СНТ такому налогоплательщику в категории получателя автоматически устанавливается отметка "Малая торговая точка".</w:t>
      </w:r>
    </w:p>
    <w:bookmarkEnd w:id="110"/>
    <w:bookmarkStart w:name="z136" w:id="111"/>
    <w:p>
      <w:pPr>
        <w:spacing w:after="0"/>
        <w:ind w:left="0"/>
        <w:jc w:val="both"/>
      </w:pPr>
      <w:r>
        <w:rPr>
          <w:rFonts w:ascii="Times New Roman"/>
          <w:b w:val="false"/>
          <w:i w:val="false"/>
          <w:color w:val="000000"/>
          <w:sz w:val="28"/>
        </w:rPr>
        <w:t>
      Положение данного пункта не распространяется на реализацию товаров на территории специальной экономической зоны (далее – СЭЗ), пределы которой полностью или частично совпадают с участками таможенной границы ЕАЭС;</w:t>
      </w:r>
    </w:p>
    <w:bookmarkEnd w:id="111"/>
    <w:bookmarkStart w:name="z137" w:id="112"/>
    <w:p>
      <w:pPr>
        <w:spacing w:after="0"/>
        <w:ind w:left="0"/>
        <w:jc w:val="both"/>
      </w:pPr>
      <w:r>
        <w:rPr>
          <w:rFonts w:ascii="Times New Roman"/>
          <w:b w:val="false"/>
          <w:i w:val="false"/>
          <w:color w:val="000000"/>
          <w:sz w:val="28"/>
        </w:rPr>
        <w:t>
      4) при реализации товаров конечному потребителю;</w:t>
      </w:r>
    </w:p>
    <w:bookmarkEnd w:id="112"/>
    <w:bookmarkStart w:name="z138" w:id="113"/>
    <w:p>
      <w:pPr>
        <w:spacing w:after="0"/>
        <w:ind w:left="0"/>
        <w:jc w:val="both"/>
      </w:pPr>
      <w:r>
        <w:rPr>
          <w:rFonts w:ascii="Times New Roman"/>
          <w:b w:val="false"/>
          <w:i w:val="false"/>
          <w:color w:val="000000"/>
          <w:sz w:val="28"/>
        </w:rPr>
        <w:t>
      5) при оформлении СНТ в адрес получателей, зарегистрированных в административно-территориальных единицах Республики Казахстан, в которых отсутствуют сети телекоммуникаций общего пользования;</w:t>
      </w:r>
    </w:p>
    <w:bookmarkEnd w:id="113"/>
    <w:bookmarkStart w:name="z139" w:id="114"/>
    <w:p>
      <w:pPr>
        <w:spacing w:after="0"/>
        <w:ind w:left="0"/>
        <w:jc w:val="both"/>
      </w:pPr>
      <w:r>
        <w:rPr>
          <w:rFonts w:ascii="Times New Roman"/>
          <w:b w:val="false"/>
          <w:i w:val="false"/>
          <w:color w:val="000000"/>
          <w:sz w:val="28"/>
        </w:rPr>
        <w:t>
      6) при перемещении и реализации золотосодержащей продукции Национальному Банку Республики Казахстан.".</w:t>
      </w:r>
    </w:p>
    <w:bookmarkEnd w:id="114"/>
    <w:bookmarkStart w:name="z140" w:id="11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приказе</w:t>
      </w:r>
      <w:r>
        <w:rPr>
          <w:rFonts w:ascii="Times New Roman"/>
          <w:b w:val="false"/>
          <w:i w:val="false"/>
          <w:color w:val="000000"/>
          <w:sz w:val="28"/>
        </w:rPr>
        <w:t xml:space="preserve"> Министра финансов Республики Казахстан от 16 ноября 2020 года № 1104 "Об утверждении Правил и сроков реализации пилотного проекта по оформлению сопроводительных накладных на товары и их документооборот" (зарегистрирован в Реестре государственной регистрации нормативных правовых актов под № 21631):</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приказа изложить в следующей редакции:</w:t>
      </w:r>
    </w:p>
    <w:bookmarkStart w:name="z142" w:id="11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68 Кодекса Республики Казахстан "О налогах и других обязательных платежах в бюджет" (Налоговый кодекс) </w:t>
      </w:r>
      <w:r>
        <w:rPr>
          <w:rFonts w:ascii="Times New Roman"/>
          <w:b/>
          <w:i w:val="false"/>
          <w:color w:val="000000"/>
          <w:sz w:val="28"/>
        </w:rPr>
        <w:t>ПРИКАЗЫВАЮ</w:t>
      </w:r>
      <w:r>
        <w:rPr>
          <w:rFonts w:ascii="Times New Roman"/>
          <w:b w:val="false"/>
          <w:i w:val="false"/>
          <w:color w:val="000000"/>
          <w:sz w:val="28"/>
        </w:rPr>
        <w:t>:";</w:t>
      </w:r>
    </w:p>
    <w:bookmarkEnd w:id="116"/>
    <w:bookmarkStart w:name="z143" w:id="1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сроках реализации пилотного проекта по оформлению сопроводительных накладных на товары и их документообороте, утвержденных указанным приказом:</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45" w:id="118"/>
    <w:p>
      <w:pPr>
        <w:spacing w:after="0"/>
        <w:ind w:left="0"/>
        <w:jc w:val="both"/>
      </w:pPr>
      <w:r>
        <w:rPr>
          <w:rFonts w:ascii="Times New Roman"/>
          <w:b w:val="false"/>
          <w:i w:val="false"/>
          <w:color w:val="000000"/>
          <w:sz w:val="28"/>
        </w:rPr>
        <w:t xml:space="preserve">
      "1. Настоящие Правила и сроки реализации пилотного проекта по оформлению сопроводительных накладных на товары и их документооборот (далее – Правила) разработаны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68 Кодекса Республики Казахстан "О налогах и других обязательных платежах в бюджет" (Налоговый кодекс) и определяют порядок и сроки реализации пилотного проекта по оформлению сопроводительных накладных на товары и их документооборот (далее – Пилотный проект).";</w:t>
      </w:r>
    </w:p>
    <w:bookmarkEnd w:id="118"/>
    <w:bookmarkStart w:name="z146" w:id="1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148" w:id="120"/>
    <w:p>
      <w:pPr>
        <w:spacing w:after="0"/>
        <w:ind w:left="0"/>
        <w:jc w:val="both"/>
      </w:pPr>
      <w:r>
        <w:rPr>
          <w:rFonts w:ascii="Times New Roman"/>
          <w:b w:val="false"/>
          <w:i w:val="false"/>
          <w:color w:val="000000"/>
          <w:sz w:val="28"/>
        </w:rPr>
        <w:t>
      "4) розничная торговля – вид торговой деятельности, связанный с приобретением и продажей товаров конечному потребителю.</w:t>
      </w:r>
    </w:p>
    <w:bookmarkEnd w:id="120"/>
    <w:bookmarkStart w:name="z149" w:id="121"/>
    <w:p>
      <w:pPr>
        <w:spacing w:after="0"/>
        <w:ind w:left="0"/>
        <w:jc w:val="both"/>
      </w:pPr>
      <w:r>
        <w:rPr>
          <w:rFonts w:ascii="Times New Roman"/>
          <w:b w:val="false"/>
          <w:i w:val="false"/>
          <w:color w:val="000000"/>
          <w:sz w:val="28"/>
        </w:rPr>
        <w:t>
      При этом под конечным потребителем понимается – физическое лицо, приобретающее товар (-ы) для его (их) использования в личных, семейных, домашних и иных целях, не связанных с осуществлением предпринимательской деятельности и деятельности лиц, занимающихся частной практикой);</w:t>
      </w:r>
    </w:p>
    <w:bookmarkEnd w:id="121"/>
    <w:bookmarkStart w:name="z150" w:id="122"/>
    <w:p>
      <w:pPr>
        <w:spacing w:after="0"/>
        <w:ind w:left="0"/>
        <w:jc w:val="both"/>
      </w:pPr>
      <w:r>
        <w:rPr>
          <w:rFonts w:ascii="Times New Roman"/>
          <w:b w:val="false"/>
          <w:i w:val="false"/>
          <w:color w:val="000000"/>
          <w:sz w:val="28"/>
        </w:rPr>
        <w:t>
      5) виртуальный склад – модуль информационной системы электронных счетов-фактур (далее – ИС ЭСФ), предназначенный для обеспечения в автоматическом режиме функционирования механизма прослеживаемости товаров в соответствии с международным договором, ратифицированным Республикой Казахстан;";</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24)</w:t>
      </w:r>
      <w:r>
        <w:rPr>
          <w:rFonts w:ascii="Times New Roman"/>
          <w:b w:val="false"/>
          <w:i w:val="false"/>
          <w:color w:val="000000"/>
          <w:sz w:val="28"/>
        </w:rPr>
        <w:t xml:space="preserve"> и 24-1) изложить в следующей редакции:</w:t>
      </w:r>
    </w:p>
    <w:bookmarkStart w:name="z152" w:id="123"/>
    <w:p>
      <w:pPr>
        <w:spacing w:after="0"/>
        <w:ind w:left="0"/>
        <w:jc w:val="both"/>
      </w:pPr>
      <w:r>
        <w:rPr>
          <w:rFonts w:ascii="Times New Roman"/>
          <w:b w:val="false"/>
          <w:i w:val="false"/>
          <w:color w:val="000000"/>
          <w:sz w:val="28"/>
        </w:rPr>
        <w:t>
      "24) уполномоченное физическое лицо – работник или представитель юридического лица (структурного подразделения юридического лица) или индивидуального предпринимателя либо лица, занимающегося частной практикой, наделенный на основании доверенности правами осуществлять от имени такого юридического лица (структурного подразделения юридического лица) или индивидуального предпринимателя либо лица, занимающегося частной практикой, операции в модуле "Виртуальный склад" информационной системы счетов-фактур Комитета государственных доходов Министерства финансов Республики Казахстан;</w:t>
      </w:r>
    </w:p>
    <w:bookmarkEnd w:id="123"/>
    <w:bookmarkStart w:name="z153" w:id="124"/>
    <w:p>
      <w:pPr>
        <w:spacing w:after="0"/>
        <w:ind w:left="0"/>
        <w:jc w:val="both"/>
      </w:pPr>
      <w:r>
        <w:rPr>
          <w:rFonts w:ascii="Times New Roman"/>
          <w:b w:val="false"/>
          <w:i w:val="false"/>
          <w:color w:val="000000"/>
          <w:sz w:val="28"/>
        </w:rPr>
        <w:t xml:space="preserve">
      24-1) товар – любое движимое имущество, в том числе валюта государств – членов Евразийского экономического союза, ценные бумаги и (или) валютные ценности, дорожные чеки, электрическая энергия, а также иные перемещаемые вещи, приравненные к недвижимому имуществу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w:t>
      </w:r>
    </w:p>
    <w:bookmarkEnd w:id="124"/>
    <w:bookmarkStart w:name="z154" w:id="125"/>
    <w:p>
      <w:pPr>
        <w:spacing w:after="0"/>
        <w:ind w:left="0"/>
        <w:jc w:val="both"/>
      </w:pPr>
      <w:r>
        <w:rPr>
          <w:rFonts w:ascii="Times New Roman"/>
          <w:b w:val="false"/>
          <w:i w:val="false"/>
          <w:color w:val="000000"/>
          <w:sz w:val="28"/>
        </w:rPr>
        <w:t>
      дополнить подпунктом 25-1) следующего содержания:</w:t>
      </w:r>
    </w:p>
    <w:bookmarkEnd w:id="125"/>
    <w:bookmarkStart w:name="z155" w:id="126"/>
    <w:p>
      <w:pPr>
        <w:spacing w:after="0"/>
        <w:ind w:left="0"/>
        <w:jc w:val="both"/>
      </w:pPr>
      <w:r>
        <w:rPr>
          <w:rFonts w:ascii="Times New Roman"/>
          <w:b w:val="false"/>
          <w:i w:val="false"/>
          <w:color w:val="000000"/>
          <w:sz w:val="28"/>
        </w:rPr>
        <w:t>
      "25-1) электронный счет-фактура (далее – ЭСФ) – документ, выписанный посредством информационной системы электронных счетов – фактур и соответствующий требованиям норм налогового законодательства;";</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28)</w:t>
      </w:r>
      <w:r>
        <w:rPr>
          <w:rFonts w:ascii="Times New Roman"/>
          <w:b w:val="false"/>
          <w:i w:val="false"/>
          <w:color w:val="000000"/>
          <w:sz w:val="28"/>
        </w:rPr>
        <w:t xml:space="preserve"> изложить в следующей редакции:</w:t>
      </w:r>
    </w:p>
    <w:bookmarkStart w:name="z157" w:id="127"/>
    <w:p>
      <w:pPr>
        <w:spacing w:after="0"/>
        <w:ind w:left="0"/>
        <w:jc w:val="both"/>
      </w:pPr>
      <w:r>
        <w:rPr>
          <w:rFonts w:ascii="Times New Roman"/>
          <w:b w:val="false"/>
          <w:i w:val="false"/>
          <w:color w:val="000000"/>
          <w:sz w:val="28"/>
        </w:rPr>
        <w:t xml:space="preserve">
      "28) форма 328.00 – заявление о ввозе товаров и уплате косвенных налогов, утвержденное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 166 "Об утверждении форм налоговой отчетности и правил их составления" (зарегистрирован в Реестре государственной регистрации нормативных правовых актов под № 16448).";</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59" w:id="128"/>
    <w:p>
      <w:pPr>
        <w:spacing w:after="0"/>
        <w:ind w:left="0"/>
        <w:jc w:val="both"/>
      </w:pPr>
      <w:r>
        <w:rPr>
          <w:rFonts w:ascii="Times New Roman"/>
          <w:b w:val="false"/>
          <w:i w:val="false"/>
          <w:color w:val="000000"/>
          <w:sz w:val="28"/>
        </w:rPr>
        <w:t>
      "3. Пилотный проект реализуется на территории Республики Казахстан:</w:t>
      </w:r>
    </w:p>
    <w:bookmarkEnd w:id="128"/>
    <w:bookmarkStart w:name="z160" w:id="129"/>
    <w:p>
      <w:pPr>
        <w:spacing w:after="0"/>
        <w:ind w:left="0"/>
        <w:jc w:val="both"/>
      </w:pPr>
      <w:r>
        <w:rPr>
          <w:rFonts w:ascii="Times New Roman"/>
          <w:b w:val="false"/>
          <w:i w:val="false"/>
          <w:color w:val="000000"/>
          <w:sz w:val="28"/>
        </w:rPr>
        <w:t>
      по подакцизной продукции, ввозу товаров на территорию Республики Казахстан, вывозу товаров с территории Республики Казахстан с 31 декабря 2020 года до 1 октября 2021 года;</w:t>
      </w:r>
    </w:p>
    <w:bookmarkEnd w:id="129"/>
    <w:bookmarkStart w:name="z161" w:id="130"/>
    <w:p>
      <w:pPr>
        <w:spacing w:after="0"/>
        <w:ind w:left="0"/>
        <w:jc w:val="both"/>
      </w:pPr>
      <w:r>
        <w:rPr>
          <w:rFonts w:ascii="Times New Roman"/>
          <w:b w:val="false"/>
          <w:i w:val="false"/>
          <w:color w:val="000000"/>
          <w:sz w:val="28"/>
        </w:rPr>
        <w:t>
      по товарам, по которым ЭСФ подлежат выписке посредством виртуального склада, с 31 декабря 2020 года до 1 января 2022 года;</w:t>
      </w:r>
    </w:p>
    <w:bookmarkEnd w:id="130"/>
    <w:bookmarkStart w:name="z162" w:id="131"/>
    <w:p>
      <w:pPr>
        <w:spacing w:after="0"/>
        <w:ind w:left="0"/>
        <w:jc w:val="both"/>
      </w:pPr>
      <w:r>
        <w:rPr>
          <w:rFonts w:ascii="Times New Roman"/>
          <w:b w:val="false"/>
          <w:i w:val="false"/>
          <w:color w:val="000000"/>
          <w:sz w:val="28"/>
        </w:rPr>
        <w:t>
      по товарам из Перечня изъятия ВТО и товарам подлежащим маркировке с 1 октября 2021 года до 1 августа 2022 года.";</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p>
    <w:bookmarkStart w:name="z164" w:id="132"/>
    <w:p>
      <w:pPr>
        <w:spacing w:after="0"/>
        <w:ind w:left="0"/>
        <w:jc w:val="both"/>
      </w:pPr>
      <w:r>
        <w:rPr>
          <w:rFonts w:ascii="Times New Roman"/>
          <w:b w:val="false"/>
          <w:i w:val="false"/>
          <w:color w:val="000000"/>
          <w:sz w:val="28"/>
        </w:rPr>
        <w:t>
      "16. СНТ не подлежит оформлению:</w:t>
      </w:r>
    </w:p>
    <w:bookmarkEnd w:id="132"/>
    <w:bookmarkStart w:name="z165" w:id="133"/>
    <w:p>
      <w:pPr>
        <w:spacing w:after="0"/>
        <w:ind w:left="0"/>
        <w:jc w:val="both"/>
      </w:pPr>
      <w:r>
        <w:rPr>
          <w:rFonts w:ascii="Times New Roman"/>
          <w:b w:val="false"/>
          <w:i w:val="false"/>
          <w:color w:val="000000"/>
          <w:sz w:val="28"/>
        </w:rPr>
        <w:t>
      1) при реализации товаров в розничной торговле конечному потребителю;</w:t>
      </w:r>
    </w:p>
    <w:bookmarkEnd w:id="133"/>
    <w:bookmarkStart w:name="z166" w:id="134"/>
    <w:p>
      <w:pPr>
        <w:spacing w:after="0"/>
        <w:ind w:left="0"/>
        <w:jc w:val="both"/>
      </w:pPr>
      <w:r>
        <w:rPr>
          <w:rFonts w:ascii="Times New Roman"/>
          <w:b w:val="false"/>
          <w:i w:val="false"/>
          <w:color w:val="000000"/>
          <w:sz w:val="28"/>
        </w:rPr>
        <w:t>
      2) при ввозе товаров на территорию Республики Казахстан с территории государств, не являющихся членами ЕАЭС, и с территории государств-членов ЕАЭС по системе магистральных трубопроводов и (или) по линиям электропередачи;</w:t>
      </w:r>
    </w:p>
    <w:bookmarkEnd w:id="134"/>
    <w:bookmarkStart w:name="z167" w:id="135"/>
    <w:p>
      <w:pPr>
        <w:spacing w:after="0"/>
        <w:ind w:left="0"/>
        <w:jc w:val="both"/>
      </w:pPr>
      <w:r>
        <w:rPr>
          <w:rFonts w:ascii="Times New Roman"/>
          <w:b w:val="false"/>
          <w:i w:val="false"/>
          <w:color w:val="000000"/>
          <w:sz w:val="28"/>
        </w:rPr>
        <w:t>
      3) при вывозе товаров с территории Республики Казахстан на территорию государств, не являющихся членами ЕАЭС, и на территорию государств-членов ЕАЭС по системе магистральных трубопроводов и (или) по линиям электропередачи;</w:t>
      </w:r>
    </w:p>
    <w:bookmarkEnd w:id="135"/>
    <w:bookmarkStart w:name="z168" w:id="136"/>
    <w:p>
      <w:pPr>
        <w:spacing w:after="0"/>
        <w:ind w:left="0"/>
        <w:jc w:val="both"/>
      </w:pPr>
      <w:r>
        <w:rPr>
          <w:rFonts w:ascii="Times New Roman"/>
          <w:b w:val="false"/>
          <w:i w:val="false"/>
          <w:color w:val="000000"/>
          <w:sz w:val="28"/>
        </w:rPr>
        <w:t>
      4) при перемещении товаров в пределах одного лица и (или) между структурными подразделениями одного лица на территории Республики Казахстан, за исключением алкогольной продукции;</w:t>
      </w:r>
    </w:p>
    <w:bookmarkEnd w:id="136"/>
    <w:bookmarkStart w:name="z169" w:id="137"/>
    <w:p>
      <w:pPr>
        <w:spacing w:after="0"/>
        <w:ind w:left="0"/>
        <w:jc w:val="both"/>
      </w:pPr>
      <w:r>
        <w:rPr>
          <w:rFonts w:ascii="Times New Roman"/>
          <w:b w:val="false"/>
          <w:i w:val="false"/>
          <w:color w:val="000000"/>
          <w:sz w:val="28"/>
        </w:rPr>
        <w:t>
      5) при отгрузке возвратной тары, за исключением случаев, когда такая тара включена в перечень изъятия ВТО;</w:t>
      </w:r>
    </w:p>
    <w:bookmarkEnd w:id="137"/>
    <w:bookmarkStart w:name="z170" w:id="138"/>
    <w:p>
      <w:pPr>
        <w:spacing w:after="0"/>
        <w:ind w:left="0"/>
        <w:jc w:val="both"/>
      </w:pPr>
      <w:r>
        <w:rPr>
          <w:rFonts w:ascii="Times New Roman"/>
          <w:b w:val="false"/>
          <w:i w:val="false"/>
          <w:color w:val="000000"/>
          <w:sz w:val="28"/>
        </w:rPr>
        <w:t>
      6) при ввозе товаров на территорию Республики Казахстан с территории государств-членов ЕАЭС, по которым местом начала транспортировки является территория государств, не являющихся членами ЕАЭС;</w:t>
      </w:r>
    </w:p>
    <w:bookmarkEnd w:id="138"/>
    <w:bookmarkStart w:name="z171" w:id="139"/>
    <w:p>
      <w:pPr>
        <w:spacing w:after="0"/>
        <w:ind w:left="0"/>
        <w:jc w:val="both"/>
      </w:pPr>
      <w:r>
        <w:rPr>
          <w:rFonts w:ascii="Times New Roman"/>
          <w:b w:val="false"/>
          <w:i w:val="false"/>
          <w:color w:val="000000"/>
          <w:sz w:val="28"/>
        </w:rPr>
        <w:t>
      7) при вывозе товаров с территории Республики Казахстан на территорию государств-членов ЕАЭС, по которым страной назначения является территория государства, не являющегося членом ЕАЭС, за исключением товаров из перечня изъятия ВТО и (или) подакцизных товаров и (или) товаров, по которым ЭСФ подлежат выписке посредством виртуального склада;</w:t>
      </w:r>
    </w:p>
    <w:bookmarkEnd w:id="139"/>
    <w:bookmarkStart w:name="z172" w:id="140"/>
    <w:p>
      <w:pPr>
        <w:spacing w:after="0"/>
        <w:ind w:left="0"/>
        <w:jc w:val="both"/>
      </w:pPr>
      <w:r>
        <w:rPr>
          <w:rFonts w:ascii="Times New Roman"/>
          <w:b w:val="false"/>
          <w:i w:val="false"/>
          <w:color w:val="000000"/>
          <w:sz w:val="28"/>
        </w:rPr>
        <w:t xml:space="preserve">
      8) при вывозе с территории (ввозе на территорию) Республики Казахстан продукции, подлежащей экспортному контролю, согласно номенклатуре (списку),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февраля 2008 года № 104 "Об утверждении номенклатуры (списка) продукции, подлежащей экспортному контролю" для нужд Вооруженных Сил Республики Казахстан, других войск и воинских формирований Республики Казахстан, в соответствии с </w:t>
      </w:r>
      <w:r>
        <w:rPr>
          <w:rFonts w:ascii="Times New Roman"/>
          <w:b w:val="false"/>
          <w:i w:val="false"/>
          <w:color w:val="000000"/>
          <w:sz w:val="28"/>
        </w:rPr>
        <w:t>пунктами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статьи 9 Закона Республики Казахстан "Об экспортном контроле";</w:t>
      </w:r>
    </w:p>
    <w:bookmarkEnd w:id="140"/>
    <w:bookmarkStart w:name="z173" w:id="141"/>
    <w:p>
      <w:pPr>
        <w:spacing w:after="0"/>
        <w:ind w:left="0"/>
        <w:jc w:val="both"/>
      </w:pPr>
      <w:r>
        <w:rPr>
          <w:rFonts w:ascii="Times New Roman"/>
          <w:b w:val="false"/>
          <w:i w:val="false"/>
          <w:color w:val="000000"/>
          <w:sz w:val="28"/>
        </w:rPr>
        <w:t>
      9) при перемещении и реализации золотосодержащей продукции Национальным Банком Республики Казахстан.</w:t>
      </w:r>
    </w:p>
    <w:bookmarkEnd w:id="141"/>
    <w:bookmarkStart w:name="z174" w:id="142"/>
    <w:p>
      <w:pPr>
        <w:spacing w:after="0"/>
        <w:ind w:left="0"/>
        <w:jc w:val="both"/>
      </w:pPr>
      <w:r>
        <w:rPr>
          <w:rFonts w:ascii="Times New Roman"/>
          <w:b w:val="false"/>
          <w:i w:val="false"/>
          <w:color w:val="000000"/>
          <w:sz w:val="28"/>
        </w:rPr>
        <w:t>
      17. СНТ оформляется в следующие сроки:</w:t>
      </w:r>
    </w:p>
    <w:bookmarkEnd w:id="142"/>
    <w:bookmarkStart w:name="z175" w:id="143"/>
    <w:p>
      <w:pPr>
        <w:spacing w:after="0"/>
        <w:ind w:left="0"/>
        <w:jc w:val="both"/>
      </w:pPr>
      <w:r>
        <w:rPr>
          <w:rFonts w:ascii="Times New Roman"/>
          <w:b w:val="false"/>
          <w:i w:val="false"/>
          <w:color w:val="000000"/>
          <w:sz w:val="28"/>
        </w:rPr>
        <w:t>
      1) при осуществлении:</w:t>
      </w:r>
    </w:p>
    <w:bookmarkEnd w:id="143"/>
    <w:bookmarkStart w:name="z176" w:id="144"/>
    <w:p>
      <w:pPr>
        <w:spacing w:after="0"/>
        <w:ind w:left="0"/>
        <w:jc w:val="both"/>
      </w:pPr>
      <w:r>
        <w:rPr>
          <w:rFonts w:ascii="Times New Roman"/>
          <w:b w:val="false"/>
          <w:i w:val="false"/>
          <w:color w:val="000000"/>
          <w:sz w:val="28"/>
        </w:rPr>
        <w:t>
      перевозок воздушным транспортом – не позднее 1 (одного) рабочего дня, следующего за днем прилета (отлета) воздушного транспорта;</w:t>
      </w:r>
    </w:p>
    <w:bookmarkEnd w:id="144"/>
    <w:bookmarkStart w:name="z177" w:id="145"/>
    <w:p>
      <w:pPr>
        <w:spacing w:after="0"/>
        <w:ind w:left="0"/>
        <w:jc w:val="both"/>
      </w:pPr>
      <w:r>
        <w:rPr>
          <w:rFonts w:ascii="Times New Roman"/>
          <w:b w:val="false"/>
          <w:i w:val="false"/>
          <w:color w:val="000000"/>
          <w:sz w:val="28"/>
        </w:rPr>
        <w:t>
      железнодорожных перевозок, международных автомобильных перевозок – до пересечения Государственной границы Республики Казахстан;</w:t>
      </w:r>
    </w:p>
    <w:bookmarkEnd w:id="145"/>
    <w:bookmarkStart w:name="z178" w:id="146"/>
    <w:p>
      <w:pPr>
        <w:spacing w:after="0"/>
        <w:ind w:left="0"/>
        <w:jc w:val="both"/>
      </w:pPr>
      <w:r>
        <w:rPr>
          <w:rFonts w:ascii="Times New Roman"/>
          <w:b w:val="false"/>
          <w:i w:val="false"/>
          <w:color w:val="000000"/>
          <w:sz w:val="28"/>
        </w:rPr>
        <w:t>
      по остальным поставкам (перевозкам) товаров:</w:t>
      </w:r>
    </w:p>
    <w:bookmarkEnd w:id="146"/>
    <w:bookmarkStart w:name="z179" w:id="147"/>
    <w:p>
      <w:pPr>
        <w:spacing w:after="0"/>
        <w:ind w:left="0"/>
        <w:jc w:val="both"/>
      </w:pPr>
      <w:r>
        <w:rPr>
          <w:rFonts w:ascii="Times New Roman"/>
          <w:b w:val="false"/>
          <w:i w:val="false"/>
          <w:color w:val="000000"/>
          <w:sz w:val="28"/>
        </w:rPr>
        <w:t>
      при ввозе товаров на территорию Республики Казахстан:</w:t>
      </w:r>
    </w:p>
    <w:bookmarkEnd w:id="147"/>
    <w:bookmarkStart w:name="z180" w:id="148"/>
    <w:p>
      <w:pPr>
        <w:spacing w:after="0"/>
        <w:ind w:left="0"/>
        <w:jc w:val="both"/>
      </w:pPr>
      <w:r>
        <w:rPr>
          <w:rFonts w:ascii="Times New Roman"/>
          <w:b w:val="false"/>
          <w:i w:val="false"/>
          <w:color w:val="000000"/>
          <w:sz w:val="28"/>
        </w:rPr>
        <w:t>
      с территории государств, не являющихся членами ЕАЭС, – не позднее начала перемещения, реализации алкогольной продукции, по которым произведена таможенная очистка;</w:t>
      </w:r>
    </w:p>
    <w:bookmarkEnd w:id="148"/>
    <w:bookmarkStart w:name="z181" w:id="149"/>
    <w:p>
      <w:pPr>
        <w:spacing w:after="0"/>
        <w:ind w:left="0"/>
        <w:jc w:val="both"/>
      </w:pPr>
      <w:r>
        <w:rPr>
          <w:rFonts w:ascii="Times New Roman"/>
          <w:b w:val="false"/>
          <w:i w:val="false"/>
          <w:color w:val="000000"/>
          <w:sz w:val="28"/>
        </w:rPr>
        <w:t>
      с территории государств-членов ЕАЭС – до пересечения Государственной границы Республики Казахстан;</w:t>
      </w:r>
    </w:p>
    <w:bookmarkEnd w:id="149"/>
    <w:bookmarkStart w:name="z182" w:id="150"/>
    <w:p>
      <w:pPr>
        <w:spacing w:after="0"/>
        <w:ind w:left="0"/>
        <w:jc w:val="both"/>
      </w:pPr>
      <w:r>
        <w:rPr>
          <w:rFonts w:ascii="Times New Roman"/>
          <w:b w:val="false"/>
          <w:i w:val="false"/>
          <w:color w:val="000000"/>
          <w:sz w:val="28"/>
        </w:rPr>
        <w:t>
      при вывозе товаров с территории Республики Казахстан на территорию государств, не являющихся членами ЕАЭС, и государств-членов ЕАЭС – не позднее начала перемещения, реализации и (или) отгрузки товаров;</w:t>
      </w:r>
    </w:p>
    <w:bookmarkEnd w:id="150"/>
    <w:bookmarkStart w:name="z183" w:id="151"/>
    <w:p>
      <w:pPr>
        <w:spacing w:after="0"/>
        <w:ind w:left="0"/>
        <w:jc w:val="both"/>
      </w:pPr>
      <w:r>
        <w:rPr>
          <w:rFonts w:ascii="Times New Roman"/>
          <w:b w:val="false"/>
          <w:i w:val="false"/>
          <w:color w:val="000000"/>
          <w:sz w:val="28"/>
        </w:rPr>
        <w:t>
      2) при перемещении, отгрузке товаров по территории Республики Казахстан – не позднее начала перемещения, отгрузки товаров;</w:t>
      </w:r>
    </w:p>
    <w:bookmarkEnd w:id="151"/>
    <w:bookmarkStart w:name="z184" w:id="152"/>
    <w:p>
      <w:pPr>
        <w:spacing w:after="0"/>
        <w:ind w:left="0"/>
        <w:jc w:val="both"/>
      </w:pPr>
      <w:r>
        <w:rPr>
          <w:rFonts w:ascii="Times New Roman"/>
          <w:b w:val="false"/>
          <w:i w:val="false"/>
          <w:color w:val="000000"/>
          <w:sz w:val="28"/>
        </w:rPr>
        <w:t>
      при реализации товаров на территории Республики Казахстан - не позднее начала перемещения, отгрузки, реализации товаров, за исключением:</w:t>
      </w:r>
    </w:p>
    <w:bookmarkEnd w:id="152"/>
    <w:bookmarkStart w:name="z185" w:id="153"/>
    <w:p>
      <w:pPr>
        <w:spacing w:after="0"/>
        <w:ind w:left="0"/>
        <w:jc w:val="both"/>
      </w:pPr>
      <w:r>
        <w:rPr>
          <w:rFonts w:ascii="Times New Roman"/>
          <w:b w:val="false"/>
          <w:i w:val="false"/>
          <w:color w:val="000000"/>
          <w:sz w:val="28"/>
        </w:rPr>
        <w:t>
      поставки товара железнодорожным транспортом с указанием сведений о перевозке, по которой СНТ оформляется не позднее 1 (одного) рабочего дня, следующего за днем формирования перевозочного документа на данную поставку;</w:t>
      </w:r>
    </w:p>
    <w:bookmarkEnd w:id="153"/>
    <w:bookmarkStart w:name="z186" w:id="154"/>
    <w:p>
      <w:pPr>
        <w:spacing w:after="0"/>
        <w:ind w:left="0"/>
        <w:jc w:val="both"/>
      </w:pPr>
      <w:r>
        <w:rPr>
          <w:rFonts w:ascii="Times New Roman"/>
          <w:b w:val="false"/>
          <w:i w:val="false"/>
          <w:color w:val="000000"/>
          <w:sz w:val="28"/>
        </w:rPr>
        <w:t>
      оптовой поставки товаров (кроме подакцизных) налогоплательщику, осуществляющему розничную торговлю, по которой СНТ оформляется не позднее 2 (двух) рабочих дней, следующих за днем реализации товара;</w:t>
      </w:r>
    </w:p>
    <w:bookmarkEnd w:id="154"/>
    <w:bookmarkStart w:name="z187" w:id="155"/>
    <w:p>
      <w:pPr>
        <w:spacing w:after="0"/>
        <w:ind w:left="0"/>
        <w:jc w:val="both"/>
      </w:pPr>
      <w:r>
        <w:rPr>
          <w:rFonts w:ascii="Times New Roman"/>
          <w:b w:val="false"/>
          <w:i w:val="false"/>
          <w:color w:val="000000"/>
          <w:sz w:val="28"/>
        </w:rPr>
        <w:t>
      реализации бензина и дизельного топлива автозаправочными станциями по талонам, топливным картам – не позднее 20 числа месяца, следующего за месяцем реализации, с отражением реализации за месяц;</w:t>
      </w:r>
    </w:p>
    <w:bookmarkEnd w:id="155"/>
    <w:bookmarkStart w:name="z188" w:id="156"/>
    <w:p>
      <w:pPr>
        <w:spacing w:after="0"/>
        <w:ind w:left="0"/>
        <w:jc w:val="both"/>
      </w:pPr>
      <w:r>
        <w:rPr>
          <w:rFonts w:ascii="Times New Roman"/>
          <w:b w:val="false"/>
          <w:i w:val="false"/>
          <w:color w:val="000000"/>
          <w:sz w:val="28"/>
        </w:rPr>
        <w:t>
      оформления СНТ на добровольной основе налогоплательщиком, осуществляющим розничную торговлю, по реализации товаров конечному потребителю не позднее 15 (пятнадцати) календарных дней с даты реализации, с отражением реализации за день.</w:t>
      </w:r>
    </w:p>
    <w:bookmarkEnd w:id="156"/>
    <w:bookmarkStart w:name="z189" w:id="157"/>
    <w:p>
      <w:pPr>
        <w:spacing w:after="0"/>
        <w:ind w:left="0"/>
        <w:jc w:val="both"/>
      </w:pPr>
      <w:r>
        <w:rPr>
          <w:rFonts w:ascii="Times New Roman"/>
          <w:b w:val="false"/>
          <w:i w:val="false"/>
          <w:color w:val="000000"/>
          <w:sz w:val="28"/>
        </w:rPr>
        <w:t>
      18. Получатель СНТ в течение 10 (десяти) календарных дней с даты регистрации СНТ в ИС ЭСФ посредством ИС ЭСФ подтверждает или отклоняет СНТ, за исключением поставки (перевозки) товара посредством любого вида транспорта, при которой подтверждение или отклонение СНТ осуществляется не позднее 20 (двадцати) рабочих дней с даты регистрации СНТ в ИС ЭСФ.";</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191" w:id="158"/>
    <w:p>
      <w:pPr>
        <w:spacing w:after="0"/>
        <w:ind w:left="0"/>
        <w:jc w:val="both"/>
      </w:pPr>
      <w:r>
        <w:rPr>
          <w:rFonts w:ascii="Times New Roman"/>
          <w:b w:val="false"/>
          <w:i w:val="false"/>
          <w:color w:val="000000"/>
          <w:sz w:val="28"/>
        </w:rPr>
        <w:t xml:space="preserve">
      "20. СНТ оформляется поставщиком (при ввозе – получателем)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посредством виртуального склада на казахском или русском языках, подписывается ЭЦП.</w:t>
      </w:r>
    </w:p>
    <w:bookmarkEnd w:id="158"/>
    <w:bookmarkStart w:name="z192" w:id="159"/>
    <w:p>
      <w:pPr>
        <w:spacing w:after="0"/>
        <w:ind w:left="0"/>
        <w:jc w:val="both"/>
      </w:pPr>
      <w:r>
        <w:rPr>
          <w:rFonts w:ascii="Times New Roman"/>
          <w:b w:val="false"/>
          <w:i w:val="false"/>
          <w:color w:val="000000"/>
          <w:sz w:val="28"/>
        </w:rPr>
        <w:t>
      При ввозе товаров на территорию Республики Казахстан с территории государств-членов ЕАЭС получатель товаров оформляет первичную СНТ, посредством которой товары поступают на его виртуальный склад.</w:t>
      </w:r>
    </w:p>
    <w:bookmarkEnd w:id="159"/>
    <w:bookmarkStart w:name="z193" w:id="160"/>
    <w:p>
      <w:pPr>
        <w:spacing w:after="0"/>
        <w:ind w:left="0"/>
        <w:jc w:val="both"/>
      </w:pPr>
      <w:r>
        <w:rPr>
          <w:rFonts w:ascii="Times New Roman"/>
          <w:b w:val="false"/>
          <w:i w:val="false"/>
          <w:color w:val="000000"/>
          <w:sz w:val="28"/>
        </w:rPr>
        <w:t>
      При ввозе товаров на территорию Республики Казахстан с территории государств-членов ЕАЭС автомобильным транспортом в адрес физических лиц, СНТ оформляется перевозчиком, осуществляющим деятельность по транспортировке товаров, грузов (экспедирование, курьерская доставка);";</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23 изложить в следующей редакции:</w:t>
      </w:r>
    </w:p>
    <w:bookmarkStart w:name="z195" w:id="161"/>
    <w:p>
      <w:pPr>
        <w:spacing w:after="0"/>
        <w:ind w:left="0"/>
        <w:jc w:val="both"/>
      </w:pPr>
      <w:r>
        <w:rPr>
          <w:rFonts w:ascii="Times New Roman"/>
          <w:b w:val="false"/>
          <w:i w:val="false"/>
          <w:color w:val="000000"/>
          <w:sz w:val="28"/>
        </w:rPr>
        <w:t>
      "3) при реализации товаров (кроме подакцизных) налогоплательщику, являющемуся субъектом осуществляющим розничную торговлю, при одновременном соответствии получателя следующим критериям:</w:t>
      </w:r>
    </w:p>
    <w:bookmarkEnd w:id="161"/>
    <w:bookmarkStart w:name="z196" w:id="162"/>
    <w:p>
      <w:pPr>
        <w:spacing w:after="0"/>
        <w:ind w:left="0"/>
        <w:jc w:val="both"/>
      </w:pPr>
      <w:r>
        <w:rPr>
          <w:rFonts w:ascii="Times New Roman"/>
          <w:b w:val="false"/>
          <w:i w:val="false"/>
          <w:color w:val="000000"/>
          <w:sz w:val="28"/>
        </w:rPr>
        <w:t>
      применении специального налогового режима на основе упрощенной декларации;</w:t>
      </w:r>
    </w:p>
    <w:bookmarkEnd w:id="162"/>
    <w:bookmarkStart w:name="z197" w:id="163"/>
    <w:p>
      <w:pPr>
        <w:spacing w:after="0"/>
        <w:ind w:left="0"/>
        <w:jc w:val="both"/>
      </w:pPr>
      <w:r>
        <w:rPr>
          <w:rFonts w:ascii="Times New Roman"/>
          <w:b w:val="false"/>
          <w:i w:val="false"/>
          <w:color w:val="000000"/>
          <w:sz w:val="28"/>
        </w:rPr>
        <w:t>
      не состоит на регистрационном учете в качестве плательщика налога на добавленную стоимость;</w:t>
      </w:r>
    </w:p>
    <w:bookmarkEnd w:id="163"/>
    <w:bookmarkStart w:name="z198" w:id="164"/>
    <w:p>
      <w:pPr>
        <w:spacing w:after="0"/>
        <w:ind w:left="0"/>
        <w:jc w:val="both"/>
      </w:pPr>
      <w:r>
        <w:rPr>
          <w:rFonts w:ascii="Times New Roman"/>
          <w:b w:val="false"/>
          <w:i w:val="false"/>
          <w:color w:val="000000"/>
          <w:sz w:val="28"/>
        </w:rPr>
        <w:t>
      соответствии виду деятельности розничной торговли согласно общему классификатору экономической деятельности);</w:t>
      </w:r>
    </w:p>
    <w:bookmarkEnd w:id="164"/>
    <w:bookmarkStart w:name="z199" w:id="165"/>
    <w:p>
      <w:pPr>
        <w:spacing w:after="0"/>
        <w:ind w:left="0"/>
        <w:jc w:val="both"/>
      </w:pPr>
      <w:r>
        <w:rPr>
          <w:rFonts w:ascii="Times New Roman"/>
          <w:b w:val="false"/>
          <w:i w:val="false"/>
          <w:color w:val="000000"/>
          <w:sz w:val="28"/>
        </w:rPr>
        <w:t>
      применении контрольно-кассовой машины с функцией фиксации и передачи данных.</w:t>
      </w:r>
    </w:p>
    <w:bookmarkEnd w:id="165"/>
    <w:bookmarkStart w:name="z200" w:id="166"/>
    <w:p>
      <w:pPr>
        <w:spacing w:after="0"/>
        <w:ind w:left="0"/>
        <w:jc w:val="both"/>
      </w:pPr>
      <w:r>
        <w:rPr>
          <w:rFonts w:ascii="Times New Roman"/>
          <w:b w:val="false"/>
          <w:i w:val="false"/>
          <w:color w:val="000000"/>
          <w:sz w:val="28"/>
        </w:rPr>
        <w:t>
      При оформлении СНТ такому налогоплательщику в категории получателя автоматически устанавливается отметка "Малая торговая точка".</w:t>
      </w:r>
    </w:p>
    <w:bookmarkEnd w:id="166"/>
    <w:bookmarkStart w:name="z201" w:id="167"/>
    <w:p>
      <w:pPr>
        <w:spacing w:after="0"/>
        <w:ind w:left="0"/>
        <w:jc w:val="both"/>
      </w:pPr>
      <w:r>
        <w:rPr>
          <w:rFonts w:ascii="Times New Roman"/>
          <w:b w:val="false"/>
          <w:i w:val="false"/>
          <w:color w:val="000000"/>
          <w:sz w:val="28"/>
        </w:rPr>
        <w:t>
      Положение данного пункта не распространяется на реализацию товаров на территории специальной экономической зоны (далее – СЭЗ), пределы которой полностью или частично совпадают с участками таможенной границы ЕАЭС;</w:t>
      </w:r>
    </w:p>
    <w:bookmarkEnd w:id="167"/>
    <w:bookmarkStart w:name="z202" w:id="168"/>
    <w:p>
      <w:pPr>
        <w:spacing w:after="0"/>
        <w:ind w:left="0"/>
        <w:jc w:val="both"/>
      </w:pPr>
      <w:r>
        <w:rPr>
          <w:rFonts w:ascii="Times New Roman"/>
          <w:b w:val="false"/>
          <w:i w:val="false"/>
          <w:color w:val="000000"/>
          <w:sz w:val="28"/>
        </w:rPr>
        <w:t>
      4) при реализации товаров конечному потребителю;";</w:t>
      </w:r>
    </w:p>
    <w:bookmarkEnd w:id="168"/>
    <w:bookmarkStart w:name="z203" w:id="169"/>
    <w:p>
      <w:pPr>
        <w:spacing w:after="0"/>
        <w:ind w:left="0"/>
        <w:jc w:val="both"/>
      </w:pPr>
      <w:r>
        <w:rPr>
          <w:rFonts w:ascii="Times New Roman"/>
          <w:b w:val="false"/>
          <w:i w:val="false"/>
          <w:color w:val="000000"/>
          <w:sz w:val="28"/>
        </w:rPr>
        <w:t>
      дополнить пунктом 25-1 следующего содержания:</w:t>
      </w:r>
    </w:p>
    <w:bookmarkEnd w:id="169"/>
    <w:bookmarkStart w:name="z204" w:id="170"/>
    <w:p>
      <w:pPr>
        <w:spacing w:after="0"/>
        <w:ind w:left="0"/>
        <w:jc w:val="both"/>
      </w:pPr>
      <w:r>
        <w:rPr>
          <w:rFonts w:ascii="Times New Roman"/>
          <w:b w:val="false"/>
          <w:i w:val="false"/>
          <w:color w:val="000000"/>
          <w:sz w:val="28"/>
        </w:rPr>
        <w:t>
      "25-1. По товарам, реализованным налогоплательщику, согласно подпункту 3) пункта 23 Правил при отметки в СНТ категория получателя "Малая торговая точка", оформление СНТ на возврат товара производится поставщиком.";</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206" w:id="171"/>
    <w:p>
      <w:pPr>
        <w:spacing w:after="0"/>
        <w:ind w:left="0"/>
        <w:jc w:val="both"/>
      </w:pPr>
      <w:r>
        <w:rPr>
          <w:rFonts w:ascii="Times New Roman"/>
          <w:b w:val="false"/>
          <w:i w:val="false"/>
          <w:color w:val="000000"/>
          <w:sz w:val="28"/>
        </w:rPr>
        <w:t>
      "26. СНТ, оформленная с указанием неполных и (или) недостоверных данных, а также неподтвержденная или не отклоненная получателем, подлежит исправлению или отзыву поставщиком (при ввозе – получателем):</w:t>
      </w:r>
    </w:p>
    <w:bookmarkEnd w:id="171"/>
    <w:bookmarkStart w:name="z207" w:id="172"/>
    <w:p>
      <w:pPr>
        <w:spacing w:after="0"/>
        <w:ind w:left="0"/>
        <w:jc w:val="both"/>
      </w:pPr>
      <w:r>
        <w:rPr>
          <w:rFonts w:ascii="Times New Roman"/>
          <w:b w:val="false"/>
          <w:i w:val="false"/>
          <w:color w:val="000000"/>
          <w:sz w:val="28"/>
        </w:rPr>
        <w:t>
      1) при поставке (перевозке) товара посредством любого вида транспорта – в течение 20 (двадцати) рабочих дней с даты регистрации СНТ в ИС ЭСФ;</w:t>
      </w:r>
    </w:p>
    <w:bookmarkEnd w:id="172"/>
    <w:bookmarkStart w:name="z208" w:id="173"/>
    <w:p>
      <w:pPr>
        <w:spacing w:after="0"/>
        <w:ind w:left="0"/>
        <w:jc w:val="both"/>
      </w:pPr>
      <w:r>
        <w:rPr>
          <w:rFonts w:ascii="Times New Roman"/>
          <w:b w:val="false"/>
          <w:i w:val="false"/>
          <w:color w:val="000000"/>
          <w:sz w:val="28"/>
        </w:rPr>
        <w:t>
      2) по остальным товарам – в течение 10 (десяти) календарных дней с даты регистрации СНТ в ИС ЭСФ.";</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210" w:id="174"/>
    <w:p>
      <w:pPr>
        <w:spacing w:after="0"/>
        <w:ind w:left="0"/>
        <w:jc w:val="both"/>
      </w:pPr>
      <w:r>
        <w:rPr>
          <w:rFonts w:ascii="Times New Roman"/>
          <w:b w:val="false"/>
          <w:i w:val="false"/>
          <w:color w:val="000000"/>
          <w:sz w:val="28"/>
        </w:rPr>
        <w:t>
      "28. Товары, указанные в пункте 27 настоящих Правил, списываются с виртуального склада без оформления СНТ на реализацию:</w:t>
      </w:r>
    </w:p>
    <w:bookmarkEnd w:id="174"/>
    <w:bookmarkStart w:name="z211" w:id="175"/>
    <w:p>
      <w:pPr>
        <w:spacing w:after="0"/>
        <w:ind w:left="0"/>
        <w:jc w:val="both"/>
      </w:pPr>
      <w:r>
        <w:rPr>
          <w:rFonts w:ascii="Times New Roman"/>
          <w:b w:val="false"/>
          <w:i w:val="false"/>
          <w:color w:val="000000"/>
          <w:sz w:val="28"/>
        </w:rPr>
        <w:t>
      на основе чека контрольно-кассовой машины с функцией фиксации и (или) передачи данных, который содержит ID товара - автоматически на 16 (шестнадцатый) календарный день со дня реализации;</w:t>
      </w:r>
    </w:p>
    <w:bookmarkEnd w:id="175"/>
    <w:bookmarkStart w:name="z212" w:id="176"/>
    <w:p>
      <w:pPr>
        <w:spacing w:after="0"/>
        <w:ind w:left="0"/>
        <w:jc w:val="both"/>
      </w:pPr>
      <w:r>
        <w:rPr>
          <w:rFonts w:ascii="Times New Roman"/>
          <w:b w:val="false"/>
          <w:i w:val="false"/>
          <w:color w:val="000000"/>
          <w:sz w:val="28"/>
        </w:rPr>
        <w:t>
      при использовании для собственных нужд, в производстве, оказании услуг, выполнении работ;</w:t>
      </w:r>
    </w:p>
    <w:bookmarkEnd w:id="176"/>
    <w:bookmarkStart w:name="z213" w:id="177"/>
    <w:p>
      <w:pPr>
        <w:spacing w:after="0"/>
        <w:ind w:left="0"/>
        <w:jc w:val="both"/>
      </w:pPr>
      <w:r>
        <w:rPr>
          <w:rFonts w:ascii="Times New Roman"/>
          <w:b w:val="false"/>
          <w:i w:val="false"/>
          <w:color w:val="000000"/>
          <w:sz w:val="28"/>
        </w:rPr>
        <w:t>
      при порче, утрате, хищении, утилизации;</w:t>
      </w:r>
    </w:p>
    <w:bookmarkEnd w:id="177"/>
    <w:bookmarkStart w:name="z214" w:id="178"/>
    <w:p>
      <w:pPr>
        <w:spacing w:after="0"/>
        <w:ind w:left="0"/>
        <w:jc w:val="both"/>
      </w:pPr>
      <w:r>
        <w:rPr>
          <w:rFonts w:ascii="Times New Roman"/>
          <w:b w:val="false"/>
          <w:i w:val="false"/>
          <w:color w:val="000000"/>
          <w:sz w:val="28"/>
        </w:rPr>
        <w:t>
      при прекращении прослеживаемости;</w:t>
      </w:r>
    </w:p>
    <w:bookmarkEnd w:id="178"/>
    <w:bookmarkStart w:name="z215" w:id="179"/>
    <w:p>
      <w:pPr>
        <w:spacing w:after="0"/>
        <w:ind w:left="0"/>
        <w:jc w:val="both"/>
      </w:pPr>
      <w:r>
        <w:rPr>
          <w:rFonts w:ascii="Times New Roman"/>
          <w:b w:val="false"/>
          <w:i w:val="false"/>
          <w:color w:val="000000"/>
          <w:sz w:val="28"/>
        </w:rPr>
        <w:t xml:space="preserve">
      при получении товаров по СНТ, оформленной в адрес субъекта розничной торговли, соответствующего критериям, установленным </w:t>
      </w:r>
      <w:r>
        <w:rPr>
          <w:rFonts w:ascii="Times New Roman"/>
          <w:b w:val="false"/>
          <w:i w:val="false"/>
          <w:color w:val="000000"/>
          <w:sz w:val="28"/>
        </w:rPr>
        <w:t>подпунктом 3)</w:t>
      </w:r>
      <w:r>
        <w:rPr>
          <w:rFonts w:ascii="Times New Roman"/>
          <w:b w:val="false"/>
          <w:i w:val="false"/>
          <w:color w:val="000000"/>
          <w:sz w:val="28"/>
        </w:rPr>
        <w:t xml:space="preserve"> пункта 23 настоящих Правил – автоматически по истечении 30 (тридцати) календарных дней с даты оформления СНТ.";</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100</w:t>
      </w:r>
      <w:r>
        <w:rPr>
          <w:rFonts w:ascii="Times New Roman"/>
          <w:b w:val="false"/>
          <w:i w:val="false"/>
          <w:color w:val="000000"/>
          <w:sz w:val="28"/>
        </w:rPr>
        <w:t xml:space="preserve"> изложить в следующей редакции:</w:t>
      </w:r>
    </w:p>
    <w:bookmarkStart w:name="z219" w:id="180"/>
    <w:p>
      <w:pPr>
        <w:spacing w:after="0"/>
        <w:ind w:left="0"/>
        <w:jc w:val="both"/>
      </w:pPr>
      <w:r>
        <w:rPr>
          <w:rFonts w:ascii="Times New Roman"/>
          <w:b w:val="false"/>
          <w:i w:val="false"/>
          <w:color w:val="000000"/>
          <w:sz w:val="28"/>
        </w:rPr>
        <w:t>
      "100. При оформлении СНТ поставщик (при ввозе – получатель), если иное не установлено пунктом 100-1, указывает в поле "Дополнительные сведения" идентификационный номер первичного недропользователя золотосодержащей продукции, если эти сведения не совпадают со сведениями о поставщике, получателе.</w:t>
      </w:r>
    </w:p>
    <w:bookmarkEnd w:id="180"/>
    <w:bookmarkStart w:name="z220" w:id="181"/>
    <w:p>
      <w:pPr>
        <w:spacing w:after="0"/>
        <w:ind w:left="0"/>
        <w:jc w:val="both"/>
      </w:pPr>
      <w:r>
        <w:rPr>
          <w:rFonts w:ascii="Times New Roman"/>
          <w:b w:val="false"/>
          <w:i w:val="false"/>
          <w:color w:val="000000"/>
          <w:sz w:val="28"/>
        </w:rPr>
        <w:t>
      Данное требование не распространяются на аффинажные заводы и золотоперерабатывающие фабрики.";</w:t>
      </w:r>
    </w:p>
    <w:bookmarkEnd w:id="181"/>
    <w:bookmarkStart w:name="z221" w:id="182"/>
    <w:p>
      <w:pPr>
        <w:spacing w:after="0"/>
        <w:ind w:left="0"/>
        <w:jc w:val="both"/>
      </w:pPr>
      <w:r>
        <w:rPr>
          <w:rFonts w:ascii="Times New Roman"/>
          <w:b w:val="false"/>
          <w:i w:val="false"/>
          <w:color w:val="000000"/>
          <w:sz w:val="28"/>
        </w:rPr>
        <w:t>
      дополнить пунктом 100-1 следующего содержания:</w:t>
      </w:r>
    </w:p>
    <w:bookmarkEnd w:id="182"/>
    <w:bookmarkStart w:name="z222" w:id="183"/>
    <w:p>
      <w:pPr>
        <w:spacing w:after="0"/>
        <w:ind w:left="0"/>
        <w:jc w:val="both"/>
      </w:pPr>
      <w:r>
        <w:rPr>
          <w:rFonts w:ascii="Times New Roman"/>
          <w:b w:val="false"/>
          <w:i w:val="false"/>
          <w:color w:val="000000"/>
          <w:sz w:val="28"/>
        </w:rPr>
        <w:t>
      "100-1. Ломбарды при реализации золотосодержащего товара, являющегося имуществом третьих лиц (залогодателей/поклажедателей), не выполнивших свои обязательства перед ломбардом, через публичные торги (аукционы) в поле "Категория поставщика" СНТ отмечают "Залогодержатель/хранитель.</w:t>
      </w:r>
    </w:p>
    <w:bookmarkEnd w:id="183"/>
    <w:bookmarkStart w:name="z223" w:id="184"/>
    <w:p>
      <w:pPr>
        <w:spacing w:after="0"/>
        <w:ind w:left="0"/>
        <w:jc w:val="both"/>
      </w:pPr>
      <w:r>
        <w:rPr>
          <w:rFonts w:ascii="Times New Roman"/>
          <w:b w:val="false"/>
          <w:i w:val="false"/>
          <w:color w:val="000000"/>
          <w:sz w:val="28"/>
        </w:rPr>
        <w:t>
      В графе 17 раздела G "Дополнительная информация" СНТ указывается:</w:t>
      </w:r>
    </w:p>
    <w:bookmarkEnd w:id="184"/>
    <w:bookmarkStart w:name="z224" w:id="185"/>
    <w:p>
      <w:pPr>
        <w:spacing w:after="0"/>
        <w:ind w:left="0"/>
        <w:jc w:val="both"/>
      </w:pPr>
      <w:r>
        <w:rPr>
          <w:rFonts w:ascii="Times New Roman"/>
          <w:b w:val="false"/>
          <w:i w:val="false"/>
          <w:color w:val="000000"/>
          <w:sz w:val="28"/>
        </w:rPr>
        <w:t>
      при реализации золотосодержащего имущества, не обращенного в собственность ломбарда – "Реализация через публичные торги имущества третьих лиц (залогодателей/поклажедателей), не выполнивших свои обязательства перед ломбардом";</w:t>
      </w:r>
    </w:p>
    <w:bookmarkEnd w:id="185"/>
    <w:bookmarkStart w:name="z225" w:id="186"/>
    <w:p>
      <w:pPr>
        <w:spacing w:after="0"/>
        <w:ind w:left="0"/>
        <w:jc w:val="both"/>
      </w:pPr>
      <w:r>
        <w:rPr>
          <w:rFonts w:ascii="Times New Roman"/>
          <w:b w:val="false"/>
          <w:i w:val="false"/>
          <w:color w:val="000000"/>
          <w:sz w:val="28"/>
        </w:rPr>
        <w:t xml:space="preserve">
      при реализации золотосодержащего имущества, обращҰнного в собственность ломбарда – "Обращенное в собственность имущество третьих лиц (залогодателей/поклажедателей), не выполнивших свои обязательства перед ломбардом. </w:t>
      </w:r>
    </w:p>
    <w:bookmarkEnd w:id="186"/>
    <w:bookmarkStart w:name="z226" w:id="187"/>
    <w:p>
      <w:pPr>
        <w:spacing w:after="0"/>
        <w:ind w:left="0"/>
        <w:jc w:val="both"/>
      </w:pPr>
      <w:r>
        <w:rPr>
          <w:rFonts w:ascii="Times New Roman"/>
          <w:b w:val="false"/>
          <w:i w:val="false"/>
          <w:color w:val="000000"/>
          <w:sz w:val="28"/>
        </w:rPr>
        <w:t>
      При этом указание идентификационного номера первичного недропользователя золотосодержащей продукции, а также залогодателя/поклажедателя не требуется.";</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101</w:t>
      </w:r>
      <w:r>
        <w:rPr>
          <w:rFonts w:ascii="Times New Roman"/>
          <w:b w:val="false"/>
          <w:i w:val="false"/>
          <w:color w:val="000000"/>
          <w:sz w:val="28"/>
        </w:rPr>
        <w:t xml:space="preserve"> изложить в следующей редакции:</w:t>
      </w:r>
    </w:p>
    <w:bookmarkStart w:name="z228" w:id="188"/>
    <w:p>
      <w:pPr>
        <w:spacing w:after="0"/>
        <w:ind w:left="0"/>
        <w:jc w:val="both"/>
      </w:pPr>
      <w:r>
        <w:rPr>
          <w:rFonts w:ascii="Times New Roman"/>
          <w:b w:val="false"/>
          <w:i w:val="false"/>
          <w:color w:val="000000"/>
          <w:sz w:val="28"/>
        </w:rPr>
        <w:t>
      "101. Не допускается вывоз с территории Республики Казахстан золотосодержащей продукции, по которой в СНТ не указано первичное происхождение золотосодержащей продукции или ее производитель.";</w:t>
      </w:r>
    </w:p>
    <w:bookmarkEnd w:id="188"/>
    <w:bookmarkStart w:name="z229" w:id="189"/>
    <w:p>
      <w:pPr>
        <w:spacing w:after="0"/>
        <w:ind w:left="0"/>
        <w:jc w:val="both"/>
      </w:pPr>
      <w:r>
        <w:rPr>
          <w:rFonts w:ascii="Times New Roman"/>
          <w:b w:val="false"/>
          <w:i w:val="false"/>
          <w:color w:val="000000"/>
          <w:sz w:val="28"/>
        </w:rPr>
        <w:t>
      дополнить пунктом 105 следующего содержания:</w:t>
      </w:r>
    </w:p>
    <w:bookmarkEnd w:id="189"/>
    <w:bookmarkStart w:name="z230" w:id="190"/>
    <w:p>
      <w:pPr>
        <w:spacing w:after="0"/>
        <w:ind w:left="0"/>
        <w:jc w:val="both"/>
      </w:pPr>
      <w:r>
        <w:rPr>
          <w:rFonts w:ascii="Times New Roman"/>
          <w:b w:val="false"/>
          <w:i w:val="false"/>
          <w:color w:val="000000"/>
          <w:sz w:val="28"/>
        </w:rPr>
        <w:t>
      "105. В случаях, предусмотренных подпунктом 1) части первой пункта 13 статьи 412 Налогового кодекса, получатель горюче-смазочных материалов не позднее 15 (пятнадцатого) числа месяца, следующего за месяцем, на который приходится дата совершения оборота по реализации товаров (работ, услуг) обратиться к поставщику данных горюче-смазочных материалов о выписке счета-фактуры, а поставщик выполняет такое требование, в том числе в части указания в сведениях о получателе горюче-смазочных материалов реквизитов юридического лица, через доверенное лицо которого осуществляется приобретение горюче-смазочных материалов, или индивидуального предпринимателя, приобретающего горюче-смазочные материалы.</w:t>
      </w:r>
    </w:p>
    <w:bookmarkEnd w:id="190"/>
    <w:bookmarkStart w:name="z231" w:id="191"/>
    <w:p>
      <w:pPr>
        <w:spacing w:after="0"/>
        <w:ind w:left="0"/>
        <w:jc w:val="both"/>
      </w:pPr>
      <w:r>
        <w:rPr>
          <w:rFonts w:ascii="Times New Roman"/>
          <w:b w:val="false"/>
          <w:i w:val="false"/>
          <w:color w:val="000000"/>
          <w:sz w:val="28"/>
        </w:rPr>
        <w:t>
      Выписка счета-фактуры осуществляется не ранее даты совершения оборота и не позднее 15 (пятнадцатого) числа месяца, следующего за месяцем, на который приходится дата совершения оборота.".</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перечню приказов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2019 года № 1424</w:t>
            </w:r>
          </w:p>
        </w:tc>
      </w:tr>
    </w:tbl>
    <w:bookmarkStart w:name="z234" w:id="192"/>
    <w:p>
      <w:pPr>
        <w:spacing w:after="0"/>
        <w:ind w:left="0"/>
        <w:jc w:val="left"/>
      </w:pPr>
      <w:r>
        <w:rPr>
          <w:rFonts w:ascii="Times New Roman"/>
          <w:b/>
          <w:i w:val="false"/>
          <w:color w:val="000000"/>
        </w:rPr>
        <w:t xml:space="preserve"> Перечень товаров, на которые распространяется обязанность по оформлению сопроводительных накладных на товары</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10177"/>
        <w:gridCol w:w="1614"/>
      </w:tblGrid>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оформления сопроводительных накладных на товары</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Биотопливо, производство и оборот которого регулируется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государственном регулировании производства и оборота биотоплива"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2021 года</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Этиловый спирт и (или) алкогольная продукция, производство и оборот которых регулируется Законом Республики Казахстан "О государственном регулировании производства и оборота этилового спирта и алкогольной продукции"</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2021 года</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виды нефтепродуктов</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2021 года</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производство и оборот которых регулируется Законом Республики Казахстан "О государственном регулировании производства и оборота табачных изделий"</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2021 года</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код товарной номенклатуры внешнеэкономической деятельности Евразийского экономического союза (далее – ТН ВЭД ЕАЭС) и наименование которых включены в Перечень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утвержденный в соответствии с международным договором, участником которого является Республика Казахстан (кроме указанных в пункте 9 настоящего Перечня)</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августа 2022 года</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ввозимые на территорию Республики Казахстан с территории государств-членов Евразийского экономического союза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2021 года</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вывозимые с территории Республики Казахстан на территорию государств-членов Евразийского экономического союза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2021 года</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подлежащие маркировке в соответствии с международными договорами и законодательством Республики Казахстан</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августа 2022 года</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 которым электронные счета-фактуры подлежат выписке посредством виртуального склада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января 2022 года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