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0a00" w14:textId="f580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июня 2021 года № 505. Зарегистрирован в Министерстве юстиции Республики Казахстан 18 июня 2021 года № 23094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1344 "Об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топологий" (зарегистрирован в Реестре государственной регистрации нормативных правовых актов № 17330)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госуслугах) и определяют порядок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а также определяют порядок оказания государственных услуг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топологий интегральных микросхем;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топология интегральной микросхемы (далее – топология) -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правообладатель – автор, его наследник, а также любое физическое или юридическое лицо, которое обладает исключительным правом, полученным в силу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или договора;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лицензионный договор – договор, по которому правообладатель (лицензиар) предоставляет другой стороне (лицензиату) право временно использовать топологию определенным способом;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исключительное право на топологию – имущественное право правообладателя использовать топологию любым способом по своему усмотрению;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в пределах своих полномочий руководство в сфере правовой охраны топологий интегральных микросхем;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использование топологий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 (или) юридическое лицо (далее – услугополучатель) направляет через портал заявление о регистрации передачи исключительного права по договору уступки/о регистрации передачи исключительного права по договору уступки/ частичной уступки, в форме электронного документа, подписанного ЭЦП услугополучателя, в соответствии с приложениями 1 и 2 к настоящим Правилам с приложением документов, указанных в пункте 8 стандарта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приложению 3 к настоящим Правилам (далее – стандарт регистрации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в соответствии со стандартом регистрации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необходимым для оплаты услуг услугодателя согласно приложению 4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осуществляют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автоматически присваивается регистрационный номер на момент поступления услугодателю.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 в соответствии с пунктом 9 стандарта регистрации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микросхемы, услугодатель в течение 5 (пяти) рабочих дней направляет уведомление об оказании государственной услуги и направляет в "личный кабинет" услугополучателя в электронной форме согласно приложению 5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действия, ответственный исполнитель в указанные сроки готовит мотивированный отказ в дальнейшем рассмотрении заявления по форме согласно приложению 6 к настоящим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основаниям, указанным в пункте 9 стандарта, ответственный исполнитель в указанные сроки готовит мотивированный отказ в оказании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по форме согласно приложению 7 к Правилам, который удостоверяется ЭЦП уполномоченного лица услугодателя и направляются услугополучателю.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устранимы,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 срок проведения проверки документов исчисляется с даты представления отсутствующих или исправленных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бюллетене, в Государственном реестре топологий интегральных микросхем сведения о регистрации передачи исключительного права на использование топологий.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топологий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оказывается услугодателем.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направляет через портал заявление о предоставлении права по лицензионному или сублицензионному договору/ о предоставлении права по договору комплексной предпринимательской лицензии или сублицензии (франчайзинга)/о регистрации дополнительного соглашения к лицензионному (сублицензионному, комплексной предпринимательской лицензии) договору в форме электронного документа, подписанного ЭЦП услугополучателя, в соответствии с приложениями 8, 9 и 10 к настоящим Правилам с приложением документов, указанных в пункте 8 стандарта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приложению 11 к настоящим Правилам (далее – стандарт регистрации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в соответствии со стандартом регистрации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необходимым для оплаты услуг услугодателя согласно в приложению 4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осуществляют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автоматически присваивается регистрационный номер на момент поступления услугодателю.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5 (пяти) рабочих дней с момента регистрации документов проверяет их полноту.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соответствующих документов и оплаты, а также при отсутствии оснований для отказа в соответствии с пунктом 9 стандарта регистрации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микросхемы, услугодатель в течение 5 (пяти) рабочих дней готовит уведомление об оказании государственной услуги и направляет в "личный кабинет" услугополучателя в электронной форме согласно приложениям 12, 13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указанные сроки направляет мотивированный отказ в дальнейшем рассмотрении заявления по форме согласно приложению 14 к настоящим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основаниям, указанным в пункте 9 стандарта, ответственный исполнитель в указанные сроки готовит мотивированный отказ в оказании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по форме согласно приложению 15 к Правилам, который удостоверяется ЭЦП уполномоченного лица услугодателя и направляются услугополучателю.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к оформлению документов или наличия оснований, препятствующих регистрации договора, но которые устранимы, услугодателем направляется уведомление услугополучателю с предложением в трехмесячный срок с даты его отправки представить отсутствующие или исправленные документы либо внести необходимые изменения и дополнения. В этом случае срок проведения проверки документов исчисляется с даты представления отсутствующих или исправленных документов.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топологии.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статьи 5 Закона о госуслугах.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 по вопросу оказания государственных услуг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действие (бездействие) сотрудников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 подлежит рассмотрению в течение пяти рабочих дней со дня ее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передачи исключительного права по договору уступки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 уступки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Владелец (Фамилия, Имя, Отчество (при его наличии) (далее – 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лица/ 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(ФИО физического лица / 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*Иностранные наименования юридических лиц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передачи исключительного права по договору частичной уступки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уступки в отношении охранного документа (охранных документов), указанного (указанных)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Владелец (Фамилия, Имя, Отчество (при его наличии) (далее – ФИО)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лица/ 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Правопреемник (ФИО физического лица / наименование юридического лица*;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предусмотренных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ЭЦП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*Иностранные наименования юридических лиц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</w:t>
      </w:r>
      <w:r>
        <w:br/>
      </w:r>
      <w:r>
        <w:rPr>
          <w:rFonts w:ascii="Times New Roman"/>
          <w:b/>
          <w:i w:val="false"/>
          <w:color w:val="000000"/>
        </w:rPr>
        <w:t>достижение и объект промышленной собственности, а также топологии интегральной микросхемы"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927"/>
        <w:gridCol w:w="9897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топологию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75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на ПХВ "НИИС": www.kazpatent.kz в разделе "Государственные услуги".</w:t>
            </w:r>
          </w:p>
          <w:bookmarkEnd w:id="76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передачи исключительного права на топологию по договору уступки/частичной уступки в электронном виде по формам, согласно приложениям 1 и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договора о передаче исключительного права на топологию;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  <w:bookmarkEnd w:id="77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www.kaz​patent.kz.</w:t>
            </w:r>
          </w:p>
          <w:bookmarkEnd w:id="7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Нур-Султан, проспект Мәңгілік Ел, здание 57А, нежилое помещение 8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идентификационный номер: 020940003199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Бенефициара: 16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назначения платежа: 859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Индивидуальный идентификационный код, Банковский Идентификационный Код: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"Нурбанк" KZ8584905KZ006015415NURSKZKX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Дочерний банк акционерного общества "Сбербанк" KZ14914012203KZ0047J SABRKZKA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Нур-Султане KZ1096503F0007611692IRTYKZKA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Правообладатель: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Правопреемник:</w:t>
      </w:r>
    </w:p>
    <w:bookmarkEnd w:id="90"/>
    <w:bookmarkStart w:name="z11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</w:t>
      </w:r>
      <w:r>
        <w:br/>
      </w:r>
      <w:r>
        <w:rPr>
          <w:rFonts w:ascii="Times New Roman"/>
          <w:b/>
          <w:i w:val="false"/>
          <w:color w:val="000000"/>
        </w:rPr>
        <w:t>достижение и объект промышленной собственности, а также топологии интегральной микросхемы"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передача исключительного права по договору (частичной) уступки прав на топологию № _ зарегистрирована в Государственном реестре топологий Республики Казахстан.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End w:id="94"/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рассмотрении заявления отказано.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End w:id="98"/>
    <w:bookmarkStart w:name="z12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"Регистрация передачи исключительного прав</w:t>
      </w:r>
      <w:r>
        <w:br/>
      </w:r>
      <w:r>
        <w:rPr>
          <w:rFonts w:ascii="Times New Roman"/>
          <w:b/>
          <w:i w:val="false"/>
          <w:color w:val="000000"/>
        </w:rPr>
        <w:t>на товарный знак, селекционное достижение и объект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подпункту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регистрации договора (частичной) уступки отказано.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права по лицензионному или сублицензионному договору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сублицензионному договору в отношении охранного документа (охранных документов),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Лицензиар (Сублицензиар) (Фамилия, Имя, Отчество (при его наличии) (далее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ИО) физического лица/ 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Лицензиат (Сублицензиат) (ФИО физического лица /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другого 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права по договору комплексной предпринимательской лицензии или сублицензии (франчайзинга)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предпринимательской лицензии или сублицензии (франчайзинга) в отношении 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 (охранных документов), указанного (указанных)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Комплексный лицензиар (Комплексный сублицензиар)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(далее – ФИО) физического лица / 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Комплексный лицензиат (Комплексный сублицензиат) (ФИО физического лица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>(сублицензионному, комплексной предпринимательской лицензии) договору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(сублицензионному, комплексной предпринимательской лицензии) договору, заключенному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и дата регистрации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Лицензиар (Сублицензиар, Комплексный лицензиар)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(далее – ФИО) физического лица/наименование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Лицензиат (Сублицензиат, Комплексный лицензиат) (ФИО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лица/наименование юридического лица*; юридический адрес):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Патентный поверенный или иной представитель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927"/>
        <w:gridCol w:w="9897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использование топологию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  <w:bookmarkEnd w:id="112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Законом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услугодателя - с понедельника по пятницу включительно с 9:00 часов до 18:30 часов, с перерывом на обед с 13:00 часов до 14:30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РГП на ПХВ "НИИС": www.kazpatent.kz в разделе "Государственные услуги".</w:t>
            </w:r>
          </w:p>
          <w:bookmarkEnd w:id="113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предоставления права на использование топологии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договора о предоставлении права на использование топологии;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доверенности в случае подачи заявления через представителя.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  <w:bookmarkEnd w:id="11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Лицензиат (Сублицензиат):</w:t>
      </w:r>
    </w:p>
    <w:bookmarkEnd w:id="116"/>
    <w:bookmarkStart w:name="z1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предоставление (не) исключительной (суб) лицензии по лицензионному договору на использование топологии №_ зарегистрировано в Государственном реестре топологий интегральных микросхем Республики Казахстан.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End w:id="120"/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договор комплексной предпринимательской (суб) лицензии о предоставлении (не) исключительной лицензии на использование топологии № _ зарегистрирован в Государственном реестре топологий интегральных микросхем Республики Казахстан.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Правооблада</w:t>
      </w:r>
      <w:r>
        <w:rPr>
          <w:rFonts w:ascii="Times New Roman"/>
          <w:b/>
          <w:i w:val="false"/>
          <w:color w:val="000000"/>
          <w:sz w:val="28"/>
        </w:rPr>
        <w:t>тель, Лицензиар (Сублицензиар),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Правопрее</w:t>
      </w:r>
      <w:r>
        <w:rPr>
          <w:rFonts w:ascii="Times New Roman"/>
          <w:b/>
          <w:i w:val="false"/>
          <w:color w:val="000000"/>
          <w:sz w:val="28"/>
        </w:rPr>
        <w:t>мник, Лицензиат (Сублицензиат),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End w:id="124"/>
    <w:bookmarkStart w:name="z1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рассмотрении заявления отказано.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</w:t>
      </w:r>
      <w:r>
        <w:rPr>
          <w:rFonts w:ascii="Times New Roman"/>
          <w:b/>
          <w:i w:val="false"/>
          <w:color w:val="000000"/>
          <w:sz w:val="28"/>
        </w:rPr>
        <w:t>ицензиар),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Правопрее</w:t>
      </w:r>
      <w:r>
        <w:rPr>
          <w:rFonts w:ascii="Times New Roman"/>
          <w:b/>
          <w:i w:val="false"/>
          <w:color w:val="000000"/>
          <w:sz w:val="28"/>
        </w:rPr>
        <w:t>мник, Лицензиат (Сублицензиат),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End w:id="128"/>
    <w:bookmarkStart w:name="z17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в регистрации договора (частичной) уступки/ (суб) лицензионного договора, договора комплексной предпринимательской (суб) лицензии, договора залога отказано.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