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79c" w14:textId="ff3b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258. Зарегистрирован в Министерстве юстиции Республики Казахстан 26 июля 2021 года № 23706.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309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309 Экологического кодекса Республики Казахстан,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работ с использованием озоноразрушающих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веществ</w:t>
      </w:r>
      <w:r>
        <w:rPr>
          <w:rFonts w:ascii="Times New Roman"/>
          <w:b w:val="false"/>
          <w:i w:val="false"/>
          <w:color w:val="000000"/>
          <w:sz w:val="28"/>
        </w:rPr>
        <w:t>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(далее – Разрешение).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физических и (или) юридических лиц, осуществляющих деятельность, связанную с производством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распространяется на все виды озоноразрушающих веществ, регулируемые Монреальским протоколом по веществам, разрушающим озоновый слой,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Монреальскому Протоколу по веществам, разрушающим озоновый слой", и поправками к нему, стороной которых является Республика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термины и определения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как на все, так и на отдельные виды деятельности, указанные в пункте 2 настоящих Правил, согласно подаваемому заявлению.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 Разрешения – три года с даты выдачи.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прекращает свое действие в случае истечения срока действия Разрешения, на который оно выдано, или добровольного обращения физического и (или) юридического лица, являющегося владельцем Разрешения о прекращении действия Разрешения.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Приостановление, возобновление действия, лишение (отзыв) Разрешения осуществляется в порядке и по основаниям, предусмотренным законом Республики Казахстан "О разрешениях и уведомлениях".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является государственной услугой (далее – государственная услуга).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услугодатель).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физическим и (или) юридическим лицам (далее – услугополучатель).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Услугополучатель дает согласие на доступ к персональным данным ограниченного доступа, которые требуются для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и требований к оказанию государственной услуги, включающий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пункте 8 Требования.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услугополучателем всех документов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документах, удостоверяющих личность услугополучателя,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 Истребование от услугополучателей документов, которые могут быть получены из информационных систем, не допускается.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услугодателя в день поступления заявления и документов осуществляет регистрацию и направляет их руководителю услугодателя, которым назначается исполнитель.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 в течение 2 (двух) рабочих дней с момента регистрации документов услугополучателя проверяет полноту документов, представленных услугополучателем.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или отсутствия сведений необходимых для оказания государственной услуги в соответствии с настоящими Правилами, исполнитель в сроки, указанные в части первой настоящего пункта, направляет услугополучателю уведомление с указанием каким требованиям не соответствует пакет документов и сроке приведения его в соответствие.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двух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на портале в "личном кабинете" в форме электронного документа.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установления полноты представленных документов исполнитель направляет документы в территориальное подразделение по месту нахождения услугополучателя для проведения проверки соответствия услугополучателя разрешительным требованиям.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подразделением в течение 3 (трех) рабочих дней, а для субъектов малого предпринимательства в течение 2 (двух) рабочих дней, осуществляется проверка представленных документов на соответствие требованиям настоящих Правил и представляется услугодателю ответ по итогам рассмотрения.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Исполнитель услугодателя после получения ответа от территориального подразделения формирует в течение 3 (трех) рабочих дней, а для субъектов малого предпринимательства в течение 1 (одного) рабочего дня,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по форме, согласно приложению 4 к настоящим Правилам, и направляет на согласование и подписание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подписания услугодателем услугополучатель получает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руководителя услугодателя, на портале в "личном кабинете" в форме электронного документа.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указанных в пункте 9 Требования услугодатель не позднее чем за 3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руководителя услугодателя на портале в "личном кабинете" в форме электронного документа, либо мотивированный отказ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на портале в "личном кабинете"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в течение 3 (трех) рабочих дней после государственной регистрации соответствующего нормативного правового акта в органах юстиции направляется оператору информационно-коммуникационной инфраструктуры "электронного правительства" и Единому контакт-центру.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монтаж,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рекуперацию, восстановление,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</w:t>
            </w:r>
          </w:p>
        </w:tc>
      </w:tr>
    </w:tbl>
    <w:bookmarkStart w:name="z1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веществ, ремонт, монтаж, обслуживание оборудования, содержащего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озоноразрушающие вещества, транспортировку, хранение, рекуперацию,</w:t>
      </w:r>
      <w:r>
        <w:br/>
      </w:r>
      <w:r>
        <w:rPr>
          <w:rFonts w:ascii="Times New Roman"/>
          <w:b/>
          <w:i w:val="false"/>
          <w:color w:val="000000"/>
        </w:rPr>
        <w:t>восстановление, утилизацию озоноразрушающих веществ"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экологического регулирования и контроля Министерства экологии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(восьми) рабочих дней, для субъектов малого предпринимательства –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либо 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в форме электронного документа, удостоверенного электронной цифровой подписью (далее –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экологии, геологии и природных ресурсов Республики Казахстан от 19 июля 2021 года № 258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веществ" (зарегистрирован в Министерстве юстиции Республики Казахстан 26 июля 2021 года № 23706)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форму сведений, подтверждающих наличие в штате не менее одного исполнителя, имеющего соответствующее высшее, или техническое и профессиональное образование, или профессиональную подготовку, и стаж работы по специальности не менее 1 (одного) года в форме электронного документа, удостоверенного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суда, на основании которого заявитель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занятие видом деятельности запрещено для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отсутствие согласия услугополучателя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озоноразрушающих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монтаж,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содержащего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транспортировку, 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рекуперацию, восстановление,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выдачу разрешения на производство работ с использованием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озоноразрушающих веществ, ремонт, монтаж, обслуживание оборудования,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содержащего озоноразрушающие вещества, транспортировку, хранение,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рекуперацию, восстановление, утилизацию озоноразрушающих веществ</w:t>
      </w:r>
    </w:p>
    <w:bookmarkEnd w:id="51"/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организации-услугополучателя или фамилия, имя, отчество (при его наличии)   индивидуального предпринимателя)</w:t>
      </w:r>
    </w:p>
    <w:p>
      <w:pPr>
        <w:spacing w:after="0"/>
        <w:ind w:left="0"/>
        <w:jc w:val="both"/>
      </w:pPr>
      <w:bookmarkStart w:name="z67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(юридический адрес организации или адрес проживания услугополучателя)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 производстве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 ___________________________________________________________________.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задействованных в техническом обслуживании: _____.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прошедших профессиональную подготовку по работе с озоноразрушающими веществами: _____.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(укажите вид деятельности):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озоноразрушающих веществ в производстве: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производство оборудования, содержащего озоноразрушающие вещества;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производстве продукции;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качестве сырья для производства других химических веществ;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иных технологических процессах (указать каких)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оборудования, содержащего озоноразрушающие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оборудования, содержащего озоноразрушающие вещества, включая операции дозаправки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Рекуперация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озоноразрушающих веществ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2"/>
    <w:p>
      <w:pPr>
        <w:spacing w:after="0"/>
        <w:ind w:left="0"/>
        <w:jc w:val="both"/>
      </w:pPr>
      <w:bookmarkStart w:name="z87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предприятия: ____________________________________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______________ 20___ года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электронно-цифровой подписи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монтаж,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рекуперацию, восстановление,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77"/>
    <w:p>
      <w:pPr>
        <w:spacing w:after="0"/>
        <w:ind w:left="0"/>
        <w:jc w:val="both"/>
      </w:pPr>
      <w:bookmarkStart w:name="z158" w:id="78"/>
      <w:r>
        <w:rPr>
          <w:rFonts w:ascii="Times New Roman"/>
          <w:b w:val="false"/>
          <w:i w:val="false"/>
          <w:color w:val="000000"/>
          <w:sz w:val="28"/>
        </w:rPr>
        <w:t>
      Комитет экологического регулирования и контроля Министерства экологии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рассмотрении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выдачу разрешения на производство работ с использованием озоноразрушающих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веществ, ремонт, монтаж, обслуживание оборудования, содержащего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озоноразрушающие вещества, транспортировку, хранение, рекуперацию,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восстановление, утилизацию озоноразрушающих веществ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[Фамилия, имя, отчество (при его наличии) подписывающего]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озоноразрушающих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монтаж,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содержащего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транспортировку, 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рекуперацию, восстановление,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Разрешение на производство работ с использованием озоноразрушающих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 ремонт, монтаж, обслуживание оборудования, содержащего озоноразрушающие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 вещества, транспортировку, хранение, рекуперацию, восстановление, утилизацию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озоноразрушающих веществ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или фамилия, имя, отчество индивидуального предпринимателя)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(проживающего) по адресу: _______________________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следующие виды деятельности (выбрать): 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озоноразрушающих веществ в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монтаж оборудования, содержащего озоноразрушающие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ремонт и техническое обслуживание оборудования, содержащего озоноразрушающие вещества, включая операции дозаправки;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транспортировка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хранение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рекуперация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утилизация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разрешения: три года с _____________ по _____________.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электронно-цифровой подписи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монтаж,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рекуперацию, восстановление,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9" w:id="97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экологического 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производство работ с использованием озоноразрушающих веществ, ремонт,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монтаж, обслуживание оборудования, содержащего озоноразрушающие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транспортировку, хранение, рекуперацию, восстановление, утилизацию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озоноразрушающих веществ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озоноразрушающих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монтаж,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содержащего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транспортировку, 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рекуперацию, восстановление,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озоноразрушающих веществ"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услугополучателя требованиям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паспорт оборудования по рекуперации и (или) восстановлению озоноразрушающих веществ (для следующих видов деятельности: ремонт, монтаж, обслуживание оборудования, содержащего озоноразрушающие вещества, рекуперация, восстановление озоноразрушающих веществ):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модель (марка) оборудования;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функций.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Производственные и (или) складские помещения (для следующих видов деятельности: производство работ с использованием озоноразрушающих веществ, хранение, восстановление, утилизация озоноразрушающих веществ):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договора купли/аренды производственных и (или) складских помещений;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кем заключен договор (наименование юридического/физического лица);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(адрес).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разрешение на перевозку опасного груза (для следующих видов деятельности: транспортировка озоноразрушающих веществ).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полис в соответствии с Законом Республики Казахстан "Об обязательном экологическом страховании" (для всех видов деятельности):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страхового полиса;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страховщика;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страхового полиса.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(для всех видов деятельности):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сотрудников;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специализации и квалификации;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диплома;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по специальности согласно документам, подтверждающим трудовую деятельность;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выдачи сертификата/удостоверения;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организации (бизнес или индивидуальный идентификационный номер), выдавшей сертификат/удостоверение.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