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f470f" w14:textId="82f47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по инвестициям и развитию Республики Казахстан от 23 мая 2018 года № 365 "Об утверждении Правил подачи и рассмотрения заявлений на выдачу лицензий на разведку твердых полезных ископаемых"</w:t>
      </w:r>
    </w:p>
    <w:p>
      <w:pPr>
        <w:spacing w:after="0"/>
        <w:ind w:left="0"/>
        <w:jc w:val="both"/>
      </w:pPr>
      <w:r>
        <w:rPr>
          <w:rFonts w:ascii="Times New Roman"/>
          <w:b w:val="false"/>
          <w:i w:val="false"/>
          <w:color w:val="000000"/>
          <w:sz w:val="28"/>
        </w:rPr>
        <w:t>Приказ и.о. Министра индустрии и инфраструктурного развития Республики Казахстан от 20 августа 2021 года № 453. Зарегистрирован в Министерстве юстиции Республики Казахстан 24 августа 2021 года № 24084</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Порядок введения настоящего приказа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23 мая 2018 года № 365 "Об утверждении Правил подачи и рассмотрения заявлений на выдачу лицензий на разведку твердых полезных ископаемых" (зарегистрирован в Реестре нормативных правовых актов Республики Казахстан за № 17003)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подачи и рассмотрения заявлений на выдачу лицензий на разведку твердых полезных ископаемых,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"5. Выдача лицензии на разведку твердых полезных ископаемых не допускается:</w:t>
      </w:r>
    </w:p>
    <w:bookmarkEnd w:id="3"/>
    <w:bookmarkStart w:name="z9" w:id="4"/>
    <w:p>
      <w:pPr>
        <w:spacing w:after="0"/>
        <w:ind w:left="0"/>
        <w:jc w:val="both"/>
      </w:pPr>
      <w:r>
        <w:rPr>
          <w:rFonts w:ascii="Times New Roman"/>
          <w:b w:val="false"/>
          <w:i w:val="false"/>
          <w:color w:val="000000"/>
          <w:sz w:val="28"/>
        </w:rPr>
        <w:t xml:space="preserve">
      1) в случаях,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25 Кодекса;</w:t>
      </w:r>
    </w:p>
    <w:bookmarkEnd w:id="4"/>
    <w:bookmarkStart w:name="z10" w:id="5"/>
    <w:p>
      <w:pPr>
        <w:spacing w:after="0"/>
        <w:ind w:left="0"/>
        <w:jc w:val="both"/>
      </w:pPr>
      <w:r>
        <w:rPr>
          <w:rFonts w:ascii="Times New Roman"/>
          <w:b w:val="false"/>
          <w:i w:val="false"/>
          <w:color w:val="000000"/>
          <w:sz w:val="28"/>
        </w:rPr>
        <w:t xml:space="preserve">
      2) в отношении блока, полностью расположенного в пределах территории участка недр, находящегося в пользовании у другого лица для проведения операций по добыче углеводородов, в том числе определенной горным отводом к контракту на недропользование по углеводородам либо действующим протоколом о заключении контракта на добычу углеводородов, подписанным по результатам прямых переговоров или по итогам конкурса на предоставление права недропользования, состоявшихся до введения в действие </w:t>
      </w:r>
      <w:r>
        <w:rPr>
          <w:rFonts w:ascii="Times New Roman"/>
          <w:b w:val="false"/>
          <w:i w:val="false"/>
          <w:color w:val="000000"/>
          <w:sz w:val="28"/>
        </w:rPr>
        <w:t>Кодекса</w:t>
      </w:r>
      <w:r>
        <w:rPr>
          <w:rFonts w:ascii="Times New Roman"/>
          <w:b w:val="false"/>
          <w:i w:val="false"/>
          <w:color w:val="000000"/>
          <w:sz w:val="28"/>
        </w:rPr>
        <w:t>, без его согласия;</w:t>
      </w:r>
    </w:p>
    <w:bookmarkEnd w:id="5"/>
    <w:bookmarkStart w:name="z11" w:id="6"/>
    <w:p>
      <w:pPr>
        <w:spacing w:after="0"/>
        <w:ind w:left="0"/>
        <w:jc w:val="both"/>
      </w:pPr>
      <w:r>
        <w:rPr>
          <w:rFonts w:ascii="Times New Roman"/>
          <w:b w:val="false"/>
          <w:i w:val="false"/>
          <w:color w:val="000000"/>
          <w:sz w:val="28"/>
        </w:rPr>
        <w:t xml:space="preserve">
      3) в отношении блока, полностью расположенного в пределах территории участка недр, предоставленного для проведения операций по использованию пространства недр, в том числе контрактной территории, определенной горным отводом к контракту на строительство и (или) эксплуатацию подземных сооружений, не связанных с разведкой и (или) добычей, а также территории, в отношении которой действует протокол о заключении контракта на строительство и (или) эксплуатацию подземных сооружений, не связанных с разведкой и (или) добычей, по результатам прямых переговоров либо по итогам конкурса на предоставление права недропользования, состоявшихся до введения в действие </w:t>
      </w:r>
      <w:r>
        <w:rPr>
          <w:rFonts w:ascii="Times New Roman"/>
          <w:b w:val="false"/>
          <w:i w:val="false"/>
          <w:color w:val="000000"/>
          <w:sz w:val="28"/>
        </w:rPr>
        <w:t>Кодекса</w:t>
      </w:r>
      <w:r>
        <w:rPr>
          <w:rFonts w:ascii="Times New Roman"/>
          <w:b w:val="false"/>
          <w:i w:val="false"/>
          <w:color w:val="000000"/>
          <w:sz w:val="28"/>
        </w:rPr>
        <w:t>;</w:t>
      </w:r>
    </w:p>
    <w:bookmarkEnd w:id="6"/>
    <w:bookmarkStart w:name="z12" w:id="7"/>
    <w:p>
      <w:pPr>
        <w:spacing w:after="0"/>
        <w:ind w:left="0"/>
        <w:jc w:val="both"/>
      </w:pPr>
      <w:r>
        <w:rPr>
          <w:rFonts w:ascii="Times New Roman"/>
          <w:b w:val="false"/>
          <w:i w:val="false"/>
          <w:color w:val="000000"/>
          <w:sz w:val="28"/>
        </w:rPr>
        <w:t xml:space="preserve">
      4) в отношении блока, полностью или частично относящегося к территории участка разведки твердых полезных ископаемых по другой лицензии на разведку твердых полезных ископаемых, в том числе контрактной территории, определенной геологическим отводом к контракту на недропользование по твердым полезным ископаемым или общераспространенным полезным ископаемым, а также территории, в отношении которой действует протокол о заключении контракта на разведку твердых полезных ископаемых или общераспространенных полезных ископаемых по результатам прямых переговоров либо по итогам конкурса на предоставление права недропользования, состоявшихся до введения в действие </w:t>
      </w:r>
      <w:r>
        <w:rPr>
          <w:rFonts w:ascii="Times New Roman"/>
          <w:b w:val="false"/>
          <w:i w:val="false"/>
          <w:color w:val="000000"/>
          <w:sz w:val="28"/>
        </w:rPr>
        <w:t>Кодекса</w:t>
      </w:r>
      <w:r>
        <w:rPr>
          <w:rFonts w:ascii="Times New Roman"/>
          <w:b w:val="false"/>
          <w:i w:val="false"/>
          <w:color w:val="000000"/>
          <w:sz w:val="28"/>
        </w:rPr>
        <w:t>;</w:t>
      </w:r>
    </w:p>
    <w:bookmarkEnd w:id="7"/>
    <w:bookmarkStart w:name="z13" w:id="8"/>
    <w:p>
      <w:pPr>
        <w:spacing w:after="0"/>
        <w:ind w:left="0"/>
        <w:jc w:val="both"/>
      </w:pPr>
      <w:r>
        <w:rPr>
          <w:rFonts w:ascii="Times New Roman"/>
          <w:b w:val="false"/>
          <w:i w:val="false"/>
          <w:color w:val="000000"/>
          <w:sz w:val="28"/>
        </w:rPr>
        <w:t xml:space="preserve">
      5) в отношении блока, полностью расположенного в пределах территории участка добычи твердых полезных ископаемых или территории, на которую имеется заявление на выдачу лицензии на добычу твердых полезных ископаемых, в том числе контрактной территории, определенной горным отводом к контракту по твердым полезным ископаемым или общераспространенным полезным ископаемым, а также территории, в отношении которой действует протокол о заключении контракта на добычу твердых полезных ископаемых или общераспространенных полезных ископаемых по результатам прямых переговоров либо по итогам конкурса на предоставление права недропользования, состоявшихся до введения в действие </w:t>
      </w:r>
      <w:r>
        <w:rPr>
          <w:rFonts w:ascii="Times New Roman"/>
          <w:b w:val="false"/>
          <w:i w:val="false"/>
          <w:color w:val="000000"/>
          <w:sz w:val="28"/>
        </w:rPr>
        <w:t>Кодекса</w:t>
      </w:r>
      <w:r>
        <w:rPr>
          <w:rFonts w:ascii="Times New Roman"/>
          <w:b w:val="false"/>
          <w:i w:val="false"/>
          <w:color w:val="000000"/>
          <w:sz w:val="28"/>
        </w:rPr>
        <w:t>;</w:t>
      </w:r>
    </w:p>
    <w:bookmarkEnd w:id="8"/>
    <w:bookmarkStart w:name="z14" w:id="9"/>
    <w:p>
      <w:pPr>
        <w:spacing w:after="0"/>
        <w:ind w:left="0"/>
        <w:jc w:val="both"/>
      </w:pPr>
      <w:r>
        <w:rPr>
          <w:rFonts w:ascii="Times New Roman"/>
          <w:b w:val="false"/>
          <w:i w:val="false"/>
          <w:color w:val="000000"/>
          <w:sz w:val="28"/>
        </w:rPr>
        <w:t>
      6) в отношении блока, полностью расположенного в пределах территории, на которой проводится ликвидация последствий разведки или добычи твердых полезных ископаемых;</w:t>
      </w:r>
    </w:p>
    <w:bookmarkEnd w:id="9"/>
    <w:bookmarkStart w:name="z15" w:id="10"/>
    <w:p>
      <w:pPr>
        <w:spacing w:after="0"/>
        <w:ind w:left="0"/>
        <w:jc w:val="both"/>
      </w:pPr>
      <w:r>
        <w:rPr>
          <w:rFonts w:ascii="Times New Roman"/>
          <w:b w:val="false"/>
          <w:i w:val="false"/>
          <w:color w:val="000000"/>
          <w:sz w:val="28"/>
        </w:rPr>
        <w:t>
      7) в отношении блока, полностью расположенного в пределах территории участка добычи урана.";</w:t>
      </w:r>
    </w:p>
    <w:bookmarkEnd w:id="10"/>
    <w:bookmarkStart w:name="z16" w:id="11"/>
    <w:p>
      <w:pPr>
        <w:spacing w:after="0"/>
        <w:ind w:left="0"/>
        <w:jc w:val="both"/>
      </w:pPr>
      <w:r>
        <w:rPr>
          <w:rFonts w:ascii="Times New Roman"/>
          <w:b w:val="false"/>
          <w:i w:val="false"/>
          <w:color w:val="000000"/>
          <w:sz w:val="28"/>
        </w:rPr>
        <w:t>
      дополнить пунктом 5-1 следующего содержания:</w:t>
      </w:r>
    </w:p>
    <w:bookmarkEnd w:id="11"/>
    <w:bookmarkStart w:name="z17" w:id="12"/>
    <w:p>
      <w:pPr>
        <w:spacing w:after="0"/>
        <w:ind w:left="0"/>
        <w:jc w:val="both"/>
      </w:pPr>
      <w:r>
        <w:rPr>
          <w:rFonts w:ascii="Times New Roman"/>
          <w:b w:val="false"/>
          <w:i w:val="false"/>
          <w:color w:val="000000"/>
          <w:sz w:val="28"/>
        </w:rPr>
        <w:t>
      "5-1. Лицензия на разведку твердых полезных ископаемых, помимо полных блоков, также выдается в отношении следующих неполных (частичных) блоков:</w:t>
      </w:r>
    </w:p>
    <w:bookmarkEnd w:id="12"/>
    <w:bookmarkStart w:name="z18" w:id="13"/>
    <w:p>
      <w:pPr>
        <w:spacing w:after="0"/>
        <w:ind w:left="0"/>
        <w:jc w:val="both"/>
      </w:pPr>
      <w:r>
        <w:rPr>
          <w:rFonts w:ascii="Times New Roman"/>
          <w:b w:val="false"/>
          <w:i w:val="false"/>
          <w:color w:val="000000"/>
          <w:sz w:val="28"/>
        </w:rPr>
        <w:t>
      1) блока, стороны которого полностью охватывают:</w:t>
      </w:r>
    </w:p>
    <w:bookmarkEnd w:id="13"/>
    <w:bookmarkStart w:name="z19" w:id="14"/>
    <w:p>
      <w:pPr>
        <w:spacing w:after="0"/>
        <w:ind w:left="0"/>
        <w:jc w:val="both"/>
      </w:pPr>
      <w:r>
        <w:rPr>
          <w:rFonts w:ascii="Times New Roman"/>
          <w:b w:val="false"/>
          <w:i w:val="false"/>
          <w:color w:val="000000"/>
          <w:sz w:val="28"/>
        </w:rPr>
        <w:t xml:space="preserve">
      территорию участка недр, находящегося в пользовании у другого лица для проведения операций по добыче углеводородов, в том числе определенную горным отводом к контракту на недропользование по углеводородам либо действующим протоколом о заключении контракта на добычу углеводородов, подписанным по результатам прямых переговоров или по итогам конкурса на предоставление права недропользования, состоявшихся до введения в действие </w:t>
      </w:r>
      <w:r>
        <w:rPr>
          <w:rFonts w:ascii="Times New Roman"/>
          <w:b w:val="false"/>
          <w:i w:val="false"/>
          <w:color w:val="000000"/>
          <w:sz w:val="28"/>
        </w:rPr>
        <w:t>Кодекса</w:t>
      </w:r>
      <w:r>
        <w:rPr>
          <w:rFonts w:ascii="Times New Roman"/>
          <w:b w:val="false"/>
          <w:i w:val="false"/>
          <w:color w:val="000000"/>
          <w:sz w:val="28"/>
        </w:rPr>
        <w:t>;</w:t>
      </w:r>
    </w:p>
    <w:bookmarkEnd w:id="14"/>
    <w:bookmarkStart w:name="z20" w:id="15"/>
    <w:p>
      <w:pPr>
        <w:spacing w:after="0"/>
        <w:ind w:left="0"/>
        <w:jc w:val="both"/>
      </w:pPr>
      <w:r>
        <w:rPr>
          <w:rFonts w:ascii="Times New Roman"/>
          <w:b w:val="false"/>
          <w:i w:val="false"/>
          <w:color w:val="000000"/>
          <w:sz w:val="28"/>
        </w:rPr>
        <w:t xml:space="preserve">
      территорию участка недр, предоставленного для проведения операций по использованию пространства недр, в том числе определенную горным отводом к контракту на строительство и (или) эксплуатацию подземных сооружений, не связанных с разведкой и (или) добычей, либо действующим протоколом о заключении контракта на строительство и (или) эксплуатацию подземных сооружений, не связанных с разведкой и (или) добычей, подписанным по результатам прямых переговоров или по итогам конкурса на предоставление права недропользования, состоявшихся до введения в действие </w:t>
      </w:r>
      <w:r>
        <w:rPr>
          <w:rFonts w:ascii="Times New Roman"/>
          <w:b w:val="false"/>
          <w:i w:val="false"/>
          <w:color w:val="000000"/>
          <w:sz w:val="28"/>
        </w:rPr>
        <w:t>Кодекса</w:t>
      </w:r>
      <w:r>
        <w:rPr>
          <w:rFonts w:ascii="Times New Roman"/>
          <w:b w:val="false"/>
          <w:i w:val="false"/>
          <w:color w:val="000000"/>
          <w:sz w:val="28"/>
        </w:rPr>
        <w:t>;</w:t>
      </w:r>
    </w:p>
    <w:bookmarkEnd w:id="15"/>
    <w:bookmarkStart w:name="z21" w:id="16"/>
    <w:p>
      <w:pPr>
        <w:spacing w:after="0"/>
        <w:ind w:left="0"/>
        <w:jc w:val="both"/>
      </w:pPr>
      <w:r>
        <w:rPr>
          <w:rFonts w:ascii="Times New Roman"/>
          <w:b w:val="false"/>
          <w:i w:val="false"/>
          <w:color w:val="000000"/>
          <w:sz w:val="28"/>
        </w:rPr>
        <w:t>
      территорию участка добычи твердых полезных ископаемых или территории, на которую имеется заявление на выдачу лицензии на добычу твердых полезных ископаемых, в том числе определенную горным отводом к контракту по твердым полезным ископаемым или общераспространенным полезным ископаемым, либо действующим протоколом о заключении контракта на добычу твердых полезных ископаемых или общераспространенных полезных ископаемых, подписанным по результатам прямых переговоров либо по итогам конкурса на предоставление права недропользования, состоявшихся до введения в действие Кодекса;</w:t>
      </w:r>
    </w:p>
    <w:bookmarkEnd w:id="16"/>
    <w:bookmarkStart w:name="z22" w:id="17"/>
    <w:p>
      <w:pPr>
        <w:spacing w:after="0"/>
        <w:ind w:left="0"/>
        <w:jc w:val="both"/>
      </w:pPr>
      <w:r>
        <w:rPr>
          <w:rFonts w:ascii="Times New Roman"/>
          <w:b w:val="false"/>
          <w:i w:val="false"/>
          <w:color w:val="000000"/>
          <w:sz w:val="28"/>
        </w:rPr>
        <w:t>
      территорию, на которой проводится ликвидация последствий разведки или добычи твердых полезных ископаемых;</w:t>
      </w:r>
    </w:p>
    <w:bookmarkEnd w:id="17"/>
    <w:bookmarkStart w:name="z23" w:id="18"/>
    <w:p>
      <w:pPr>
        <w:spacing w:after="0"/>
        <w:ind w:left="0"/>
        <w:jc w:val="both"/>
      </w:pPr>
      <w:r>
        <w:rPr>
          <w:rFonts w:ascii="Times New Roman"/>
          <w:b w:val="false"/>
          <w:i w:val="false"/>
          <w:color w:val="000000"/>
          <w:sz w:val="28"/>
        </w:rPr>
        <w:t>
      территорию участка добычи урана;</w:t>
      </w:r>
    </w:p>
    <w:bookmarkEnd w:id="18"/>
    <w:bookmarkStart w:name="z24" w:id="19"/>
    <w:p>
      <w:pPr>
        <w:spacing w:after="0"/>
        <w:ind w:left="0"/>
        <w:jc w:val="both"/>
      </w:pPr>
      <w:r>
        <w:rPr>
          <w:rFonts w:ascii="Times New Roman"/>
          <w:b w:val="false"/>
          <w:i w:val="false"/>
          <w:color w:val="000000"/>
          <w:sz w:val="28"/>
        </w:rPr>
        <w:t>
      2) блока, который частично расположен на территориях (территории), указанных (указанной) в подпункте 1) настоящего пункта, при условии, что такой блок имеет хотя бы одну общую сторону с другим неполным (частичным) или полным блоком и такая общая сторона не расположена на указанных территориях;</w:t>
      </w:r>
    </w:p>
    <w:bookmarkEnd w:id="19"/>
    <w:bookmarkStart w:name="z25" w:id="20"/>
    <w:p>
      <w:pPr>
        <w:spacing w:after="0"/>
        <w:ind w:left="0"/>
        <w:jc w:val="both"/>
      </w:pPr>
      <w:r>
        <w:rPr>
          <w:rFonts w:ascii="Times New Roman"/>
          <w:b w:val="false"/>
          <w:i w:val="false"/>
          <w:color w:val="000000"/>
          <w:sz w:val="28"/>
        </w:rPr>
        <w:t xml:space="preserve">
      3) блока, который частично относится к территориям, указанным в </w:t>
      </w:r>
      <w:r>
        <w:rPr>
          <w:rFonts w:ascii="Times New Roman"/>
          <w:b w:val="false"/>
          <w:i w:val="false"/>
          <w:color w:val="000000"/>
          <w:sz w:val="28"/>
        </w:rPr>
        <w:t>пункте 1</w:t>
      </w:r>
      <w:r>
        <w:rPr>
          <w:rFonts w:ascii="Times New Roman"/>
          <w:b w:val="false"/>
          <w:i w:val="false"/>
          <w:color w:val="000000"/>
          <w:sz w:val="28"/>
        </w:rPr>
        <w:t xml:space="preserve"> статьи 25 Кодекса.</w:t>
      </w:r>
    </w:p>
    <w:bookmarkEnd w:id="20"/>
    <w:bookmarkStart w:name="z26" w:id="21"/>
    <w:p>
      <w:pPr>
        <w:spacing w:after="0"/>
        <w:ind w:left="0"/>
        <w:jc w:val="both"/>
      </w:pPr>
      <w:r>
        <w:rPr>
          <w:rFonts w:ascii="Times New Roman"/>
          <w:b w:val="false"/>
          <w:i w:val="false"/>
          <w:color w:val="000000"/>
          <w:sz w:val="28"/>
        </w:rPr>
        <w:t>
      Включение в лицензию на разведку блока, частично приходящегося на территорию участка недр для проведения операций по добыче углеводородов или твердых полезных ископаемых, допускается только с письменного согласия недропользователей по данным участкам.</w:t>
      </w:r>
    </w:p>
    <w:bookmarkEnd w:id="21"/>
    <w:bookmarkStart w:name="z27" w:id="22"/>
    <w:p>
      <w:pPr>
        <w:spacing w:after="0"/>
        <w:ind w:left="0"/>
        <w:jc w:val="both"/>
      </w:pPr>
      <w:r>
        <w:rPr>
          <w:rFonts w:ascii="Times New Roman"/>
          <w:b w:val="false"/>
          <w:i w:val="false"/>
          <w:color w:val="000000"/>
          <w:sz w:val="28"/>
        </w:rPr>
        <w:t>
      В случае выдачи лицензии в отношении неполных (частичных) блоков территория участка разведки считается сформированной, в том числе из таких неполных (частичных) блоков по границам территорий, указанных в подпунктах 1), 2) и 3) части первой настоящего пункта. При прекращении обстоятельств, послуживших основанием для формирования неполного (частичного) блока, включенного в лицензию на разведку, данный блок признается полным в целях определения границ территории участка разведки.</w:t>
      </w:r>
    </w:p>
    <w:bookmarkEnd w:id="22"/>
    <w:bookmarkStart w:name="z28" w:id="23"/>
    <w:p>
      <w:pPr>
        <w:spacing w:after="0"/>
        <w:ind w:left="0"/>
        <w:jc w:val="both"/>
      </w:pPr>
      <w:r>
        <w:rPr>
          <w:rFonts w:ascii="Times New Roman"/>
          <w:b w:val="false"/>
          <w:i w:val="false"/>
          <w:color w:val="000000"/>
          <w:sz w:val="28"/>
        </w:rPr>
        <w:t xml:space="preserve">
      Правило, предусмотренное в части третьей настоящего пункта, не применяется к блокам, частично относящимся к территориям, указанным в </w:t>
      </w:r>
      <w:r>
        <w:rPr>
          <w:rFonts w:ascii="Times New Roman"/>
          <w:b w:val="false"/>
          <w:i w:val="false"/>
          <w:color w:val="000000"/>
          <w:sz w:val="28"/>
        </w:rPr>
        <w:t>пункте 1</w:t>
      </w:r>
      <w:r>
        <w:rPr>
          <w:rFonts w:ascii="Times New Roman"/>
          <w:b w:val="false"/>
          <w:i w:val="false"/>
          <w:color w:val="000000"/>
          <w:sz w:val="28"/>
        </w:rPr>
        <w:t xml:space="preserve"> статьи 25 Кодекса, и включенным в территорию участка разведки. В пределах таких блоков применяется запрет на проведение операций по недропользованию в той части, в которой данные блоки затрагивают территории и объекты, предусмотренные </w:t>
      </w:r>
      <w:r>
        <w:rPr>
          <w:rFonts w:ascii="Times New Roman"/>
          <w:b w:val="false"/>
          <w:i w:val="false"/>
          <w:color w:val="000000"/>
          <w:sz w:val="28"/>
        </w:rPr>
        <w:t>пунктом 1</w:t>
      </w:r>
      <w:r>
        <w:rPr>
          <w:rFonts w:ascii="Times New Roman"/>
          <w:b w:val="false"/>
          <w:i w:val="false"/>
          <w:color w:val="000000"/>
          <w:sz w:val="28"/>
        </w:rPr>
        <w:t xml:space="preserve"> статьи 25 Кодекса.";</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30" w:id="24"/>
    <w:p>
      <w:pPr>
        <w:spacing w:after="0"/>
        <w:ind w:left="0"/>
        <w:jc w:val="both"/>
      </w:pPr>
      <w:r>
        <w:rPr>
          <w:rFonts w:ascii="Times New Roman"/>
          <w:b w:val="false"/>
          <w:i w:val="false"/>
          <w:color w:val="000000"/>
          <w:sz w:val="28"/>
        </w:rPr>
        <w:t>
      "7. Заявление содержит следующие сведения:</w:t>
      </w:r>
    </w:p>
    <w:bookmarkEnd w:id="24"/>
    <w:bookmarkStart w:name="z31" w:id="25"/>
    <w:p>
      <w:pPr>
        <w:spacing w:after="0"/>
        <w:ind w:left="0"/>
        <w:jc w:val="both"/>
      </w:pPr>
      <w:r>
        <w:rPr>
          <w:rFonts w:ascii="Times New Roman"/>
          <w:b w:val="false"/>
          <w:i w:val="false"/>
          <w:color w:val="000000"/>
          <w:sz w:val="28"/>
        </w:rPr>
        <w:t>
      1) для физических лиц – фамилию, имя и отчество (если оно указано в документе, удостоверяющем личность) заявителя, место жительства, гражданство, сведения о документах, удостоверяющих личность заявителя;</w:t>
      </w:r>
    </w:p>
    <w:bookmarkEnd w:id="25"/>
    <w:bookmarkStart w:name="z32" w:id="26"/>
    <w:p>
      <w:pPr>
        <w:spacing w:after="0"/>
        <w:ind w:left="0"/>
        <w:jc w:val="both"/>
      </w:pPr>
      <w:r>
        <w:rPr>
          <w:rFonts w:ascii="Times New Roman"/>
          <w:b w:val="false"/>
          <w:i w:val="false"/>
          <w:color w:val="000000"/>
          <w:sz w:val="28"/>
        </w:rPr>
        <w:t>
      для юридических лиц – наименование заявителя, его место нахождения, сведения о государственной регистрации в качестве юридического лица (выписка из торгового реестра или другой легализованный документ, удостоверяющий, что заявитель является юридическим лицом по законодательству иностранного государства), сведения о руководителях, юридических и физических лицах, государствах и международных организациях, прямо или косвенно контролирующих заявителя;</w:t>
      </w:r>
    </w:p>
    <w:bookmarkEnd w:id="26"/>
    <w:bookmarkStart w:name="z33" w:id="27"/>
    <w:p>
      <w:pPr>
        <w:spacing w:after="0"/>
        <w:ind w:left="0"/>
        <w:jc w:val="both"/>
      </w:pPr>
      <w:r>
        <w:rPr>
          <w:rFonts w:ascii="Times New Roman"/>
          <w:b w:val="false"/>
          <w:i w:val="false"/>
          <w:color w:val="000000"/>
          <w:sz w:val="28"/>
        </w:rPr>
        <w:t xml:space="preserve">
      2) указание на блок (блоки), составляющий (составляющие) территорию разведки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19 Кодекса и определяющий (определяющие) участок недр, который заявитель просит предоставить в пользование.</w:t>
      </w:r>
    </w:p>
    <w:bookmarkEnd w:id="27"/>
    <w:bookmarkStart w:name="z34" w:id="28"/>
    <w:p>
      <w:pPr>
        <w:spacing w:after="0"/>
        <w:ind w:left="0"/>
        <w:jc w:val="both"/>
      </w:pPr>
      <w:r>
        <w:rPr>
          <w:rFonts w:ascii="Times New Roman"/>
          <w:b w:val="false"/>
          <w:i w:val="false"/>
          <w:color w:val="000000"/>
          <w:sz w:val="28"/>
        </w:rPr>
        <w:t>
      Если указываемая в заявлении территория разведки включает в себя часть блока в случаях, предусмотренных пунктом 5 настоящих Правил, для целей определения условий лицензии при рассмотрении заявления указанный блок считается полным.</w:t>
      </w:r>
    </w:p>
    <w:bookmarkEnd w:id="28"/>
    <w:bookmarkStart w:name="z35" w:id="29"/>
    <w:p>
      <w:pPr>
        <w:spacing w:after="0"/>
        <w:ind w:left="0"/>
        <w:jc w:val="both"/>
      </w:pPr>
      <w:r>
        <w:rPr>
          <w:rFonts w:ascii="Times New Roman"/>
          <w:b w:val="false"/>
          <w:i w:val="false"/>
          <w:color w:val="000000"/>
          <w:sz w:val="28"/>
        </w:rPr>
        <w:t xml:space="preserve">
      Несоответствие заявленной территории требованиям о формировании территории разведки, предусмотренным </w:t>
      </w:r>
      <w:r>
        <w:rPr>
          <w:rFonts w:ascii="Times New Roman"/>
          <w:b w:val="false"/>
          <w:i w:val="false"/>
          <w:color w:val="000000"/>
          <w:sz w:val="28"/>
        </w:rPr>
        <w:t>пунктом 2</w:t>
      </w:r>
      <w:r>
        <w:rPr>
          <w:rFonts w:ascii="Times New Roman"/>
          <w:b w:val="false"/>
          <w:i w:val="false"/>
          <w:color w:val="000000"/>
          <w:sz w:val="28"/>
        </w:rPr>
        <w:t xml:space="preserve"> статьи 19 Кодекса, является основанием для отказа в выдаче лицензии в соответствии с подпунктом 1) пункта 25 настоящих Правил.";</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37" w:id="30"/>
    <w:p>
      <w:pPr>
        <w:spacing w:after="0"/>
        <w:ind w:left="0"/>
        <w:jc w:val="both"/>
      </w:pPr>
      <w:r>
        <w:rPr>
          <w:rFonts w:ascii="Times New Roman"/>
          <w:b w:val="false"/>
          <w:i w:val="false"/>
          <w:color w:val="000000"/>
          <w:sz w:val="28"/>
        </w:rPr>
        <w:t>
      "9. Для подтверждения наличия у заявителя финансовых возможностей, достаточных для проведения операций по разведке, представляется один из следующих документов:</w:t>
      </w:r>
    </w:p>
    <w:bookmarkEnd w:id="30"/>
    <w:bookmarkStart w:name="z38" w:id="31"/>
    <w:p>
      <w:pPr>
        <w:spacing w:after="0"/>
        <w:ind w:left="0"/>
        <w:jc w:val="both"/>
      </w:pPr>
      <w:r>
        <w:rPr>
          <w:rFonts w:ascii="Times New Roman"/>
          <w:b w:val="false"/>
          <w:i w:val="false"/>
          <w:color w:val="000000"/>
          <w:sz w:val="28"/>
        </w:rPr>
        <w:t>
      1) выписка об остатке и движении денег по банковскому счету в банке второго уровня Республики Казахстан, подтверждающая постоянное в течение тридцатидневного срока наличие (остаток) у заявителя денег в пределах трех месяцев, предшествующих дате подачи заявления на выдачу лицензии, в количестве, достаточном для покрытия требуемых минимальных расходов на разведку в первый год действия запрашиваемой лицензии.</w:t>
      </w:r>
    </w:p>
    <w:bookmarkEnd w:id="31"/>
    <w:bookmarkStart w:name="z39" w:id="32"/>
    <w:p>
      <w:pPr>
        <w:spacing w:after="0"/>
        <w:ind w:left="0"/>
        <w:jc w:val="both"/>
      </w:pPr>
      <w:r>
        <w:rPr>
          <w:rFonts w:ascii="Times New Roman"/>
          <w:b w:val="false"/>
          <w:i w:val="false"/>
          <w:color w:val="000000"/>
          <w:sz w:val="28"/>
        </w:rPr>
        <w:t>
      Если в какой-либо из дней заявленного тридцатидневного периода в результате операций по движению средств остаток денежных средств окажется меньше требуемых подпунктом 1) части первой настоящего пункта, то такая выписка не признается документом, подтверждающим наличие у заявителя финансовых возможностей. При наличии у заявителя нескольких счетов в банке второго уровня для целей подтверждения финансовых возможностей могут в совокупности учитываться также сведения об остатке и движении денежных средства по нескольким счетам, по которым представлены выписки;</w:t>
      </w:r>
    </w:p>
    <w:bookmarkEnd w:id="32"/>
    <w:bookmarkStart w:name="z40" w:id="33"/>
    <w:p>
      <w:pPr>
        <w:spacing w:after="0"/>
        <w:ind w:left="0"/>
        <w:jc w:val="both"/>
      </w:pPr>
      <w:r>
        <w:rPr>
          <w:rFonts w:ascii="Times New Roman"/>
          <w:b w:val="false"/>
          <w:i w:val="false"/>
          <w:color w:val="000000"/>
          <w:sz w:val="28"/>
        </w:rPr>
        <w:t>
      2) копия договора займа денег (предварительный договор займа) или договора о финансировании деятельности, предусматривающего в качестве целевого назначения займа финансирование деятельности заявителя по разведке твердых полезных ископаемых, а также подтверждающего сумму займа (финансирования) достаточной для покрытия требуемых минимальных расходов на разведку в первый год действия запрашиваемой лицензии;</w:t>
      </w:r>
    </w:p>
    <w:bookmarkEnd w:id="33"/>
    <w:bookmarkStart w:name="z41" w:id="34"/>
    <w:p>
      <w:pPr>
        <w:spacing w:after="0"/>
        <w:ind w:left="0"/>
        <w:jc w:val="both"/>
      </w:pPr>
      <w:r>
        <w:rPr>
          <w:rFonts w:ascii="Times New Roman"/>
          <w:b w:val="false"/>
          <w:i w:val="false"/>
          <w:color w:val="000000"/>
          <w:sz w:val="28"/>
        </w:rPr>
        <w:t>
      3) финансовая отчетность заявителя с аудиторским отчетом, составленным в соответствии с законодательством Республики Казахстан об аудиторской деятельности, подготовленная за шесть последовательных календарных месяцев или предыдущий календарный год, предшествующих дате подачи заявления на выдачу лицензии, в которой размер чистых активов заявителя превышает его обязательства на величину минимальных расходов на разведку в первый год действия запрашиваемой лицензии;</w:t>
      </w:r>
    </w:p>
    <w:bookmarkEnd w:id="34"/>
    <w:bookmarkStart w:name="z42" w:id="35"/>
    <w:p>
      <w:pPr>
        <w:spacing w:after="0"/>
        <w:ind w:left="0"/>
        <w:jc w:val="both"/>
      </w:pPr>
      <w:r>
        <w:rPr>
          <w:rFonts w:ascii="Times New Roman"/>
          <w:b w:val="false"/>
          <w:i w:val="false"/>
          <w:color w:val="000000"/>
          <w:sz w:val="28"/>
        </w:rPr>
        <w:t>
      4) письмо рейтингового агентства, признаваемого фондовой биржей, осуществляющей деятельность в Республике Казахстан, о присвоении заявителю в течение года, предшествующего дате подачи заявления, рейтинговой оценки не ниже минимальной рейтинговой оценки, определяемой компетентным органом.</w:t>
      </w:r>
    </w:p>
    <w:bookmarkEnd w:id="35"/>
    <w:bookmarkStart w:name="z43" w:id="36"/>
    <w:p>
      <w:pPr>
        <w:spacing w:after="0"/>
        <w:ind w:left="0"/>
        <w:jc w:val="both"/>
      </w:pPr>
      <w:r>
        <w:rPr>
          <w:rFonts w:ascii="Times New Roman"/>
          <w:b w:val="false"/>
          <w:i w:val="false"/>
          <w:color w:val="000000"/>
          <w:sz w:val="28"/>
        </w:rPr>
        <w:t>
      Если в качестве документа, подтверждающего наличие у заявителя финансовых возможностей, представлена копия договора займа денег (предварительного договора займа) или договора о финансировании деятельности, займодателем по которому выступает (финансирует) лицо, не являющееся финансовой организацией, к заявлению дополнительно прилагается один из документов, подтверждающих наличие у данного лица финансовых возможностей, предусмотренных подпунктами 1), 3) или 4) настоящего пункта.";</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изложить в следующей редакции:</w:t>
      </w:r>
    </w:p>
    <w:bookmarkStart w:name="z45" w:id="37"/>
    <w:p>
      <w:pPr>
        <w:spacing w:after="0"/>
        <w:ind w:left="0"/>
        <w:jc w:val="both"/>
      </w:pPr>
      <w:r>
        <w:rPr>
          <w:rFonts w:ascii="Times New Roman"/>
          <w:b w:val="false"/>
          <w:i w:val="false"/>
          <w:color w:val="000000"/>
          <w:sz w:val="28"/>
        </w:rPr>
        <w:t xml:space="preserve">
      "17. Компетентный орган рассматривает заявление в течение десяти рабочих дней со дня его поступления и, при отсутствии оснований для отказа в выдаче лицензии на разведку твердых полезных ископаемых, предусмотренных подпунктами 1), 2), 3), 4), 5), 6), 7) и 8) пункта 25 настоящих Правил, а также с учетом положений пунктов 18 и 19 настоящих Правил направляет заявителю уведомление о необходимости предоставления обеспечения исполнения обязательств по ликвидации последствий операций по разведке твердых полезных ископаемых, предусмотренного </w:t>
      </w:r>
      <w:r>
        <w:rPr>
          <w:rFonts w:ascii="Times New Roman"/>
          <w:b w:val="false"/>
          <w:i w:val="false"/>
          <w:color w:val="000000"/>
          <w:sz w:val="28"/>
        </w:rPr>
        <w:t>статьей 198</w:t>
      </w:r>
      <w:r>
        <w:rPr>
          <w:rFonts w:ascii="Times New Roman"/>
          <w:b w:val="false"/>
          <w:i w:val="false"/>
          <w:color w:val="000000"/>
          <w:sz w:val="28"/>
        </w:rPr>
        <w:t xml:space="preserve"> Кодекса.</w:t>
      </w:r>
    </w:p>
    <w:bookmarkEnd w:id="37"/>
    <w:bookmarkStart w:name="z46" w:id="38"/>
    <w:p>
      <w:pPr>
        <w:spacing w:after="0"/>
        <w:ind w:left="0"/>
        <w:jc w:val="both"/>
      </w:pPr>
      <w:r>
        <w:rPr>
          <w:rFonts w:ascii="Times New Roman"/>
          <w:b w:val="false"/>
          <w:i w:val="false"/>
          <w:color w:val="000000"/>
          <w:sz w:val="28"/>
        </w:rPr>
        <w:t>
      Уведомление размещается на интернет-ресурсе компетентного органа в течение пяти рабочих дней со дня его направления заявителю.</w:t>
      </w:r>
    </w:p>
    <w:bookmarkEnd w:id="38"/>
    <w:bookmarkStart w:name="z47" w:id="39"/>
    <w:p>
      <w:pPr>
        <w:spacing w:after="0"/>
        <w:ind w:left="0"/>
        <w:jc w:val="both"/>
      </w:pPr>
      <w:r>
        <w:rPr>
          <w:rFonts w:ascii="Times New Roman"/>
          <w:b w:val="false"/>
          <w:i w:val="false"/>
          <w:color w:val="000000"/>
          <w:sz w:val="28"/>
        </w:rPr>
        <w:t>
      Обеспечение исполнения обязательств по ликвидации последствий операций по разведке твердых полезных ископаемых предоставляется заявителем в компетентный орган не позднее сорока рабочих дней со дня направления уведомления.</w:t>
      </w:r>
    </w:p>
    <w:bookmarkEnd w:id="39"/>
    <w:bookmarkStart w:name="z48" w:id="40"/>
    <w:p>
      <w:pPr>
        <w:spacing w:after="0"/>
        <w:ind w:left="0"/>
        <w:jc w:val="both"/>
      </w:pPr>
      <w:r>
        <w:rPr>
          <w:rFonts w:ascii="Times New Roman"/>
          <w:b w:val="false"/>
          <w:i w:val="false"/>
          <w:color w:val="000000"/>
          <w:sz w:val="28"/>
        </w:rPr>
        <w:t>
      Компетентный орган выдает заявителю лицензию на разведку твердых полезных ископаемых не позднее пяти рабочих дней со дня представления надлежащего обеспечения исполнения обязательств по ликвидации последствий операций по разведке твердых полезных ископаемых либо отказывает в ее выдаче по истечении тридцати пяти рабочих дней со дня размещения уведомления на интернет-ресурсе компетентного органа.</w:t>
      </w:r>
    </w:p>
    <w:bookmarkEnd w:id="40"/>
    <w:bookmarkStart w:name="z49" w:id="41"/>
    <w:p>
      <w:pPr>
        <w:spacing w:after="0"/>
        <w:ind w:left="0"/>
        <w:jc w:val="both"/>
      </w:pPr>
      <w:r>
        <w:rPr>
          <w:rFonts w:ascii="Times New Roman"/>
          <w:b w:val="false"/>
          <w:i w:val="false"/>
          <w:color w:val="000000"/>
          <w:sz w:val="28"/>
        </w:rPr>
        <w:t>
      18. Если к территории, указанной в заявлении, относится блок, предусмотренный подпунктами 1), 2), 3), 4), 5), 6) и 7) пункта 5 настоящих Правил, или блок, не имеющий общую сторону с другим блоком заявленной территории, такой блок не включается в лицензию, о чем компетентный орган уведомляет заявителя. В течение пяти рабочих дней со дня получения уведомления заявитель отказывается от всех или части подлежащих предоставлению ему блоков. Если по истечении указанного срока заявитель не отказался от всех блоков или отказался от части блоков, заявление рассматривается по существу с учетом положений настоящего пункта.</w:t>
      </w:r>
    </w:p>
    <w:bookmarkEnd w:id="41"/>
    <w:bookmarkStart w:name="z50" w:id="42"/>
    <w:p>
      <w:pPr>
        <w:spacing w:after="0"/>
        <w:ind w:left="0"/>
        <w:jc w:val="both"/>
      </w:pPr>
      <w:r>
        <w:rPr>
          <w:rFonts w:ascii="Times New Roman"/>
          <w:b w:val="false"/>
          <w:i w:val="false"/>
          <w:color w:val="000000"/>
          <w:sz w:val="28"/>
        </w:rPr>
        <w:t>
      В уведомлении, направляемом в соответствии с частью первой настоящего пункта, указывается о выявленных несоответствиях заявленной территории требованиям Кодекса.</w:t>
      </w:r>
    </w:p>
    <w:bookmarkEnd w:id="42"/>
    <w:bookmarkStart w:name="z51" w:id="43"/>
    <w:p>
      <w:pPr>
        <w:spacing w:after="0"/>
        <w:ind w:left="0"/>
        <w:jc w:val="both"/>
      </w:pPr>
      <w:r>
        <w:rPr>
          <w:rFonts w:ascii="Times New Roman"/>
          <w:b w:val="false"/>
          <w:i w:val="false"/>
          <w:color w:val="000000"/>
          <w:sz w:val="28"/>
        </w:rPr>
        <w:t xml:space="preserve">
      Если какой-либо неполный (частичный) блок или неполные (частичные) блоки, указанные в заявлении, не отвечают условиям, предусмотренным в подпунктах 1), 2) и 3) пункта 5-1 настоящих Правил, данный блок (блоки) также не включается (включаются) в лицензию по правилам части первой </w:t>
      </w:r>
      <w:r>
        <w:rPr>
          <w:rFonts w:ascii="Times New Roman"/>
          <w:b w:val="false"/>
          <w:i w:val="false"/>
          <w:color w:val="000000"/>
          <w:sz w:val="28"/>
        </w:rPr>
        <w:t>статьи 188</w:t>
      </w:r>
      <w:r>
        <w:rPr>
          <w:rFonts w:ascii="Times New Roman"/>
          <w:b w:val="false"/>
          <w:i w:val="false"/>
          <w:color w:val="000000"/>
          <w:sz w:val="28"/>
        </w:rPr>
        <w:t xml:space="preserve"> Кодекса.";</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53" w:id="44"/>
    <w:p>
      <w:pPr>
        <w:spacing w:after="0"/>
        <w:ind w:left="0"/>
        <w:jc w:val="both"/>
      </w:pPr>
      <w:r>
        <w:rPr>
          <w:rFonts w:ascii="Times New Roman"/>
          <w:b w:val="false"/>
          <w:i w:val="false"/>
          <w:color w:val="000000"/>
          <w:sz w:val="28"/>
        </w:rPr>
        <w:t xml:space="preserve">
      "21. Если блок, указанный в заявлении на выдачу лицензии, является неполным, такой неполный блок подлежит включению в выдаваемую лицензию при условии, что это не противоречит положениям </w:t>
      </w:r>
      <w:r>
        <w:rPr>
          <w:rFonts w:ascii="Times New Roman"/>
          <w:b w:val="false"/>
          <w:i w:val="false"/>
          <w:color w:val="000000"/>
          <w:sz w:val="28"/>
        </w:rPr>
        <w:t>главы 27</w:t>
      </w:r>
      <w:r>
        <w:rPr>
          <w:rFonts w:ascii="Times New Roman"/>
          <w:b w:val="false"/>
          <w:i w:val="false"/>
          <w:color w:val="000000"/>
          <w:sz w:val="28"/>
        </w:rPr>
        <w:t xml:space="preserve"> Кодекса.</w:t>
      </w:r>
    </w:p>
    <w:bookmarkEnd w:id="44"/>
    <w:bookmarkStart w:name="z54" w:id="45"/>
    <w:p>
      <w:pPr>
        <w:spacing w:after="0"/>
        <w:ind w:left="0"/>
        <w:jc w:val="both"/>
      </w:pPr>
      <w:r>
        <w:rPr>
          <w:rFonts w:ascii="Times New Roman"/>
          <w:b w:val="false"/>
          <w:i w:val="false"/>
          <w:color w:val="000000"/>
          <w:sz w:val="28"/>
        </w:rPr>
        <w:t>
      Если выданная лицензия на разведку твердых полезных ископаемых включает неполный (частичный) блок, для целей исчисления количества блоков данный блок рассматривается полным.";</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изложить в следующей редакции:</w:t>
      </w:r>
    </w:p>
    <w:bookmarkStart w:name="z56" w:id="46"/>
    <w:p>
      <w:pPr>
        <w:spacing w:after="0"/>
        <w:ind w:left="0"/>
        <w:jc w:val="both"/>
      </w:pPr>
      <w:r>
        <w:rPr>
          <w:rFonts w:ascii="Times New Roman"/>
          <w:b w:val="false"/>
          <w:i w:val="false"/>
          <w:color w:val="000000"/>
          <w:sz w:val="28"/>
        </w:rPr>
        <w:t>
      "24. По заявлению на выдачу лицензии на разведку твердых полезных ископаемых, включающему только блоки, которые к моменту рассмотрения данного заявления уже включены в другую лицензию на разведку твердых полезных ископаемых, принимается решение об отказе в выдаче лицензии.</w:t>
      </w:r>
    </w:p>
    <w:bookmarkEnd w:id="46"/>
    <w:bookmarkStart w:name="z57" w:id="47"/>
    <w:p>
      <w:pPr>
        <w:spacing w:after="0"/>
        <w:ind w:left="0"/>
        <w:jc w:val="both"/>
      </w:pPr>
      <w:r>
        <w:rPr>
          <w:rFonts w:ascii="Times New Roman"/>
          <w:b w:val="false"/>
          <w:i w:val="false"/>
          <w:color w:val="000000"/>
          <w:sz w:val="28"/>
        </w:rPr>
        <w:t>
      25. Компетентный орган отказывает в выдаче лицензии при наличии одного из следующих оснований:</w:t>
      </w:r>
    </w:p>
    <w:bookmarkEnd w:id="47"/>
    <w:bookmarkStart w:name="z58" w:id="48"/>
    <w:p>
      <w:pPr>
        <w:spacing w:after="0"/>
        <w:ind w:left="0"/>
        <w:jc w:val="both"/>
      </w:pPr>
      <w:r>
        <w:rPr>
          <w:rFonts w:ascii="Times New Roman"/>
          <w:b w:val="false"/>
          <w:i w:val="false"/>
          <w:color w:val="000000"/>
          <w:sz w:val="28"/>
        </w:rPr>
        <w:t xml:space="preserve">
      1) заявление или прилагаемые к нему документы не соответствуют требованиям, предусмотренным </w:t>
      </w:r>
      <w:r>
        <w:rPr>
          <w:rFonts w:ascii="Times New Roman"/>
          <w:b w:val="false"/>
          <w:i w:val="false"/>
          <w:color w:val="000000"/>
          <w:sz w:val="28"/>
        </w:rPr>
        <w:t>Кодексом</w:t>
      </w:r>
      <w:r>
        <w:rPr>
          <w:rFonts w:ascii="Times New Roman"/>
          <w:b w:val="false"/>
          <w:i w:val="false"/>
          <w:color w:val="000000"/>
          <w:sz w:val="28"/>
        </w:rPr>
        <w:t>;</w:t>
      </w:r>
    </w:p>
    <w:bookmarkEnd w:id="48"/>
    <w:bookmarkStart w:name="z59" w:id="49"/>
    <w:p>
      <w:pPr>
        <w:spacing w:after="0"/>
        <w:ind w:left="0"/>
        <w:jc w:val="both"/>
      </w:pPr>
      <w:r>
        <w:rPr>
          <w:rFonts w:ascii="Times New Roman"/>
          <w:b w:val="false"/>
          <w:i w:val="false"/>
          <w:color w:val="000000"/>
          <w:sz w:val="28"/>
        </w:rPr>
        <w:t>
      2) к заявлению не приложены документы, требуемые настоящими Правилами;</w:t>
      </w:r>
    </w:p>
    <w:bookmarkEnd w:id="49"/>
    <w:bookmarkStart w:name="z60" w:id="50"/>
    <w:p>
      <w:pPr>
        <w:spacing w:after="0"/>
        <w:ind w:left="0"/>
        <w:jc w:val="both"/>
      </w:pPr>
      <w:r>
        <w:rPr>
          <w:rFonts w:ascii="Times New Roman"/>
          <w:b w:val="false"/>
          <w:i w:val="false"/>
          <w:color w:val="000000"/>
          <w:sz w:val="28"/>
        </w:rPr>
        <w:t>
      3) в течение одного года до подачи заявления у заявителя или лица, прямо или косвенно контролирующего заявителя или находящегося под его контролем, была отозвана лицензия на разведку или лицензия на добычу твердых полезных ископаемых, включающая полностью или частично запрашиваемый участок недр;</w:t>
      </w:r>
    </w:p>
    <w:bookmarkEnd w:id="50"/>
    <w:bookmarkStart w:name="z61" w:id="51"/>
    <w:p>
      <w:pPr>
        <w:spacing w:after="0"/>
        <w:ind w:left="0"/>
        <w:jc w:val="both"/>
      </w:pPr>
      <w:r>
        <w:rPr>
          <w:rFonts w:ascii="Times New Roman"/>
          <w:b w:val="false"/>
          <w:i w:val="false"/>
          <w:color w:val="000000"/>
          <w:sz w:val="28"/>
        </w:rPr>
        <w:t>
      4) запрашиваемая территория полностью относится к территории и (или) блокам, указанным в пункте 5 настоящих Правил;</w:t>
      </w:r>
    </w:p>
    <w:bookmarkEnd w:id="51"/>
    <w:bookmarkStart w:name="z62" w:id="52"/>
    <w:p>
      <w:pPr>
        <w:spacing w:after="0"/>
        <w:ind w:left="0"/>
        <w:jc w:val="both"/>
      </w:pPr>
      <w:r>
        <w:rPr>
          <w:rFonts w:ascii="Times New Roman"/>
          <w:b w:val="false"/>
          <w:i w:val="false"/>
          <w:color w:val="000000"/>
          <w:sz w:val="28"/>
        </w:rPr>
        <w:t>
      5) в течение одного календарного года до подачи заявления заявитель или лицо, прямо или косвенно контролирующее заявителя или находящееся под его контролем, отказались от запрашиваемого участка недр или его части;</w:t>
      </w:r>
    </w:p>
    <w:bookmarkEnd w:id="52"/>
    <w:bookmarkStart w:name="z63" w:id="53"/>
    <w:p>
      <w:pPr>
        <w:spacing w:after="0"/>
        <w:ind w:left="0"/>
        <w:jc w:val="both"/>
      </w:pPr>
      <w:r>
        <w:rPr>
          <w:rFonts w:ascii="Times New Roman"/>
          <w:b w:val="false"/>
          <w:i w:val="false"/>
          <w:color w:val="000000"/>
          <w:sz w:val="28"/>
        </w:rPr>
        <w:t>
      6) выдача лицензии повлечет угрозу национальной безопасности страны или концентрацию прав недропользования;</w:t>
      </w:r>
    </w:p>
    <w:bookmarkEnd w:id="53"/>
    <w:bookmarkStart w:name="z64" w:id="54"/>
    <w:p>
      <w:pPr>
        <w:spacing w:after="0"/>
        <w:ind w:left="0"/>
        <w:jc w:val="both"/>
      </w:pPr>
      <w:r>
        <w:rPr>
          <w:rFonts w:ascii="Times New Roman"/>
          <w:b w:val="false"/>
          <w:i w:val="false"/>
          <w:color w:val="000000"/>
          <w:sz w:val="28"/>
        </w:rPr>
        <w:t>
      7) территория запрашиваемого участка недр превышает ограничение по размеру или не соответствует требованиям, установленным настоящими Правилами;</w:t>
      </w:r>
    </w:p>
    <w:bookmarkEnd w:id="54"/>
    <w:bookmarkStart w:name="z65" w:id="55"/>
    <w:p>
      <w:pPr>
        <w:spacing w:after="0"/>
        <w:ind w:left="0"/>
        <w:jc w:val="both"/>
      </w:pPr>
      <w:r>
        <w:rPr>
          <w:rFonts w:ascii="Times New Roman"/>
          <w:b w:val="false"/>
          <w:i w:val="false"/>
          <w:color w:val="000000"/>
          <w:sz w:val="28"/>
        </w:rPr>
        <w:t>
      8) в течение пяти лет, предшествующих дате подачи заявления, заявитель или лицо, прямо или косвенно контролирующее заявителя или находящееся под его контролем, не исполнили или ненадлежащим образом исполнили обязательства по ликвидации последствий операций по недропользованию на участках недр, находившихся у них в пользовании;</w:t>
      </w:r>
    </w:p>
    <w:bookmarkEnd w:id="55"/>
    <w:bookmarkStart w:name="z66" w:id="56"/>
    <w:p>
      <w:pPr>
        <w:spacing w:after="0"/>
        <w:ind w:left="0"/>
        <w:jc w:val="both"/>
      </w:pPr>
      <w:r>
        <w:rPr>
          <w:rFonts w:ascii="Times New Roman"/>
          <w:b w:val="false"/>
          <w:i w:val="false"/>
          <w:color w:val="000000"/>
          <w:sz w:val="28"/>
        </w:rPr>
        <w:t xml:space="preserve">
      9) несоблюдение заявителем срока представления компетентному органу надлежащего обеспечения исполнения обязательств по ликвидации последствий операций по разведке твердых полезных ископаемых в соответствии с требованиями </w:t>
      </w:r>
      <w:r>
        <w:rPr>
          <w:rFonts w:ascii="Times New Roman"/>
          <w:b w:val="false"/>
          <w:i w:val="false"/>
          <w:color w:val="000000"/>
          <w:sz w:val="28"/>
        </w:rPr>
        <w:t>Кодекса</w:t>
      </w:r>
      <w:r>
        <w:rPr>
          <w:rFonts w:ascii="Times New Roman"/>
          <w:b w:val="false"/>
          <w:i w:val="false"/>
          <w:color w:val="000000"/>
          <w:sz w:val="28"/>
        </w:rPr>
        <w:t>.</w:t>
      </w:r>
    </w:p>
    <w:bookmarkEnd w:id="56"/>
    <w:bookmarkStart w:name="z67" w:id="57"/>
    <w:p>
      <w:pPr>
        <w:spacing w:after="0"/>
        <w:ind w:left="0"/>
        <w:jc w:val="both"/>
      </w:pPr>
      <w:r>
        <w:rPr>
          <w:rFonts w:ascii="Times New Roman"/>
          <w:b w:val="false"/>
          <w:i w:val="false"/>
          <w:color w:val="000000"/>
          <w:sz w:val="28"/>
        </w:rPr>
        <w:t>
      Наличие грамматических или арифметических ошибок, опечаток в сведениях, указанных в заявлении (кроме сведений о блоке (блоках)), которые не влияют на принятие решения о выдаче лицензии по существу и выявляются, а также проверяются путем сверки с прилагаемыми к заявлению документами, не является основанием для отказа в выдаче лицензии.".</w:t>
      </w:r>
    </w:p>
    <w:bookmarkEnd w:id="57"/>
    <w:bookmarkStart w:name="z68" w:id="58"/>
    <w:p>
      <w:pPr>
        <w:spacing w:after="0"/>
        <w:ind w:left="0"/>
        <w:jc w:val="both"/>
      </w:pPr>
      <w:r>
        <w:rPr>
          <w:rFonts w:ascii="Times New Roman"/>
          <w:b w:val="false"/>
          <w:i w:val="false"/>
          <w:color w:val="000000"/>
          <w:sz w:val="28"/>
        </w:rPr>
        <w:t>
      2. Департаменту недропользования Министерства индустрии и инфраструктурного развития Республики Казахстан в установленном законодательством порядке обеспечить:</w:t>
      </w:r>
    </w:p>
    <w:bookmarkEnd w:id="58"/>
    <w:bookmarkStart w:name="z69" w:id="5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9"/>
    <w:bookmarkStart w:name="z70" w:id="60"/>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60"/>
    <w:bookmarkStart w:name="z71" w:id="61"/>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61"/>
    <w:bookmarkStart w:name="z72" w:id="62"/>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за исключением абзаца пятого пункта 1 настоящего приказа, который вводится в действие с 1 января 2023 года.</w:t>
      </w:r>
    </w:p>
    <w:bookmarkEnd w:id="62"/>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r>
              <w:br/>
            </w:r>
            <w:r>
              <w:rPr>
                <w:rFonts w:ascii="Times New Roman"/>
                <w:b w:val="false"/>
                <w:i/>
                <w:color w:val="000000"/>
                <w:sz w:val="20"/>
              </w:rPr>
              <w:t>Министра индустрии и</w:t>
            </w:r>
            <w:r>
              <w:br/>
            </w:r>
            <w:r>
              <w:rPr>
                <w:rFonts w:ascii="Times New Roman"/>
                <w:b w:val="false"/>
                <w:i/>
                <w:color w:val="000000"/>
                <w:sz w:val="20"/>
              </w:rPr>
              <w:t>инфраструктурного развития</w:t>
            </w:r>
            <w:r>
              <w:br/>
            </w:r>
            <w:r>
              <w:rPr>
                <w:rFonts w:ascii="Times New Roman"/>
                <w:b w:val="false"/>
                <w:i/>
                <w:color w:val="000000"/>
                <w:sz w:val="20"/>
              </w:rPr>
              <w:t>Республики Казахстан                                                    К. Ускенбаев</w:t>
            </w:r>
            <w:r>
              <w:rPr>
                <w:rFonts w:ascii="Times New Roman"/>
                <w:b w:val="false"/>
                <w:i w:val="false"/>
                <w:color w:val="000000"/>
                <w:sz w:val="20"/>
              </w:rPr>
              <w:t>
</w:t>
            </w:r>
          </w:p>
        </w:tc>
      </w:tr>
    </w:tbl>
    <w:bookmarkStart w:name="z74" w:id="63"/>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экологии, геологии</w:t>
      </w:r>
      <w:r>
        <w:br/>
      </w:r>
      <w:r>
        <w:rPr>
          <w:rFonts w:ascii="Times New Roman"/>
          <w:b w:val="false"/>
          <w:i w:val="false"/>
          <w:color w:val="000000"/>
          <w:sz w:val="28"/>
        </w:rPr>
        <w:t>и природных ресурсов</w:t>
      </w:r>
      <w:r>
        <w:br/>
      </w:r>
      <w:r>
        <w:rPr>
          <w:rFonts w:ascii="Times New Roman"/>
          <w:b w:val="false"/>
          <w:i w:val="false"/>
          <w:color w:val="000000"/>
          <w:sz w:val="28"/>
        </w:rPr>
        <w:t>Республики Казахстан</w:t>
      </w:r>
    </w:p>
    <w:bookmarkEnd w:id="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