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86d6" w14:textId="6898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акушерско-гинекологической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26 августа 2021 года № ҚР ДСМ-92. Зарегистрирован в Министерстве юстиции Республики Казахстан 28 августа 2021 года № 24131.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стандарт организации оказания акушерско-гинекологической помощи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2021 года</w:t>
            </w:r>
            <w:r>
              <w:br/>
            </w:r>
            <w:r>
              <w:rPr>
                <w:rFonts w:ascii="Times New Roman"/>
                <w:b w:val="false"/>
                <w:i w:val="false"/>
                <w:color w:val="000000"/>
                <w:sz w:val="20"/>
              </w:rPr>
              <w:t>№ ҚР ДСМ-92</w:t>
            </w:r>
          </w:p>
        </w:tc>
      </w:tr>
    </w:tbl>
    <w:bookmarkStart w:name="z15" w:id="9"/>
    <w:p>
      <w:pPr>
        <w:spacing w:after="0"/>
        <w:ind w:left="0"/>
        <w:jc w:val="left"/>
      </w:pPr>
      <w:r>
        <w:rPr>
          <w:rFonts w:ascii="Times New Roman"/>
          <w:b/>
          <w:i w:val="false"/>
          <w:color w:val="000000"/>
        </w:rPr>
        <w:t xml:space="preserve"> Cтандарт организации оказания акушерско-гинекологической помощи в Республике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стандарт организации оказания акушерско-гинекологической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устанавливает общие требования к порядку организации оказания акушерско-гинекологической помощи в Республике Казахстан.</w:t>
      </w:r>
    </w:p>
    <w:bookmarkEnd w:id="11"/>
    <w:bookmarkStart w:name="z18" w:id="12"/>
    <w:p>
      <w:pPr>
        <w:spacing w:after="0"/>
        <w:ind w:left="0"/>
        <w:jc w:val="both"/>
      </w:pPr>
      <w:r>
        <w:rPr>
          <w:rFonts w:ascii="Times New Roman"/>
          <w:b w:val="false"/>
          <w:i w:val="false"/>
          <w:color w:val="000000"/>
          <w:sz w:val="28"/>
        </w:rPr>
        <w:t>
      2. Определения, используемые в настоящем Стандарте:</w:t>
      </w:r>
    </w:p>
    <w:bookmarkEnd w:id="12"/>
    <w:bookmarkStart w:name="z814" w:id="13"/>
    <w:p>
      <w:pPr>
        <w:spacing w:after="0"/>
        <w:ind w:left="0"/>
        <w:jc w:val="both"/>
      </w:pPr>
      <w:r>
        <w:rPr>
          <w:rFonts w:ascii="Times New Roman"/>
          <w:b w:val="false"/>
          <w:i w:val="false"/>
          <w:color w:val="000000"/>
          <w:sz w:val="28"/>
        </w:rPr>
        <w:t>
      1) акушерско-гинекологическая помощь – комплекс медицинских услуг, оказываемых женщинам при беременности, родах, после родов, гинекологических заболеваниях, при профилактическом наблюдении, а также мероприятия по охране репродуктивного здоровья женщин и планированию семьи;</w:t>
      </w:r>
    </w:p>
    <w:bookmarkEnd w:id="13"/>
    <w:bookmarkStart w:name="z815" w:id="14"/>
    <w:p>
      <w:pPr>
        <w:spacing w:after="0"/>
        <w:ind w:left="0"/>
        <w:jc w:val="both"/>
      </w:pPr>
      <w:r>
        <w:rPr>
          <w:rFonts w:ascii="Times New Roman"/>
          <w:b w:val="false"/>
          <w:i w:val="false"/>
          <w:color w:val="000000"/>
          <w:sz w:val="28"/>
        </w:rPr>
        <w:t>
      2)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4"/>
    <w:bookmarkStart w:name="z816" w:id="15"/>
    <w:p>
      <w:pPr>
        <w:spacing w:after="0"/>
        <w:ind w:left="0"/>
        <w:jc w:val="both"/>
      </w:pPr>
      <w:r>
        <w:rPr>
          <w:rFonts w:ascii="Times New Roman"/>
          <w:b w:val="false"/>
          <w:i w:val="false"/>
          <w:color w:val="000000"/>
          <w:sz w:val="28"/>
        </w:rPr>
        <w:t>
      3) универсально-прогрессивная модель – это модель патронажного наблюдения на дому беременных, новорожденных и детей раннего возраста, у которых были выявлены риски медицинского или социального характера, представляющие угрозу для их жизни, здоровья, развития и безопасности;</w:t>
      </w:r>
    </w:p>
    <w:bookmarkEnd w:id="15"/>
    <w:bookmarkStart w:name="z817" w:id="16"/>
    <w:p>
      <w:pPr>
        <w:spacing w:after="0"/>
        <w:ind w:left="0"/>
        <w:jc w:val="both"/>
      </w:pPr>
      <w:r>
        <w:rPr>
          <w:rFonts w:ascii="Times New Roman"/>
          <w:b w:val="false"/>
          <w:i w:val="false"/>
          <w:color w:val="000000"/>
          <w:sz w:val="28"/>
        </w:rPr>
        <w:t>
      4) активное посещение – посещение больного на дому врачом и (или) средним медицинским работником по инициативе врача, а также после передачи сведений в организации первичной медико-санитарной помощи (далее – ПМСП) из медицинских организаций (далее – МО), оказывающих стационарную помощь о выписанных больных, из организаций скорой помощи после обслуживания вызова к пациентам, нуждающимся в активном осмотре медицинским работником;</w:t>
      </w:r>
    </w:p>
    <w:bookmarkEnd w:id="16"/>
    <w:bookmarkStart w:name="z818" w:id="17"/>
    <w:p>
      <w:pPr>
        <w:spacing w:after="0"/>
        <w:ind w:left="0"/>
        <w:jc w:val="both"/>
      </w:pPr>
      <w:r>
        <w:rPr>
          <w:rFonts w:ascii="Times New Roman"/>
          <w:b w:val="false"/>
          <w:i w:val="false"/>
          <w:color w:val="000000"/>
          <w:sz w:val="28"/>
        </w:rPr>
        <w:t>
      5) родоразрешение – естественное или искусственное (инструментальное, ручным способом, медикаментозное) завершение родового акта;</w:t>
      </w:r>
    </w:p>
    <w:bookmarkEnd w:id="17"/>
    <w:bookmarkStart w:name="z819" w:id="18"/>
    <w:p>
      <w:pPr>
        <w:spacing w:after="0"/>
        <w:ind w:left="0"/>
        <w:jc w:val="both"/>
      </w:pPr>
      <w:r>
        <w:rPr>
          <w:rFonts w:ascii="Times New Roman"/>
          <w:b w:val="false"/>
          <w:i w:val="false"/>
          <w:color w:val="000000"/>
          <w:sz w:val="28"/>
        </w:rPr>
        <w:t>
      6) анализ материнских сывороточных маркеров первого триместра – исследование крови матери для выявления у плода риска развития хромосомной патологии – синдрома Дауна, синдрома Эдвардса, синдрома Патау, синдрома Тернера;</w:t>
      </w:r>
    </w:p>
    <w:bookmarkEnd w:id="18"/>
    <w:bookmarkStart w:name="z820" w:id="19"/>
    <w:p>
      <w:pPr>
        <w:spacing w:after="0"/>
        <w:ind w:left="0"/>
        <w:jc w:val="both"/>
      </w:pPr>
      <w:r>
        <w:rPr>
          <w:rFonts w:ascii="Times New Roman"/>
          <w:b w:val="false"/>
          <w:i w:val="false"/>
          <w:color w:val="000000"/>
          <w:sz w:val="28"/>
        </w:rPr>
        <w:t>
      7) комбинированный тест первого триместра – расчет индивидуального генетического риска хромосомной патологии плода, основанный на измерении ультразвуковых маркеров хромосомной патологии и определения материнских сывороточных маркеров (далее – МСМ) первого триместра;</w:t>
      </w:r>
    </w:p>
    <w:bookmarkEnd w:id="19"/>
    <w:bookmarkStart w:name="z821" w:id="20"/>
    <w:p>
      <w:pPr>
        <w:spacing w:after="0"/>
        <w:ind w:left="0"/>
        <w:jc w:val="both"/>
      </w:pPr>
      <w:r>
        <w:rPr>
          <w:rFonts w:ascii="Times New Roman"/>
          <w:b w:val="false"/>
          <w:i w:val="false"/>
          <w:color w:val="000000"/>
          <w:sz w:val="28"/>
        </w:rPr>
        <w:t>
      8)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деятельность в сфере санитарно-эпидемиологического благополучия населения;</w:t>
      </w:r>
    </w:p>
    <w:bookmarkEnd w:id="20"/>
    <w:bookmarkStart w:name="z822" w:id="21"/>
    <w:p>
      <w:pPr>
        <w:spacing w:after="0"/>
        <w:ind w:left="0"/>
        <w:jc w:val="both"/>
      </w:pPr>
      <w:r>
        <w:rPr>
          <w:rFonts w:ascii="Times New Roman"/>
          <w:b w:val="false"/>
          <w:i w:val="false"/>
          <w:color w:val="000000"/>
          <w:sz w:val="28"/>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1"/>
    <w:bookmarkStart w:name="z823" w:id="22"/>
    <w:p>
      <w:pPr>
        <w:spacing w:after="0"/>
        <w:ind w:left="0"/>
        <w:jc w:val="both"/>
      </w:pPr>
      <w:r>
        <w:rPr>
          <w:rFonts w:ascii="Times New Roman"/>
          <w:b w:val="false"/>
          <w:i w:val="false"/>
          <w:color w:val="000000"/>
          <w:sz w:val="28"/>
        </w:rPr>
        <w:t>
      10)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22"/>
    <w:bookmarkStart w:name="z824" w:id="23"/>
    <w:p>
      <w:pPr>
        <w:spacing w:after="0"/>
        <w:ind w:left="0"/>
        <w:jc w:val="both"/>
      </w:pPr>
      <w:r>
        <w:rPr>
          <w:rFonts w:ascii="Times New Roman"/>
          <w:b w:val="false"/>
          <w:i w:val="false"/>
          <w:color w:val="000000"/>
          <w:sz w:val="28"/>
        </w:rPr>
        <w:t>
      11)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23"/>
    <w:bookmarkStart w:name="z825" w:id="24"/>
    <w:p>
      <w:pPr>
        <w:spacing w:after="0"/>
        <w:ind w:left="0"/>
        <w:jc w:val="both"/>
      </w:pPr>
      <w:r>
        <w:rPr>
          <w:rFonts w:ascii="Times New Roman"/>
          <w:b w:val="false"/>
          <w:i w:val="false"/>
          <w:color w:val="000000"/>
          <w:sz w:val="28"/>
        </w:rPr>
        <w:t>
      12)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24"/>
    <w:bookmarkStart w:name="z826" w:id="25"/>
    <w:p>
      <w:pPr>
        <w:spacing w:after="0"/>
        <w:ind w:left="0"/>
        <w:jc w:val="both"/>
      </w:pPr>
      <w:r>
        <w:rPr>
          <w:rFonts w:ascii="Times New Roman"/>
          <w:b w:val="false"/>
          <w:i w:val="false"/>
          <w:color w:val="000000"/>
          <w:sz w:val="28"/>
        </w:rPr>
        <w:t>
      13) лечащий врач – врач, оказывающий медицинскую помощь пациенту в период его наблюдения и лечения в медицинской организации;</w:t>
      </w:r>
    </w:p>
    <w:bookmarkEnd w:id="25"/>
    <w:bookmarkStart w:name="z827" w:id="26"/>
    <w:p>
      <w:pPr>
        <w:spacing w:after="0"/>
        <w:ind w:left="0"/>
        <w:jc w:val="both"/>
      </w:pPr>
      <w:r>
        <w:rPr>
          <w:rFonts w:ascii="Times New Roman"/>
          <w:b w:val="false"/>
          <w:i w:val="false"/>
          <w:color w:val="000000"/>
          <w:sz w:val="28"/>
        </w:rPr>
        <w:t>
      14)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26"/>
    <w:bookmarkStart w:name="z828" w:id="27"/>
    <w:p>
      <w:pPr>
        <w:spacing w:after="0"/>
        <w:ind w:left="0"/>
        <w:jc w:val="both"/>
      </w:pPr>
      <w:r>
        <w:rPr>
          <w:rFonts w:ascii="Times New Roman"/>
          <w:b w:val="false"/>
          <w:i w:val="false"/>
          <w:color w:val="000000"/>
          <w:sz w:val="28"/>
        </w:rPr>
        <w:t>
      15) инвазивная пренатальная диагностика (далее – ИПД) – методы диагностики хромосомной и моногенной патологии у плода, осуществляемые путем внутриматочного прокола с забором материала плодового происхождения для цитогенетического, молекулярно-цитогенетического или молекулярно-генетического анализа;</w:t>
      </w:r>
    </w:p>
    <w:bookmarkEnd w:id="27"/>
    <w:bookmarkStart w:name="z829" w:id="28"/>
    <w:p>
      <w:pPr>
        <w:spacing w:after="0"/>
        <w:ind w:left="0"/>
        <w:jc w:val="both"/>
      </w:pPr>
      <w:r>
        <w:rPr>
          <w:rFonts w:ascii="Times New Roman"/>
          <w:b w:val="false"/>
          <w:i w:val="false"/>
          <w:color w:val="000000"/>
          <w:sz w:val="28"/>
        </w:rPr>
        <w:t>
      16) инвазивные методы – методы диагностики и лечения, осуществляемые путем проникновения во внутреннюю среду организма человека;</w:t>
      </w:r>
    </w:p>
    <w:bookmarkEnd w:id="28"/>
    <w:bookmarkStart w:name="z830" w:id="29"/>
    <w:p>
      <w:pPr>
        <w:spacing w:after="0"/>
        <w:ind w:left="0"/>
        <w:jc w:val="both"/>
      </w:pPr>
      <w:r>
        <w:rPr>
          <w:rFonts w:ascii="Times New Roman"/>
          <w:b w:val="false"/>
          <w:i w:val="false"/>
          <w:color w:val="000000"/>
          <w:sz w:val="28"/>
        </w:rPr>
        <w:t>
      17)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9"/>
    <w:bookmarkStart w:name="z831" w:id="30"/>
    <w:p>
      <w:pPr>
        <w:spacing w:after="0"/>
        <w:ind w:left="0"/>
        <w:jc w:val="both"/>
      </w:pPr>
      <w:r>
        <w:rPr>
          <w:rFonts w:ascii="Times New Roman"/>
          <w:b w:val="false"/>
          <w:i w:val="false"/>
          <w:color w:val="000000"/>
          <w:sz w:val="28"/>
        </w:rPr>
        <w:t>
      18)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30"/>
    <w:bookmarkStart w:name="z832" w:id="31"/>
    <w:p>
      <w:pPr>
        <w:spacing w:after="0"/>
        <w:ind w:left="0"/>
        <w:jc w:val="both"/>
      </w:pPr>
      <w:r>
        <w:rPr>
          <w:rFonts w:ascii="Times New Roman"/>
          <w:b w:val="false"/>
          <w:i w:val="false"/>
          <w:color w:val="000000"/>
          <w:sz w:val="28"/>
        </w:rPr>
        <w:t>
      19) контрацепция – методы и средства предупреждения нежелательной беременности;</w:t>
      </w:r>
    </w:p>
    <w:bookmarkEnd w:id="31"/>
    <w:bookmarkStart w:name="z833" w:id="32"/>
    <w:p>
      <w:pPr>
        <w:spacing w:after="0"/>
        <w:ind w:left="0"/>
        <w:jc w:val="both"/>
      </w:pPr>
      <w:r>
        <w:rPr>
          <w:rFonts w:ascii="Times New Roman"/>
          <w:b w:val="false"/>
          <w:i w:val="false"/>
          <w:color w:val="000000"/>
          <w:sz w:val="28"/>
        </w:rPr>
        <w:t>
      20)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32"/>
    <w:bookmarkStart w:name="z834" w:id="33"/>
    <w:p>
      <w:pPr>
        <w:spacing w:after="0"/>
        <w:ind w:left="0"/>
        <w:jc w:val="both"/>
      </w:pPr>
      <w:r>
        <w:rPr>
          <w:rFonts w:ascii="Times New Roman"/>
          <w:b w:val="false"/>
          <w:i w:val="false"/>
          <w:color w:val="000000"/>
          <w:sz w:val="28"/>
        </w:rPr>
        <w:t>
      21)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33"/>
    <w:bookmarkStart w:name="z835" w:id="34"/>
    <w:p>
      <w:pPr>
        <w:spacing w:after="0"/>
        <w:ind w:left="0"/>
        <w:jc w:val="both"/>
      </w:pPr>
      <w:r>
        <w:rPr>
          <w:rFonts w:ascii="Times New Roman"/>
          <w:b w:val="false"/>
          <w:i w:val="false"/>
          <w:color w:val="000000"/>
          <w:sz w:val="28"/>
        </w:rPr>
        <w:t>
      22) патронаж – проведение медицинскими работниками профилактических и информационных мероприятий на дому (патронаж к новорожденному, патронаж к беременной, родильнице, диспансерному больному), патронажное наблюдение состоит из двух дородовых патронажей к беременной женщине (в сроки до 12 недель и 32 недели беременности);</w:t>
      </w:r>
    </w:p>
    <w:bookmarkEnd w:id="34"/>
    <w:bookmarkStart w:name="z836" w:id="35"/>
    <w:p>
      <w:pPr>
        <w:spacing w:after="0"/>
        <w:ind w:left="0"/>
        <w:jc w:val="both"/>
      </w:pPr>
      <w:r>
        <w:rPr>
          <w:rFonts w:ascii="Times New Roman"/>
          <w:b w:val="false"/>
          <w:i w:val="false"/>
          <w:color w:val="000000"/>
          <w:sz w:val="28"/>
        </w:rPr>
        <w:t>
      23) пренатальный консилиум – консультация беременной женщины профильными специалистами для уточнения генетического диагноза внутриутробного плода, прогноза развития и дальнейшей жизни новорожденного, определения тактики дальнейшего ведения беременности, срока и места родоразрешения;</w:t>
      </w:r>
    </w:p>
    <w:bookmarkEnd w:id="35"/>
    <w:bookmarkStart w:name="z837" w:id="36"/>
    <w:p>
      <w:pPr>
        <w:spacing w:after="0"/>
        <w:ind w:left="0"/>
        <w:jc w:val="both"/>
      </w:pPr>
      <w:r>
        <w:rPr>
          <w:rFonts w:ascii="Times New Roman"/>
          <w:b w:val="false"/>
          <w:i w:val="false"/>
          <w:color w:val="000000"/>
          <w:sz w:val="28"/>
        </w:rPr>
        <w:t>
      24) регионализация перинатальной помощи – распределение медицинских организаций в масштабах области по трем уровням оказания перинатальной помощи в стационарных условиях женщинам и новорожденным в соответствии со степенью риска течения беременности и родов;</w:t>
      </w:r>
    </w:p>
    <w:bookmarkEnd w:id="36"/>
    <w:bookmarkStart w:name="z838" w:id="37"/>
    <w:p>
      <w:pPr>
        <w:spacing w:after="0"/>
        <w:ind w:left="0"/>
        <w:jc w:val="both"/>
      </w:pPr>
      <w:r>
        <w:rPr>
          <w:rFonts w:ascii="Times New Roman"/>
          <w:b w:val="false"/>
          <w:i w:val="false"/>
          <w:color w:val="000000"/>
          <w:sz w:val="28"/>
        </w:rPr>
        <w:t>
      25) пренатальный скрининг – массовое комплексное стандартизированное обследование беременных женщин с целью выявления группы риска по хромосомной патологии и врожденным порокам развития (далее – ВПР) внутриутробного плода с последующим уточнением генетического диагноза;</w:t>
      </w:r>
    </w:p>
    <w:bookmarkEnd w:id="37"/>
    <w:bookmarkStart w:name="z839" w:id="38"/>
    <w:p>
      <w:pPr>
        <w:spacing w:after="0"/>
        <w:ind w:left="0"/>
        <w:jc w:val="both"/>
      </w:pPr>
      <w:r>
        <w:rPr>
          <w:rFonts w:ascii="Times New Roman"/>
          <w:b w:val="false"/>
          <w:i w:val="false"/>
          <w:color w:val="000000"/>
          <w:sz w:val="28"/>
        </w:rPr>
        <w:t>
      26) репродуктивное здоровье – здоровье человека, отражающее его способность к воспроизводству полноценного потомства;</w:t>
      </w:r>
    </w:p>
    <w:bookmarkEnd w:id="38"/>
    <w:bookmarkStart w:name="z840" w:id="39"/>
    <w:p>
      <w:pPr>
        <w:spacing w:after="0"/>
        <w:ind w:left="0"/>
        <w:jc w:val="both"/>
      </w:pPr>
      <w:r>
        <w:rPr>
          <w:rFonts w:ascii="Times New Roman"/>
          <w:b w:val="false"/>
          <w:i w:val="false"/>
          <w:color w:val="000000"/>
          <w:sz w:val="28"/>
        </w:rPr>
        <w:t>
      27) гарантированный объем бесплатной медицинской помощи (далее – ГОБМП) – объем медицинской помощи, предоставляемой за счет бюджетных средств;</w:t>
      </w:r>
    </w:p>
    <w:bookmarkEnd w:id="39"/>
    <w:bookmarkStart w:name="z841" w:id="40"/>
    <w:p>
      <w:pPr>
        <w:spacing w:after="0"/>
        <w:ind w:left="0"/>
        <w:jc w:val="both"/>
      </w:pPr>
      <w:r>
        <w:rPr>
          <w:rFonts w:ascii="Times New Roman"/>
          <w:b w:val="false"/>
          <w:i w:val="false"/>
          <w:color w:val="000000"/>
          <w:sz w:val="28"/>
        </w:rPr>
        <w:t>
      28)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40"/>
    <w:bookmarkStart w:name="z842" w:id="41"/>
    <w:p>
      <w:pPr>
        <w:spacing w:after="0"/>
        <w:ind w:left="0"/>
        <w:jc w:val="both"/>
      </w:pPr>
      <w:r>
        <w:rPr>
          <w:rFonts w:ascii="Times New Roman"/>
          <w:b w:val="false"/>
          <w:i w:val="false"/>
          <w:color w:val="000000"/>
          <w:sz w:val="28"/>
        </w:rPr>
        <w:t>
      29)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41"/>
    <w:bookmarkStart w:name="z843" w:id="42"/>
    <w:p>
      <w:pPr>
        <w:spacing w:after="0"/>
        <w:ind w:left="0"/>
        <w:jc w:val="both"/>
      </w:pPr>
      <w:r>
        <w:rPr>
          <w:rFonts w:ascii="Times New Roman"/>
          <w:b w:val="false"/>
          <w:i w:val="false"/>
          <w:color w:val="000000"/>
          <w:sz w:val="28"/>
        </w:rPr>
        <w:t>
      30) индивидуальная родильная палата – оборудованное помещение с санузлом для проведения родов для одной роженицы, в которой родильница с новорожденным находится до выписки из стационара;</w:t>
      </w:r>
    </w:p>
    <w:bookmarkEnd w:id="42"/>
    <w:bookmarkStart w:name="z844" w:id="43"/>
    <w:p>
      <w:pPr>
        <w:spacing w:after="0"/>
        <w:ind w:left="0"/>
        <w:jc w:val="both"/>
      </w:pPr>
      <w:r>
        <w:rPr>
          <w:rFonts w:ascii="Times New Roman"/>
          <w:b w:val="false"/>
          <w:i w:val="false"/>
          <w:color w:val="000000"/>
          <w:sz w:val="28"/>
        </w:rPr>
        <w:t>
      31) партнерские роды – присутствие и участие в родах лиц по желанию роженицы с целью создания комфортности родов;</w:t>
      </w:r>
    </w:p>
    <w:bookmarkEnd w:id="43"/>
    <w:bookmarkStart w:name="z845" w:id="44"/>
    <w:p>
      <w:pPr>
        <w:spacing w:after="0"/>
        <w:ind w:left="0"/>
        <w:jc w:val="both"/>
      </w:pPr>
      <w:r>
        <w:rPr>
          <w:rFonts w:ascii="Times New Roman"/>
          <w:b w:val="false"/>
          <w:i w:val="false"/>
          <w:color w:val="000000"/>
          <w:sz w:val="28"/>
        </w:rPr>
        <w:t>
      32) партограмма – таблица для записи информации о развитии родов и состоянии женщины и плода в родах, которая является ключевым инструментом для профилактики и лечения затяжных родов и их осложнений. Партограмма ведется в реальном времени на бумажных носителях и находится у кровати роженицы/родильницы в течении 24 часов с момента начала родовой деятельности;</w:t>
      </w:r>
    </w:p>
    <w:bookmarkEnd w:id="44"/>
    <w:bookmarkStart w:name="z846" w:id="45"/>
    <w:p>
      <w:pPr>
        <w:spacing w:after="0"/>
        <w:ind w:left="0"/>
        <w:jc w:val="both"/>
      </w:pPr>
      <w:r>
        <w:rPr>
          <w:rFonts w:ascii="Times New Roman"/>
          <w:b w:val="false"/>
          <w:i w:val="false"/>
          <w:color w:val="000000"/>
          <w:sz w:val="28"/>
        </w:rPr>
        <w:t>
      33) прегравидарная подготовка – комплекс профилактических мероприятий, направленных на минимизацию рисков при реализации репродуктивной функции конкретной супружеской пары.</w:t>
      </w:r>
    </w:p>
    <w:bookmarkEnd w:id="45"/>
    <w:bookmarkStart w:name="z1206" w:id="46"/>
    <w:p>
      <w:pPr>
        <w:spacing w:after="0"/>
        <w:ind w:left="0"/>
        <w:jc w:val="both"/>
      </w:pPr>
      <w:r>
        <w:rPr>
          <w:rFonts w:ascii="Times New Roman"/>
          <w:b w:val="false"/>
          <w:i w:val="false"/>
          <w:color w:val="000000"/>
          <w:sz w:val="28"/>
        </w:rPr>
        <w:t>
      34) репродуктивный возраст – это период в жизни женщины, в течение которого она способна к зачатию, вынашиванию и рождению ребҰнка (15 - 49 лет).</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7"/>
    <w:p>
      <w:pPr>
        <w:spacing w:after="0"/>
        <w:ind w:left="0"/>
        <w:jc w:val="left"/>
      </w:pPr>
      <w:r>
        <w:rPr>
          <w:rFonts w:ascii="Times New Roman"/>
          <w:b/>
          <w:i w:val="false"/>
          <w:color w:val="000000"/>
        </w:rPr>
        <w:t xml:space="preserve"> Глава 2. Основные направления деятельности организаций, оказывающих акушерско-гинекологическую помощь в Республике Казахстан</w:t>
      </w:r>
    </w:p>
    <w:bookmarkEnd w:id="47"/>
    <w:bookmarkStart w:name="z49" w:id="48"/>
    <w:p>
      <w:pPr>
        <w:spacing w:after="0"/>
        <w:ind w:left="0"/>
        <w:jc w:val="both"/>
      </w:pPr>
      <w:r>
        <w:rPr>
          <w:rFonts w:ascii="Times New Roman"/>
          <w:b w:val="false"/>
          <w:i w:val="false"/>
          <w:color w:val="000000"/>
          <w:sz w:val="28"/>
        </w:rPr>
        <w:t>
      3. Медицинская помощь беременным, роженицам, родильницам и женщинам (в том числе с инвалидностью) вне беременности во всех возрастных группах в организациях здравоохранения предоставляется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в рамках добровольного медицинского страховании в соответствии с Законом Республики Казахстан "Об обязательном социальном медицинском страховании".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4. Лекарственное обеспечение беременных, рожениц, родильниц и гинекологических больных в организациях здравоохранения осуществляется в рамках ГОБМП и (или) в системе ОСМС на основании лекарственных формуляров организаций здравоохранения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утвержденным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статьи 7 Кодекса.</w:t>
      </w:r>
    </w:p>
    <w:bookmarkEnd w:id="49"/>
    <w:bookmarkStart w:name="z51" w:id="50"/>
    <w:p>
      <w:pPr>
        <w:spacing w:after="0"/>
        <w:ind w:left="0"/>
        <w:jc w:val="both"/>
      </w:pPr>
      <w:r>
        <w:rPr>
          <w:rFonts w:ascii="Times New Roman"/>
          <w:b w:val="false"/>
          <w:i w:val="false"/>
          <w:color w:val="000000"/>
          <w:sz w:val="28"/>
        </w:rPr>
        <w:t>
      5. Основными направлениями деятельности медицинских организаций, оказывающих акушерско-гинекологическую помощь (далее – МО), являются:</w:t>
      </w:r>
    </w:p>
    <w:bookmarkEnd w:id="50"/>
    <w:bookmarkStart w:name="z52" w:id="51"/>
    <w:p>
      <w:pPr>
        <w:spacing w:after="0"/>
        <w:ind w:left="0"/>
        <w:jc w:val="both"/>
      </w:pPr>
      <w:r>
        <w:rPr>
          <w:rFonts w:ascii="Times New Roman"/>
          <w:b w:val="false"/>
          <w:i w:val="false"/>
          <w:color w:val="000000"/>
          <w:sz w:val="28"/>
        </w:rPr>
        <w:t>
      1) оказание доврачебной, специализированной медицинской помощи и высокотехнологичных медицинских услуг женщинам вне беременности, в период беременности, родов и послеродовом периоде и девочкам детского и подросткового возраста;</w:t>
      </w:r>
    </w:p>
    <w:bookmarkEnd w:id="51"/>
    <w:bookmarkStart w:name="z53" w:id="52"/>
    <w:p>
      <w:pPr>
        <w:spacing w:after="0"/>
        <w:ind w:left="0"/>
        <w:jc w:val="both"/>
      </w:pPr>
      <w:r>
        <w:rPr>
          <w:rFonts w:ascii="Times New Roman"/>
          <w:b w:val="false"/>
          <w:i w:val="false"/>
          <w:color w:val="000000"/>
          <w:sz w:val="28"/>
        </w:rPr>
        <w:t>
      2) проведение мероприятий, обеспечивающих доступность медицинской помощи и качество медицинских услуг;</w:t>
      </w:r>
    </w:p>
    <w:bookmarkEnd w:id="52"/>
    <w:bookmarkStart w:name="z54" w:id="53"/>
    <w:p>
      <w:pPr>
        <w:spacing w:after="0"/>
        <w:ind w:left="0"/>
        <w:jc w:val="both"/>
      </w:pPr>
      <w:r>
        <w:rPr>
          <w:rFonts w:ascii="Times New Roman"/>
          <w:b w:val="false"/>
          <w:i w:val="false"/>
          <w:color w:val="000000"/>
          <w:sz w:val="28"/>
        </w:rPr>
        <w:t>
      3) предоставление услуг по планированию семьи женщинам репродуктивного возраста.</w:t>
      </w:r>
    </w:p>
    <w:bookmarkEnd w:id="53"/>
    <w:bookmarkStart w:name="z55" w:id="54"/>
    <w:p>
      <w:pPr>
        <w:spacing w:after="0"/>
        <w:ind w:left="0"/>
        <w:jc w:val="both"/>
      </w:pPr>
      <w:r>
        <w:rPr>
          <w:rFonts w:ascii="Times New Roman"/>
          <w:b w:val="false"/>
          <w:i w:val="false"/>
          <w:color w:val="000000"/>
          <w:sz w:val="28"/>
        </w:rPr>
        <w:t>
      6. Оказание акушерско-гинекологической помощи осуществляется в следующих условиях:</w:t>
      </w:r>
    </w:p>
    <w:bookmarkEnd w:id="54"/>
    <w:bookmarkStart w:name="z56" w:id="55"/>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55"/>
    <w:bookmarkStart w:name="z57" w:id="56"/>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56"/>
    <w:bookmarkStart w:name="z58" w:id="57"/>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57"/>
    <w:bookmarkStart w:name="z59" w:id="58"/>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58"/>
    <w:bookmarkStart w:name="z60" w:id="59"/>
    <w:p>
      <w:pPr>
        <w:spacing w:after="0"/>
        <w:ind w:left="0"/>
        <w:jc w:val="both"/>
      </w:pPr>
      <w:r>
        <w:rPr>
          <w:rFonts w:ascii="Times New Roman"/>
          <w:b w:val="false"/>
          <w:i w:val="false"/>
          <w:color w:val="000000"/>
          <w:sz w:val="28"/>
        </w:rPr>
        <w:t>
      5) в санаторно-курортных организациях;</w:t>
      </w:r>
    </w:p>
    <w:bookmarkEnd w:id="59"/>
    <w:bookmarkStart w:name="z61" w:id="60"/>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60"/>
    <w:bookmarkStart w:name="z62" w:id="61"/>
    <w:p>
      <w:pPr>
        <w:spacing w:after="0"/>
        <w:ind w:left="0"/>
        <w:jc w:val="both"/>
      </w:pPr>
      <w:r>
        <w:rPr>
          <w:rFonts w:ascii="Times New Roman"/>
          <w:b w:val="false"/>
          <w:i w:val="false"/>
          <w:color w:val="000000"/>
          <w:sz w:val="28"/>
        </w:rPr>
        <w:t xml:space="preserve">
      7. Акушерско-гинекологическая помощь осуществляется в медицинских организациях врачами акушер-гинекологами, терапевтами, врачами общей практики, семейными врачами, а также средними медицинскими работниками: сестра медицинская или брат медицинский общей практики, фельдшер, акушер (-ка), сестра (брат) медицинская) (-ий) участковая (-ый) и (или) сестра (брат) медицинская (-ий) общей практики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w:t>
      </w:r>
    </w:p>
    <w:bookmarkEnd w:id="61"/>
    <w:bookmarkStart w:name="z63" w:id="62"/>
    <w:p>
      <w:pPr>
        <w:spacing w:after="0"/>
        <w:ind w:left="0"/>
        <w:jc w:val="both"/>
      </w:pPr>
      <w:r>
        <w:rPr>
          <w:rFonts w:ascii="Times New Roman"/>
          <w:b w:val="false"/>
          <w:i w:val="false"/>
          <w:color w:val="000000"/>
          <w:sz w:val="28"/>
        </w:rPr>
        <w:t xml:space="preserve">
      Порядок проведения сертификации специалиста регламентирован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(зарегистрирован в Реестре государственной регистрации нормативных правовых актов под № 21818).</w:t>
      </w:r>
    </w:p>
    <w:bookmarkEnd w:id="62"/>
    <w:bookmarkStart w:name="z64" w:id="63"/>
    <w:p>
      <w:pPr>
        <w:spacing w:after="0"/>
        <w:ind w:left="0"/>
        <w:jc w:val="both"/>
      </w:pPr>
      <w:r>
        <w:rPr>
          <w:rFonts w:ascii="Times New Roman"/>
          <w:b w:val="false"/>
          <w:i w:val="false"/>
          <w:color w:val="000000"/>
          <w:sz w:val="28"/>
        </w:rPr>
        <w:t xml:space="preserve">
      8. Оказание акушерско-гинекологической помощи беременным, роженицам, родильницам и гинекологическим больным всех возрастов осуществляется субъектами здравоохранения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115 Кодекса.</w:t>
      </w:r>
    </w:p>
    <w:bookmarkEnd w:id="63"/>
    <w:bookmarkStart w:name="z65" w:id="64"/>
    <w:p>
      <w:pPr>
        <w:spacing w:after="0"/>
        <w:ind w:left="0"/>
        <w:jc w:val="both"/>
      </w:pPr>
      <w:r>
        <w:rPr>
          <w:rFonts w:ascii="Times New Roman"/>
          <w:b w:val="false"/>
          <w:i w:val="false"/>
          <w:color w:val="000000"/>
          <w:sz w:val="28"/>
        </w:rPr>
        <w:t xml:space="preserve">
      9. Оказание неотложной медицинской помощи при кровотечениях в ранние (до 22 недель беременности) и поздние (после 22 недель) сроки беременности, тяжелой преэклампсии, эклампсии, послеродовых кровотечениях и при септических состояниях, сепсисе беременным, роженицам, родильницам в организациях здравоохранения обеспечивается в соответствии с перечнем лекарственных средств и медицинских изделий для оказания экстренной медицинской помощи при акушерских кровотечениях, тяжелой преэклампсии, эклампсии и анафилактическом шоке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xml:space="preserve">
      11. При обнаружении фактов насилия и телесных повреждений осуществляется оказание медицинской помощи и проведение медицинской реабилитации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злравоохранения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 извещение органов внутренних дел о фактах обращения потерпевших и оказания им медицинской помощи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профилактике бытового насилия".</w:t>
      </w:r>
    </w:p>
    <w:bookmarkEnd w:id="65"/>
    <w:bookmarkStart w:name="z68" w:id="66"/>
    <w:p>
      <w:pPr>
        <w:spacing w:after="0"/>
        <w:ind w:left="0"/>
        <w:jc w:val="both"/>
      </w:pPr>
      <w:r>
        <w:rPr>
          <w:rFonts w:ascii="Times New Roman"/>
          <w:b w:val="false"/>
          <w:i w:val="false"/>
          <w:color w:val="000000"/>
          <w:sz w:val="28"/>
        </w:rPr>
        <w:t>
      12. При выявлении беременности у несовершеннолетней осуществляется:</w:t>
      </w:r>
    </w:p>
    <w:bookmarkEnd w:id="66"/>
    <w:bookmarkStart w:name="z69" w:id="67"/>
    <w:p>
      <w:pPr>
        <w:spacing w:after="0"/>
        <w:ind w:left="0"/>
        <w:jc w:val="both"/>
      </w:pPr>
      <w:r>
        <w:rPr>
          <w:rFonts w:ascii="Times New Roman"/>
          <w:b w:val="false"/>
          <w:i w:val="false"/>
          <w:color w:val="000000"/>
          <w:sz w:val="28"/>
        </w:rPr>
        <w:t>
      1) оповещение родителей или иных законных представителей в течение трех часов после выявления беременности у несовершеннолетней;</w:t>
      </w:r>
    </w:p>
    <w:bookmarkEnd w:id="67"/>
    <w:bookmarkStart w:name="z70" w:id="68"/>
    <w:p>
      <w:pPr>
        <w:spacing w:after="0"/>
        <w:ind w:left="0"/>
        <w:jc w:val="both"/>
      </w:pPr>
      <w:r>
        <w:rPr>
          <w:rFonts w:ascii="Times New Roman"/>
          <w:b w:val="false"/>
          <w:i w:val="false"/>
          <w:color w:val="000000"/>
          <w:sz w:val="28"/>
        </w:rPr>
        <w:t>
      2) оказание психологической поддержки и консультирование несовершеннолетней беременной, а также ее родителей или иных законных представителей;</w:t>
      </w:r>
    </w:p>
    <w:bookmarkEnd w:id="68"/>
    <w:bookmarkStart w:name="z71" w:id="69"/>
    <w:p>
      <w:pPr>
        <w:spacing w:after="0"/>
        <w:ind w:left="0"/>
        <w:jc w:val="both"/>
      </w:pPr>
      <w:r>
        <w:rPr>
          <w:rFonts w:ascii="Times New Roman"/>
          <w:b w:val="false"/>
          <w:i w:val="false"/>
          <w:color w:val="000000"/>
          <w:sz w:val="28"/>
        </w:rPr>
        <w:t>
      3) оповещение органов внутренних дел о факте беременности у несовершеннолетней в течение трех часов после выявления;</w:t>
      </w:r>
    </w:p>
    <w:bookmarkEnd w:id="69"/>
    <w:bookmarkStart w:name="z72" w:id="70"/>
    <w:p>
      <w:pPr>
        <w:spacing w:after="0"/>
        <w:ind w:left="0"/>
        <w:jc w:val="both"/>
      </w:pPr>
      <w:r>
        <w:rPr>
          <w:rFonts w:ascii="Times New Roman"/>
          <w:b w:val="false"/>
          <w:i w:val="false"/>
          <w:color w:val="000000"/>
          <w:sz w:val="28"/>
        </w:rPr>
        <w:t>
      4) предоставление психологической, юридической помощи несовершеннолетней, а также ее родителям или иным законным представителям.</w:t>
      </w:r>
    </w:p>
    <w:bookmarkEnd w:id="70"/>
    <w:bookmarkStart w:name="z73" w:id="71"/>
    <w:p>
      <w:pPr>
        <w:spacing w:after="0"/>
        <w:ind w:left="0"/>
        <w:jc w:val="both"/>
      </w:pPr>
      <w:r>
        <w:rPr>
          <w:rFonts w:ascii="Times New Roman"/>
          <w:b w:val="false"/>
          <w:i w:val="false"/>
          <w:color w:val="000000"/>
          <w:sz w:val="28"/>
        </w:rPr>
        <w:t xml:space="preserve">
      13. Медицинские организации обеспечивают ведение медицинской документации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p>
    <w:bookmarkEnd w:id="71"/>
    <w:bookmarkStart w:name="z74" w:id="72"/>
    <w:p>
      <w:pPr>
        <w:spacing w:after="0"/>
        <w:ind w:left="0"/>
        <w:jc w:val="left"/>
      </w:pPr>
      <w:r>
        <w:rPr>
          <w:rFonts w:ascii="Times New Roman"/>
          <w:b/>
          <w:i w:val="false"/>
          <w:color w:val="000000"/>
        </w:rPr>
        <w:t xml:space="preserve"> Глава 3. Порядок организации оказания акушерско-гинекологической помощи в амбулаторных условиях</w:t>
      </w:r>
    </w:p>
    <w:bookmarkEnd w:id="72"/>
    <w:bookmarkStart w:name="z75" w:id="73"/>
    <w:p>
      <w:pPr>
        <w:spacing w:after="0"/>
        <w:ind w:left="0"/>
        <w:jc w:val="both"/>
      </w:pPr>
      <w:r>
        <w:rPr>
          <w:rFonts w:ascii="Times New Roman"/>
          <w:b w:val="false"/>
          <w:i w:val="false"/>
          <w:color w:val="000000"/>
          <w:sz w:val="28"/>
        </w:rPr>
        <w:t>
      14. Оказание акушерско-гинекологической помощи в амбулаторных условиях осуществляется в медицинских организациях независимо от форм собственности.</w:t>
      </w:r>
    </w:p>
    <w:bookmarkEnd w:id="73"/>
    <w:bookmarkStart w:name="z76" w:id="74"/>
    <w:p>
      <w:pPr>
        <w:spacing w:after="0"/>
        <w:ind w:left="0"/>
        <w:jc w:val="both"/>
      </w:pPr>
      <w:r>
        <w:rPr>
          <w:rFonts w:ascii="Times New Roman"/>
          <w:b w:val="false"/>
          <w:i w:val="false"/>
          <w:color w:val="000000"/>
          <w:sz w:val="28"/>
        </w:rPr>
        <w:t>
      15. Врач акушер-гинеколог МО организует и оказывает акушерско-гинекологическую помощь женщинам при беременности, после родов (антенатальное и постнатальное наблюдение), диагностику и лечение гинекологических заболеваний во всех возрастных группах в соответствии с клиническими протоколами диагностики и лечения, проводит мероприятия по укреплению репродуктивного здоровья и планированию семьи, а также профилактические осмотры и наблюдение.</w:t>
      </w:r>
    </w:p>
    <w:bookmarkEnd w:id="74"/>
    <w:bookmarkStart w:name="z77" w:id="75"/>
    <w:p>
      <w:pPr>
        <w:spacing w:after="0"/>
        <w:ind w:left="0"/>
        <w:jc w:val="both"/>
      </w:pPr>
      <w:r>
        <w:rPr>
          <w:rFonts w:ascii="Times New Roman"/>
          <w:b w:val="false"/>
          <w:i w:val="false"/>
          <w:color w:val="000000"/>
          <w:sz w:val="28"/>
        </w:rPr>
        <w:t>
      16. При первом обращении женщины по поводу беременности и при желании ее сохранить, в соответствии с подпунктом 3) пункта 3 статьи 81 Кодекса, врач акушер-гинеколог после получения информированного согласия беременной женщины или ее законного представителя:</w:t>
      </w:r>
    </w:p>
    <w:bookmarkEnd w:id="75"/>
    <w:bookmarkStart w:name="z848" w:id="76"/>
    <w:p>
      <w:pPr>
        <w:spacing w:after="0"/>
        <w:ind w:left="0"/>
        <w:jc w:val="both"/>
      </w:pPr>
      <w:r>
        <w:rPr>
          <w:rFonts w:ascii="Times New Roman"/>
          <w:b w:val="false"/>
          <w:i w:val="false"/>
          <w:color w:val="000000"/>
          <w:sz w:val="28"/>
        </w:rPr>
        <w:t xml:space="preserve">
      1) тщательно собирает анамнез, выясняет наличие у беременной и родственников социально-значимых заболеваний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23 сентября 2020 года № КР ДСМ -108/2020 "Об утверждении перечня социально значимых заболеваний" (зарегистрирован в Реестре государственной регистрации нормативных правовых актов под № 21263) и соматических заболеваний, многоплодной беременности, рождение детей с врожденными пороками развития и наследственными заболеваниями;</w:t>
      </w:r>
    </w:p>
    <w:bookmarkEnd w:id="76"/>
    <w:bookmarkStart w:name="z849" w:id="77"/>
    <w:p>
      <w:pPr>
        <w:spacing w:after="0"/>
        <w:ind w:left="0"/>
        <w:jc w:val="both"/>
      </w:pPr>
      <w:r>
        <w:rPr>
          <w:rFonts w:ascii="Times New Roman"/>
          <w:b w:val="false"/>
          <w:i w:val="false"/>
          <w:color w:val="000000"/>
          <w:sz w:val="28"/>
        </w:rPr>
        <w:t>
      2) обращает внимание на перенесенные в детстве и в зрелом возрасте заболевания (соматические и гинекологические), операции, переливания крови и ее компонентов;</w:t>
      </w:r>
    </w:p>
    <w:bookmarkEnd w:id="77"/>
    <w:bookmarkStart w:name="z850" w:id="78"/>
    <w:p>
      <w:pPr>
        <w:spacing w:after="0"/>
        <w:ind w:left="0"/>
        <w:jc w:val="both"/>
      </w:pPr>
      <w:r>
        <w:rPr>
          <w:rFonts w:ascii="Times New Roman"/>
          <w:b w:val="false"/>
          <w:i w:val="false"/>
          <w:color w:val="000000"/>
          <w:sz w:val="28"/>
        </w:rPr>
        <w:t>
      3) собирает эпидемиологический анамнез;</w:t>
      </w:r>
    </w:p>
    <w:bookmarkEnd w:id="78"/>
    <w:bookmarkStart w:name="z851" w:id="79"/>
    <w:p>
      <w:pPr>
        <w:spacing w:after="0"/>
        <w:ind w:left="0"/>
        <w:jc w:val="both"/>
      </w:pPr>
      <w:r>
        <w:rPr>
          <w:rFonts w:ascii="Times New Roman"/>
          <w:b w:val="false"/>
          <w:i w:val="false"/>
          <w:color w:val="000000"/>
          <w:sz w:val="28"/>
        </w:rPr>
        <w:t>
      4) при сборе анамнеза выявляет беременных с факторами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w:t>
      </w:r>
    </w:p>
    <w:bookmarkEnd w:id="79"/>
    <w:bookmarkStart w:name="z852" w:id="80"/>
    <w:p>
      <w:pPr>
        <w:spacing w:after="0"/>
        <w:ind w:left="0"/>
        <w:jc w:val="both"/>
      </w:pPr>
      <w:r>
        <w:rPr>
          <w:rFonts w:ascii="Times New Roman"/>
          <w:b w:val="false"/>
          <w:i w:val="false"/>
          <w:color w:val="000000"/>
          <w:sz w:val="28"/>
        </w:rPr>
        <w:t>
      возраст беременной женщины 37 лет и старше,</w:t>
      </w:r>
    </w:p>
    <w:bookmarkEnd w:id="80"/>
    <w:bookmarkStart w:name="z853" w:id="81"/>
    <w:p>
      <w:pPr>
        <w:spacing w:after="0"/>
        <w:ind w:left="0"/>
        <w:jc w:val="both"/>
      </w:pPr>
      <w:r>
        <w:rPr>
          <w:rFonts w:ascii="Times New Roman"/>
          <w:b w:val="false"/>
          <w:i w:val="false"/>
          <w:color w:val="000000"/>
          <w:sz w:val="28"/>
        </w:rPr>
        <w:t>
      наличие в анамнезе случаев прерывания беременности по генетическим показаниям и (или) рождения ребенка с ВПР или хромосомной патологией,</w:t>
      </w:r>
    </w:p>
    <w:bookmarkEnd w:id="81"/>
    <w:bookmarkStart w:name="z854" w:id="82"/>
    <w:p>
      <w:pPr>
        <w:spacing w:after="0"/>
        <w:ind w:left="0"/>
        <w:jc w:val="both"/>
      </w:pPr>
      <w:r>
        <w:rPr>
          <w:rFonts w:ascii="Times New Roman"/>
          <w:b w:val="false"/>
          <w:i w:val="false"/>
          <w:color w:val="000000"/>
          <w:sz w:val="28"/>
        </w:rPr>
        <w:t>
      наличие в анамнезе случаев рождения ребенка (или наличие родственников) с моногенным наследственным заболеванием,</w:t>
      </w:r>
    </w:p>
    <w:bookmarkEnd w:id="82"/>
    <w:bookmarkStart w:name="z855" w:id="83"/>
    <w:p>
      <w:pPr>
        <w:spacing w:after="0"/>
        <w:ind w:left="0"/>
        <w:jc w:val="both"/>
      </w:pPr>
      <w:r>
        <w:rPr>
          <w:rFonts w:ascii="Times New Roman"/>
          <w:b w:val="false"/>
          <w:i w:val="false"/>
          <w:color w:val="000000"/>
          <w:sz w:val="28"/>
        </w:rPr>
        <w:t>
      наличие семейного носительства хромосомной или генной мутации,</w:t>
      </w:r>
    </w:p>
    <w:bookmarkEnd w:id="83"/>
    <w:bookmarkStart w:name="z856" w:id="84"/>
    <w:p>
      <w:pPr>
        <w:spacing w:after="0"/>
        <w:ind w:left="0"/>
        <w:jc w:val="both"/>
      </w:pPr>
      <w:r>
        <w:rPr>
          <w:rFonts w:ascii="Times New Roman"/>
          <w:b w:val="false"/>
          <w:i w:val="false"/>
          <w:color w:val="000000"/>
          <w:sz w:val="28"/>
        </w:rPr>
        <w:t>
      наличие в анамнезе случаев мертворождения, привычного невынашивания, смерти одного и более ребенка с неясным и не установленным диагнозом, сцепленным с полом;</w:t>
      </w:r>
    </w:p>
    <w:bookmarkEnd w:id="84"/>
    <w:bookmarkStart w:name="z857" w:id="85"/>
    <w:p>
      <w:pPr>
        <w:spacing w:after="0"/>
        <w:ind w:left="0"/>
        <w:jc w:val="both"/>
      </w:pPr>
      <w:r>
        <w:rPr>
          <w:rFonts w:ascii="Times New Roman"/>
          <w:b w:val="false"/>
          <w:i w:val="false"/>
          <w:color w:val="000000"/>
          <w:sz w:val="28"/>
        </w:rPr>
        <w:t>
      5) изучает особенности репродуктивной функции;</w:t>
      </w:r>
    </w:p>
    <w:bookmarkEnd w:id="85"/>
    <w:bookmarkStart w:name="z858" w:id="86"/>
    <w:p>
      <w:pPr>
        <w:spacing w:after="0"/>
        <w:ind w:left="0"/>
        <w:jc w:val="both"/>
      </w:pPr>
      <w:r>
        <w:rPr>
          <w:rFonts w:ascii="Times New Roman"/>
          <w:b w:val="false"/>
          <w:i w:val="false"/>
          <w:color w:val="000000"/>
          <w:sz w:val="28"/>
        </w:rPr>
        <w:t>
      6) уточняет состояние здоровья супруга (партнера), группу крови и резус принадлежность;</w:t>
      </w:r>
    </w:p>
    <w:bookmarkEnd w:id="86"/>
    <w:bookmarkStart w:name="z859" w:id="87"/>
    <w:p>
      <w:pPr>
        <w:spacing w:after="0"/>
        <w:ind w:left="0"/>
        <w:jc w:val="both"/>
      </w:pPr>
      <w:r>
        <w:rPr>
          <w:rFonts w:ascii="Times New Roman"/>
          <w:b w:val="false"/>
          <w:i w:val="false"/>
          <w:color w:val="000000"/>
          <w:sz w:val="28"/>
        </w:rPr>
        <w:t>
      7) изучает характер производства, где работают супруги (партнеры);</w:t>
      </w:r>
    </w:p>
    <w:bookmarkEnd w:id="87"/>
    <w:bookmarkStart w:name="z860" w:id="88"/>
    <w:p>
      <w:pPr>
        <w:spacing w:after="0"/>
        <w:ind w:left="0"/>
        <w:jc w:val="both"/>
      </w:pPr>
      <w:r>
        <w:rPr>
          <w:rFonts w:ascii="Times New Roman"/>
          <w:b w:val="false"/>
          <w:i w:val="false"/>
          <w:color w:val="000000"/>
          <w:sz w:val="28"/>
        </w:rPr>
        <w:t>
      8) уточняет наличие вредных привычек, такие как: потребление табачных изделий, психоактивных веществ (алкоголь, наркотические средства, психотропные вещества, их аналоги, другие одурманивающие вещества) или наличие пассивного курения;</w:t>
      </w:r>
    </w:p>
    <w:bookmarkEnd w:id="88"/>
    <w:bookmarkStart w:name="z861" w:id="89"/>
    <w:p>
      <w:pPr>
        <w:spacing w:after="0"/>
        <w:ind w:left="0"/>
        <w:jc w:val="both"/>
      </w:pPr>
      <w:r>
        <w:rPr>
          <w:rFonts w:ascii="Times New Roman"/>
          <w:b w:val="false"/>
          <w:i w:val="false"/>
          <w:color w:val="000000"/>
          <w:sz w:val="28"/>
        </w:rPr>
        <w:t>
      9) проводит антропометрию: измерение роста, массы тела, определение индекса массы тела, проводит общее физикальное обследование органов дыхания, кровообращения, пищеварения, мочевыводящей системы, молочных желез, осмотр ног с целью выявления варикозного расширения вен; осуществляет гинекологический осмотр шейки матки в зеркалах и бимануальное влагалищное исследование;</w:t>
      </w:r>
    </w:p>
    <w:bookmarkEnd w:id="89"/>
    <w:bookmarkStart w:name="z862" w:id="90"/>
    <w:p>
      <w:pPr>
        <w:spacing w:after="0"/>
        <w:ind w:left="0"/>
        <w:jc w:val="both"/>
      </w:pPr>
      <w:r>
        <w:rPr>
          <w:rFonts w:ascii="Times New Roman"/>
          <w:b w:val="false"/>
          <w:i w:val="false"/>
          <w:color w:val="000000"/>
          <w:sz w:val="28"/>
        </w:rPr>
        <w:t>
      10) после осмотра устанавливает срок беременности, осуществляет раннюю постановку на учет беременных до 10 недель в день обращения в медицинскую организацию и выявления беременности для своевременного обследования;</w:t>
      </w:r>
    </w:p>
    <w:bookmarkEnd w:id="90"/>
    <w:bookmarkStart w:name="z863" w:id="91"/>
    <w:p>
      <w:pPr>
        <w:spacing w:after="0"/>
        <w:ind w:left="0"/>
        <w:jc w:val="both"/>
      </w:pPr>
      <w:r>
        <w:rPr>
          <w:rFonts w:ascii="Times New Roman"/>
          <w:b w:val="false"/>
          <w:i w:val="false"/>
          <w:color w:val="000000"/>
          <w:sz w:val="28"/>
        </w:rPr>
        <w:t>
      11) назначает первоначальный комплекс обязательного лабораторного обследования беременной: общий анализ крови, общий анализ мочи, группа крови и резус фактор, обследование на сифилис одним из серологических методов (ИФА/ИХЛА или реакция пассивной гемагглютинации Treponema pallidum (далее – РПГА)), обследование на ВИЧ-инфекцию с предварительным дотестовым консультированием и получением информированного согласия на тестирование, обследование на специфические антигены и антитела гепатитов: гепатит В и С, определение глюкозы крови, бактериологическое исследование средней порции мочи (бак посев мочи), бактериоскопия мазка из влагалища на степень чистоты, мазок на онкоцитологию, при наличии клинических показаний микробиологическое исследование отделяемого женских половых органов;</w:t>
      </w:r>
    </w:p>
    <w:bookmarkEnd w:id="91"/>
    <w:bookmarkStart w:name="z864" w:id="92"/>
    <w:p>
      <w:pPr>
        <w:spacing w:after="0"/>
        <w:ind w:left="0"/>
        <w:jc w:val="both"/>
      </w:pPr>
      <w:r>
        <w:rPr>
          <w:rFonts w:ascii="Times New Roman"/>
          <w:b w:val="false"/>
          <w:i w:val="false"/>
          <w:color w:val="000000"/>
          <w:sz w:val="28"/>
        </w:rPr>
        <w:t>
      12) направляет беременную на проведение пренатального скрининга с целью выявления группы риска по хромосомной патологии и врожденным аномалиям развития (порокам развития) внутриутробного плода:</w:t>
      </w:r>
    </w:p>
    <w:bookmarkEnd w:id="92"/>
    <w:bookmarkStart w:name="z865" w:id="93"/>
    <w:p>
      <w:pPr>
        <w:spacing w:after="0"/>
        <w:ind w:left="0"/>
        <w:jc w:val="both"/>
      </w:pPr>
      <w:r>
        <w:rPr>
          <w:rFonts w:ascii="Times New Roman"/>
          <w:b w:val="false"/>
          <w:i w:val="false"/>
          <w:color w:val="000000"/>
          <w:sz w:val="28"/>
        </w:rPr>
        <w:t>
      на ультразвуковой скрининг в первом триместре в сроки беременности с 11 недель по 13 недель 6 дней беременности;</w:t>
      </w:r>
    </w:p>
    <w:bookmarkEnd w:id="93"/>
    <w:bookmarkStart w:name="z866" w:id="94"/>
    <w:p>
      <w:pPr>
        <w:spacing w:after="0"/>
        <w:ind w:left="0"/>
        <w:jc w:val="both"/>
      </w:pPr>
      <w:r>
        <w:rPr>
          <w:rFonts w:ascii="Times New Roman"/>
          <w:b w:val="false"/>
          <w:i w:val="false"/>
          <w:color w:val="000000"/>
          <w:sz w:val="28"/>
        </w:rPr>
        <w:t>
      направляет на анализ МСМ с расчетом индивидуального генетического риска хромосомной патологии плода;</w:t>
      </w:r>
    </w:p>
    <w:bookmarkEnd w:id="94"/>
    <w:bookmarkStart w:name="z867" w:id="95"/>
    <w:p>
      <w:pPr>
        <w:spacing w:after="0"/>
        <w:ind w:left="0"/>
        <w:jc w:val="both"/>
      </w:pPr>
      <w:r>
        <w:rPr>
          <w:rFonts w:ascii="Times New Roman"/>
          <w:b w:val="false"/>
          <w:i w:val="false"/>
          <w:color w:val="000000"/>
          <w:sz w:val="28"/>
        </w:rPr>
        <w:t>
      13) направляет беременных на функциональные обследования: электрокардиограмму (далее – ЭКГ), по показаниям эхокардиограмму (далее – ЭхоКГ), ультразвуковое исследование (далее – УЗИ) почек;</w:t>
      </w:r>
    </w:p>
    <w:bookmarkEnd w:id="95"/>
    <w:bookmarkStart w:name="z868" w:id="96"/>
    <w:p>
      <w:pPr>
        <w:spacing w:after="0"/>
        <w:ind w:left="0"/>
        <w:jc w:val="both"/>
      </w:pPr>
      <w:r>
        <w:rPr>
          <w:rFonts w:ascii="Times New Roman"/>
          <w:b w:val="false"/>
          <w:i w:val="false"/>
          <w:color w:val="000000"/>
          <w:sz w:val="28"/>
        </w:rPr>
        <w:t>
      14) направляет беременную на консультацию к стоматологу (экстренная и плановая стоматологическая помощь беременным оказывается в рамках ОСМС бесплатно) и по показаниям – к врачу отоларингологу;</w:t>
      </w:r>
    </w:p>
    <w:bookmarkEnd w:id="96"/>
    <w:bookmarkStart w:name="z869" w:id="97"/>
    <w:p>
      <w:pPr>
        <w:spacing w:after="0"/>
        <w:ind w:left="0"/>
        <w:jc w:val="both"/>
      </w:pPr>
      <w:r>
        <w:rPr>
          <w:rFonts w:ascii="Times New Roman"/>
          <w:b w:val="false"/>
          <w:i w:val="false"/>
          <w:color w:val="000000"/>
          <w:sz w:val="28"/>
        </w:rPr>
        <w:t>
      15) изучает и использует возможность получения информации из регистра беременных и ЖФВ и из медицинских информационных систем о течении предыдущих беременностей, родов и ранее выявленных соматических заболеваниях;</w:t>
      </w:r>
    </w:p>
    <w:bookmarkEnd w:id="97"/>
    <w:bookmarkStart w:name="z870" w:id="98"/>
    <w:p>
      <w:pPr>
        <w:spacing w:after="0"/>
        <w:ind w:left="0"/>
        <w:jc w:val="both"/>
      </w:pPr>
      <w:r>
        <w:rPr>
          <w:rFonts w:ascii="Times New Roman"/>
          <w:b w:val="false"/>
          <w:i w:val="false"/>
          <w:color w:val="000000"/>
          <w:sz w:val="28"/>
        </w:rPr>
        <w:t>
      16) обеспечивает персонифицированное ведение регистра беременных и ЖФВ с внесением в него всех данных проведенного осмотра, результатов лабораторно-диагностических исследований и консультаций;</w:t>
      </w:r>
    </w:p>
    <w:bookmarkEnd w:id="98"/>
    <w:bookmarkStart w:name="z871" w:id="99"/>
    <w:p>
      <w:pPr>
        <w:spacing w:after="0"/>
        <w:ind w:left="0"/>
        <w:jc w:val="both"/>
      </w:pPr>
      <w:r>
        <w:rPr>
          <w:rFonts w:ascii="Times New Roman"/>
          <w:b w:val="false"/>
          <w:i w:val="false"/>
          <w:color w:val="000000"/>
          <w:sz w:val="28"/>
        </w:rPr>
        <w:t>
      17) данные опроса и обследования женщины, назначения врач акушер-гинеколог вносит в индивидуальную карту беременной и родильницы по форме № 077/у (далее – форма № 077/у), утвержденной приказом № ҚР ДСМ-175/2020, в бумажном и/или в электронном формате, и в обменную карту беременной и родильницы по форме № 048/у, утвержденной приказом № ҚР ДСМ-175/2020 (далее – форма № 048/у), которая выдается беременной при первом посещении и находится у нее на руках в течение всей беременности до родов для предъявления по месту наблюдения, при проведении консультирования профильными специалистами МО всех форм собственности, при вызове бригады скорой медицинской помощи, во время активного патронажа медицинскими работниками, при обращении для оказания стационарозамещающей помощи, организации лечения на дому (стационар на дому), при обращении в приемно-диагностические отделения медицинских организаций оказывающих круглосуточную медицинскую помощь в стационарных условиях;</w:t>
      </w:r>
    </w:p>
    <w:bookmarkEnd w:id="99"/>
    <w:bookmarkStart w:name="z872" w:id="100"/>
    <w:p>
      <w:pPr>
        <w:spacing w:after="0"/>
        <w:ind w:left="0"/>
        <w:jc w:val="both"/>
      </w:pPr>
      <w:r>
        <w:rPr>
          <w:rFonts w:ascii="Times New Roman"/>
          <w:b w:val="false"/>
          <w:i w:val="false"/>
          <w:color w:val="000000"/>
          <w:sz w:val="28"/>
        </w:rPr>
        <w:t>
      18) проводит беседу об антенатальном уходе, рекомендует лечебно-профилактические мероприятия в первом триместре: прием фолиевой кислоты 0,4 миллиграмм ежедневно в течении первого триместра;</w:t>
      </w:r>
    </w:p>
    <w:bookmarkEnd w:id="100"/>
    <w:bookmarkStart w:name="z873" w:id="101"/>
    <w:p>
      <w:pPr>
        <w:spacing w:after="0"/>
        <w:ind w:left="0"/>
        <w:jc w:val="both"/>
      </w:pPr>
      <w:r>
        <w:rPr>
          <w:rFonts w:ascii="Times New Roman"/>
          <w:b w:val="false"/>
          <w:i w:val="false"/>
          <w:color w:val="000000"/>
          <w:sz w:val="28"/>
        </w:rPr>
        <w:t>
      19) дату следующего посещения назначает через 7-10 дней со дня постановки беременной на учет по беременности;</w:t>
      </w:r>
    </w:p>
    <w:bookmarkEnd w:id="101"/>
    <w:bookmarkStart w:name="z874" w:id="102"/>
    <w:p>
      <w:pPr>
        <w:spacing w:after="0"/>
        <w:ind w:left="0"/>
        <w:jc w:val="both"/>
      </w:pPr>
      <w:r>
        <w:rPr>
          <w:rFonts w:ascii="Times New Roman"/>
          <w:b w:val="false"/>
          <w:i w:val="false"/>
          <w:color w:val="000000"/>
          <w:sz w:val="28"/>
        </w:rPr>
        <w:t>
      20) в день постановки беременной на учет по беременности передает данные на участок в виде записи в журнале регистрации беременных терапевтического участка; беременную направляет к терапевту, врачу общей практики и патронажной медсестре.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17. Участковый терапевт, врач общей практики проводит осмотр беременной; после сбора анамнеза, в случае выявления медицинских показаний, направляет беременную к профильным специалистам, назначает дополнительные обследования. При наличии экстрагенитальной патологии обеспечивает диспансеризацию беременной у участкового терапевта, врача общей практики и профильного специалиста. Профильный специалист обеспечивает проведение консультации беременной с выдачей подробных рекомендаций и при необходимости направляет беременную в профильное отделение для дообследования, уточнения диагноза и оказания ей медицинской помощи в стационарных условиях.</w:t>
      </w:r>
    </w:p>
    <w:bookmarkEnd w:id="103"/>
    <w:bookmarkStart w:name="z106" w:id="104"/>
    <w:p>
      <w:pPr>
        <w:spacing w:after="0"/>
        <w:ind w:left="0"/>
        <w:jc w:val="both"/>
      </w:pPr>
      <w:r>
        <w:rPr>
          <w:rFonts w:ascii="Times New Roman"/>
          <w:b w:val="false"/>
          <w:i w:val="false"/>
          <w:color w:val="000000"/>
          <w:sz w:val="28"/>
        </w:rPr>
        <w:t>
      18. В течение трех рабочих дней со дня постановки беременной на учет по беременности участковая медицинская сестра и (или) медицинский брат, акушерка и (или) акушер на основе универсально-прогрессивной модели патронажа проводит дородовой патронаж – универсальный пакет услуг для беременных в МО при оказании первичной медико-санитарной помощи.</w:t>
      </w:r>
    </w:p>
    <w:bookmarkEnd w:id="104"/>
    <w:p>
      <w:pPr>
        <w:spacing w:after="0"/>
        <w:ind w:left="0"/>
        <w:jc w:val="both"/>
      </w:pPr>
      <w:r>
        <w:rPr>
          <w:rFonts w:ascii="Times New Roman"/>
          <w:b w:val="false"/>
          <w:i w:val="false"/>
          <w:color w:val="000000"/>
          <w:sz w:val="28"/>
        </w:rPr>
        <w:t>
      Для выявления и снижения рисков медицинского или социального характера, угрожающих жизни, здоровью, развитию ребенка патронажное наблюдение на дому беременных, новорожденных проводится на основе универсально-прогрессивной модели.</w:t>
      </w:r>
    </w:p>
    <w:p>
      <w:pPr>
        <w:spacing w:after="0"/>
        <w:ind w:left="0"/>
        <w:jc w:val="both"/>
      </w:pPr>
      <w:r>
        <w:rPr>
          <w:rFonts w:ascii="Times New Roman"/>
          <w:b w:val="false"/>
          <w:i w:val="false"/>
          <w:color w:val="000000"/>
          <w:sz w:val="28"/>
        </w:rPr>
        <w:t>
      При универсально-прогрессивной модели патронажа наряду с обязательными плановыми посещениями (универсальный подход), проводятся дополнительные патронажи по индивидуальному плану (прогрессивный подход) для беременных, новорожденных и детей, нуждающихся в особой поддержке, в связи с наличием медицинских или социальных рисков для жизни, здоровья или развития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19. На втором приеме беременной (в течение 7-10 дней после первого посещения) после получения результатов обследования акушер-гинеколог:</w:t>
      </w:r>
    </w:p>
    <w:bookmarkEnd w:id="105"/>
    <w:bookmarkStart w:name="z108" w:id="106"/>
    <w:p>
      <w:pPr>
        <w:spacing w:after="0"/>
        <w:ind w:left="0"/>
        <w:jc w:val="both"/>
      </w:pPr>
      <w:r>
        <w:rPr>
          <w:rFonts w:ascii="Times New Roman"/>
          <w:b w:val="false"/>
          <w:i w:val="false"/>
          <w:color w:val="000000"/>
          <w:sz w:val="28"/>
        </w:rPr>
        <w:t>
      1) определяет принадлежность беременной к той или иной группе с учетом факторов риска по:</w:t>
      </w:r>
    </w:p>
    <w:bookmarkEnd w:id="106"/>
    <w:bookmarkStart w:name="z109" w:id="107"/>
    <w:p>
      <w:pPr>
        <w:spacing w:after="0"/>
        <w:ind w:left="0"/>
        <w:jc w:val="both"/>
      </w:pPr>
      <w:r>
        <w:rPr>
          <w:rFonts w:ascii="Times New Roman"/>
          <w:b w:val="false"/>
          <w:i w:val="false"/>
          <w:color w:val="000000"/>
          <w:sz w:val="28"/>
        </w:rPr>
        <w:t>
      невынашиванию;</w:t>
      </w:r>
    </w:p>
    <w:bookmarkEnd w:id="107"/>
    <w:bookmarkStart w:name="z110" w:id="108"/>
    <w:p>
      <w:pPr>
        <w:spacing w:after="0"/>
        <w:ind w:left="0"/>
        <w:jc w:val="both"/>
      </w:pPr>
      <w:r>
        <w:rPr>
          <w:rFonts w:ascii="Times New Roman"/>
          <w:b w:val="false"/>
          <w:i w:val="false"/>
          <w:color w:val="000000"/>
          <w:sz w:val="28"/>
        </w:rPr>
        <w:t>
      развитию преэклампсии, эклампсии;</w:t>
      </w:r>
    </w:p>
    <w:bookmarkEnd w:id="108"/>
    <w:bookmarkStart w:name="z111" w:id="109"/>
    <w:p>
      <w:pPr>
        <w:spacing w:after="0"/>
        <w:ind w:left="0"/>
        <w:jc w:val="both"/>
      </w:pPr>
      <w:r>
        <w:rPr>
          <w:rFonts w:ascii="Times New Roman"/>
          <w:b w:val="false"/>
          <w:i w:val="false"/>
          <w:color w:val="000000"/>
          <w:sz w:val="28"/>
        </w:rPr>
        <w:t>
      задержке развития плода;</w:t>
      </w:r>
    </w:p>
    <w:bookmarkEnd w:id="109"/>
    <w:bookmarkStart w:name="z112" w:id="110"/>
    <w:p>
      <w:pPr>
        <w:spacing w:after="0"/>
        <w:ind w:left="0"/>
        <w:jc w:val="both"/>
      </w:pPr>
      <w:r>
        <w:rPr>
          <w:rFonts w:ascii="Times New Roman"/>
          <w:b w:val="false"/>
          <w:i w:val="false"/>
          <w:color w:val="000000"/>
          <w:sz w:val="28"/>
        </w:rPr>
        <w:t>
      постковидным осложнениям;</w:t>
      </w:r>
    </w:p>
    <w:bookmarkEnd w:id="110"/>
    <w:bookmarkStart w:name="z113" w:id="111"/>
    <w:p>
      <w:pPr>
        <w:spacing w:after="0"/>
        <w:ind w:left="0"/>
        <w:jc w:val="both"/>
      </w:pPr>
      <w:r>
        <w:rPr>
          <w:rFonts w:ascii="Times New Roman"/>
          <w:b w:val="false"/>
          <w:i w:val="false"/>
          <w:color w:val="000000"/>
          <w:sz w:val="28"/>
        </w:rPr>
        <w:t>
      обострению экстрагенитальных заболеваний;</w:t>
      </w:r>
    </w:p>
    <w:bookmarkEnd w:id="111"/>
    <w:bookmarkStart w:name="z114" w:id="112"/>
    <w:p>
      <w:pPr>
        <w:spacing w:after="0"/>
        <w:ind w:left="0"/>
        <w:jc w:val="both"/>
      </w:pPr>
      <w:r>
        <w:rPr>
          <w:rFonts w:ascii="Times New Roman"/>
          <w:b w:val="false"/>
          <w:i w:val="false"/>
          <w:color w:val="000000"/>
          <w:sz w:val="28"/>
        </w:rPr>
        <w:t>
      кровотечению;</w:t>
      </w:r>
    </w:p>
    <w:bookmarkEnd w:id="112"/>
    <w:bookmarkStart w:name="z115" w:id="113"/>
    <w:p>
      <w:pPr>
        <w:spacing w:after="0"/>
        <w:ind w:left="0"/>
        <w:jc w:val="both"/>
      </w:pPr>
      <w:r>
        <w:rPr>
          <w:rFonts w:ascii="Times New Roman"/>
          <w:b w:val="false"/>
          <w:i w:val="false"/>
          <w:color w:val="000000"/>
          <w:sz w:val="28"/>
        </w:rPr>
        <w:t>
      разрыву матки;</w:t>
      </w:r>
    </w:p>
    <w:bookmarkEnd w:id="113"/>
    <w:bookmarkStart w:name="z116" w:id="114"/>
    <w:p>
      <w:pPr>
        <w:spacing w:after="0"/>
        <w:ind w:left="0"/>
        <w:jc w:val="both"/>
      </w:pPr>
      <w:r>
        <w:rPr>
          <w:rFonts w:ascii="Times New Roman"/>
          <w:b w:val="false"/>
          <w:i w:val="false"/>
          <w:color w:val="000000"/>
          <w:sz w:val="28"/>
        </w:rPr>
        <w:t>
      развитию гнойно-септических осложнений;</w:t>
      </w:r>
    </w:p>
    <w:bookmarkEnd w:id="114"/>
    <w:bookmarkStart w:name="z117" w:id="115"/>
    <w:p>
      <w:pPr>
        <w:spacing w:after="0"/>
        <w:ind w:left="0"/>
        <w:jc w:val="both"/>
      </w:pPr>
      <w:r>
        <w:rPr>
          <w:rFonts w:ascii="Times New Roman"/>
          <w:b w:val="false"/>
          <w:i w:val="false"/>
          <w:color w:val="000000"/>
          <w:sz w:val="28"/>
        </w:rPr>
        <w:t>
      врожденным порокам развития и хромосомной патологии у плода;</w:t>
      </w:r>
    </w:p>
    <w:bookmarkEnd w:id="115"/>
    <w:bookmarkStart w:name="z118" w:id="116"/>
    <w:p>
      <w:pPr>
        <w:spacing w:after="0"/>
        <w:ind w:left="0"/>
        <w:jc w:val="both"/>
      </w:pPr>
      <w:r>
        <w:rPr>
          <w:rFonts w:ascii="Times New Roman"/>
          <w:b w:val="false"/>
          <w:i w:val="false"/>
          <w:color w:val="000000"/>
          <w:sz w:val="28"/>
        </w:rPr>
        <w:t>
      2) составляет индивидуальный план наблюдения беременной с учетом факторов риска и с использованием современных технологий обследования матери и плода;</w:t>
      </w:r>
    </w:p>
    <w:bookmarkEnd w:id="116"/>
    <w:bookmarkStart w:name="z119" w:id="117"/>
    <w:p>
      <w:pPr>
        <w:spacing w:after="0"/>
        <w:ind w:left="0"/>
        <w:jc w:val="both"/>
      </w:pPr>
      <w:r>
        <w:rPr>
          <w:rFonts w:ascii="Times New Roman"/>
          <w:b w:val="false"/>
          <w:i w:val="false"/>
          <w:color w:val="000000"/>
          <w:sz w:val="28"/>
        </w:rPr>
        <w:t>
      3) после определения факторов риска по осложнениям в течении беременности и в родах проводит дообследование в соответствии с клиническими протоколами диагностики и лечения;</w:t>
      </w:r>
    </w:p>
    <w:bookmarkEnd w:id="117"/>
    <w:bookmarkStart w:name="z120" w:id="118"/>
    <w:p>
      <w:pPr>
        <w:spacing w:after="0"/>
        <w:ind w:left="0"/>
        <w:jc w:val="both"/>
      </w:pPr>
      <w:r>
        <w:rPr>
          <w:rFonts w:ascii="Times New Roman"/>
          <w:b w:val="false"/>
          <w:i w:val="false"/>
          <w:color w:val="000000"/>
          <w:sz w:val="28"/>
        </w:rPr>
        <w:t xml:space="preserve">
      4) выясняет наличие противопоказаний к вынашиванию беременности, в соответствии с </w:t>
      </w:r>
      <w:r>
        <w:rPr>
          <w:rFonts w:ascii="Times New Roman"/>
          <w:b w:val="false"/>
          <w:i w:val="false"/>
          <w:color w:val="000000"/>
          <w:sz w:val="28"/>
        </w:rPr>
        <w:t>пунктом 1 Перечня</w:t>
      </w:r>
      <w:r>
        <w:rPr>
          <w:rFonts w:ascii="Times New Roman"/>
          <w:b w:val="false"/>
          <w:i w:val="false"/>
          <w:color w:val="000000"/>
          <w:sz w:val="28"/>
        </w:rPr>
        <w:t xml:space="preserve"> медицинских и социальных показаний, противопоказаний к проведению искусственного прерывания беременности, утвержденного приказом Министра здравоохранения Республики Казахстан от 9 октября 2020 года № ҚР ДСМ-122/2020 "Об утверждении </w:t>
      </w:r>
      <w:r>
        <w:rPr>
          <w:rFonts w:ascii="Times New Roman"/>
          <w:b w:val="false"/>
          <w:i w:val="false"/>
          <w:color w:val="000000"/>
          <w:sz w:val="28"/>
        </w:rPr>
        <w:t>Правил</w:t>
      </w:r>
      <w:r>
        <w:rPr>
          <w:rFonts w:ascii="Times New Roman"/>
          <w:b w:val="false"/>
          <w:i w:val="false"/>
          <w:color w:val="000000"/>
          <w:sz w:val="28"/>
        </w:rPr>
        <w:t xml:space="preserve"> проведения искусственного прерывания беременности и перечня медицинских и социальных показаний, а также противопоказаний для проведения искусственного прерывания беременности" (зарегистрирован в Реестре государственной регистрации нормативных правовых актов под № 21412) (далее приказ № ҚР ДСМ-122/2020).</w:t>
      </w:r>
    </w:p>
    <w:bookmarkEnd w:id="118"/>
    <w:bookmarkStart w:name="z121" w:id="119"/>
    <w:p>
      <w:pPr>
        <w:spacing w:after="0"/>
        <w:ind w:left="0"/>
        <w:jc w:val="both"/>
      </w:pPr>
      <w:r>
        <w:rPr>
          <w:rFonts w:ascii="Times New Roman"/>
          <w:b w:val="false"/>
          <w:i w:val="false"/>
          <w:color w:val="000000"/>
          <w:sz w:val="28"/>
        </w:rPr>
        <w:t xml:space="preserve">
      20. Оценка состояния здоровья беременных с экстрагенитальными заболеваниями, решение вопроса о возможности вынашивания беременности и определение медицинских показаний к искусственному прерыванию беременности проводится врачебно-консультативной комиссией (в составе не менее трех врачей): руководителя организации здравоохранения, врача акушера-гинеколога, профильного специалиста, к области которого относится заболевание (состояние) беременной с выдачей медицинского </w:t>
      </w:r>
      <w:r>
        <w:rPr>
          <w:rFonts w:ascii="Times New Roman"/>
          <w:b w:val="false"/>
          <w:i w:val="false"/>
          <w:color w:val="000000"/>
          <w:sz w:val="28"/>
        </w:rPr>
        <w:t>заключения</w:t>
      </w:r>
      <w:r>
        <w:rPr>
          <w:rFonts w:ascii="Times New Roman"/>
          <w:b w:val="false"/>
          <w:i w:val="false"/>
          <w:color w:val="000000"/>
          <w:sz w:val="28"/>
        </w:rPr>
        <w:t xml:space="preserve"> врачебно - консультативной комиссии по форме 026/у, утвержденной приказом № ҚР ДСМ-175/2020.</w:t>
      </w:r>
    </w:p>
    <w:bookmarkEnd w:id="119"/>
    <w:bookmarkStart w:name="z122" w:id="120"/>
    <w:p>
      <w:pPr>
        <w:spacing w:after="0"/>
        <w:ind w:left="0"/>
        <w:jc w:val="both"/>
      </w:pPr>
      <w:r>
        <w:rPr>
          <w:rFonts w:ascii="Times New Roman"/>
          <w:b w:val="false"/>
          <w:i w:val="false"/>
          <w:color w:val="000000"/>
          <w:sz w:val="28"/>
        </w:rPr>
        <w:t xml:space="preserve">
      21. Вопрос о прерывании беременности у женщин с противопоказаниями к беременности по экстрагенитальной патологии, а также по имеющимся социальным показаниям, определяется комиссионно врачебно-консультативной комиссией МО в соответствии с </w:t>
      </w:r>
      <w:r>
        <w:rPr>
          <w:rFonts w:ascii="Times New Roman"/>
          <w:b w:val="false"/>
          <w:i w:val="false"/>
          <w:color w:val="000000"/>
          <w:sz w:val="28"/>
        </w:rPr>
        <w:t>перечнем</w:t>
      </w:r>
      <w:r>
        <w:rPr>
          <w:rFonts w:ascii="Times New Roman"/>
          <w:b w:val="false"/>
          <w:i w:val="false"/>
          <w:color w:val="000000"/>
          <w:sz w:val="28"/>
        </w:rPr>
        <w:t xml:space="preserve"> медицинских и социальных показаний к проведению искусственного прерывания беременности, утвержденными приказом № ҚР ДСМ-122/2020 и положением о деятельности врачебно-консультативной комиссии, утвержденным </w:t>
      </w:r>
      <w:r>
        <w:rPr>
          <w:rFonts w:ascii="Times New Roman"/>
          <w:b w:val="false"/>
          <w:i w:val="false"/>
          <w:color w:val="000000"/>
          <w:sz w:val="28"/>
        </w:rPr>
        <w:t>подпунктом 152-102)</w:t>
      </w:r>
      <w:r>
        <w:rPr>
          <w:rFonts w:ascii="Times New Roman"/>
          <w:b w:val="false"/>
          <w:i w:val="false"/>
          <w:color w:val="000000"/>
          <w:sz w:val="28"/>
        </w:rPr>
        <w:t xml:space="preserve"> пункта 16 постановления Правительства Республики Казахстан от 17 февраля 2017 года № 71 "О некоторых вопросах министерства здравоохранения и национальной экономики Республики Казахстан".</w:t>
      </w:r>
    </w:p>
    <w:bookmarkEnd w:id="120"/>
    <w:bookmarkStart w:name="z123" w:id="121"/>
    <w:p>
      <w:pPr>
        <w:spacing w:after="0"/>
        <w:ind w:left="0"/>
        <w:jc w:val="both"/>
      </w:pPr>
      <w:r>
        <w:rPr>
          <w:rFonts w:ascii="Times New Roman"/>
          <w:b w:val="false"/>
          <w:i w:val="false"/>
          <w:color w:val="000000"/>
          <w:sz w:val="28"/>
        </w:rPr>
        <w:t xml:space="preserve">
      При планировании беременности с наличием противопоказаний к вынашиванию беременности, в случае отказа от прерывания беременности по медицинским показаниям после проведения разъяснительной беседы о всех возможных рисках и осложнениях, женщина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81 Кодекса.</w:t>
      </w:r>
    </w:p>
    <w:bookmarkEnd w:id="121"/>
    <w:bookmarkStart w:name="z124" w:id="122"/>
    <w:p>
      <w:pPr>
        <w:spacing w:after="0"/>
        <w:ind w:left="0"/>
        <w:jc w:val="both"/>
      </w:pPr>
      <w:r>
        <w:rPr>
          <w:rFonts w:ascii="Times New Roman"/>
          <w:b w:val="false"/>
          <w:i w:val="false"/>
          <w:color w:val="000000"/>
          <w:sz w:val="28"/>
        </w:rPr>
        <w:t>
      22. Дополнительные данные последующих осмотров и исследований акушер-гинеколог фиксирует в индивидуальной карте беременной и родильницы, в форме № 077/у и в обменной карте беременной и родильницы, форме № 048/у, при каждом посещении беременной врача акушера-гинеколога.</w:t>
      </w:r>
    </w:p>
    <w:bookmarkEnd w:id="122"/>
    <w:bookmarkStart w:name="z125" w:id="123"/>
    <w:p>
      <w:pPr>
        <w:spacing w:after="0"/>
        <w:ind w:left="0"/>
        <w:jc w:val="both"/>
      </w:pPr>
      <w:r>
        <w:rPr>
          <w:rFonts w:ascii="Times New Roman"/>
          <w:b w:val="false"/>
          <w:i w:val="false"/>
          <w:color w:val="000000"/>
          <w:sz w:val="28"/>
        </w:rPr>
        <w:t>
      23. Врач акушер-гинеколог, как лечащий врач, оказывает акушерско-гинекологическую помощь женщинам путем:</w:t>
      </w:r>
    </w:p>
    <w:bookmarkEnd w:id="123"/>
    <w:bookmarkStart w:name="z876" w:id="124"/>
    <w:p>
      <w:pPr>
        <w:spacing w:after="0"/>
        <w:ind w:left="0"/>
        <w:jc w:val="both"/>
      </w:pPr>
      <w:r>
        <w:rPr>
          <w:rFonts w:ascii="Times New Roman"/>
          <w:b w:val="false"/>
          <w:i w:val="false"/>
          <w:color w:val="000000"/>
          <w:sz w:val="28"/>
        </w:rPr>
        <w:t>
      1) диспансерного наблюдения за беременными, формирования групп с факторами акушерского и перинатального риска с целью раннего выявления осложнений беременности, родов и послеродового периода;</w:t>
      </w:r>
    </w:p>
    <w:bookmarkEnd w:id="124"/>
    <w:bookmarkStart w:name="z877" w:id="125"/>
    <w:p>
      <w:pPr>
        <w:spacing w:after="0"/>
        <w:ind w:left="0"/>
        <w:jc w:val="both"/>
      </w:pPr>
      <w:r>
        <w:rPr>
          <w:rFonts w:ascii="Times New Roman"/>
          <w:b w:val="false"/>
          <w:i w:val="false"/>
          <w:color w:val="000000"/>
          <w:sz w:val="28"/>
        </w:rPr>
        <w:t>
      2) организации медицинской помощи беременным женщинам, родильницам и гинекологическим больным, независимо от их места жительства в случае их непосредственного обращения по экстренным показаниям;</w:t>
      </w:r>
    </w:p>
    <w:bookmarkEnd w:id="125"/>
    <w:bookmarkStart w:name="z878" w:id="126"/>
    <w:p>
      <w:pPr>
        <w:spacing w:after="0"/>
        <w:ind w:left="0"/>
        <w:jc w:val="both"/>
      </w:pPr>
      <w:r>
        <w:rPr>
          <w:rFonts w:ascii="Times New Roman"/>
          <w:b w:val="false"/>
          <w:i w:val="false"/>
          <w:color w:val="000000"/>
          <w:sz w:val="28"/>
        </w:rPr>
        <w:t>
      3) обеспечения переоценки факторов риска при каждом посещении беременной с учетом данных проведенных осмотров и полученных результатов исследований;</w:t>
      </w:r>
    </w:p>
    <w:bookmarkEnd w:id="126"/>
    <w:bookmarkStart w:name="z879" w:id="127"/>
    <w:p>
      <w:pPr>
        <w:spacing w:after="0"/>
        <w:ind w:left="0"/>
        <w:jc w:val="both"/>
      </w:pPr>
      <w:r>
        <w:rPr>
          <w:rFonts w:ascii="Times New Roman"/>
          <w:b w:val="false"/>
          <w:i w:val="false"/>
          <w:color w:val="000000"/>
          <w:sz w:val="28"/>
        </w:rPr>
        <w:t>
      4) соблюдения принципов перинатального ухода – индивидуальный подход и мультидисциплинарное ведение каждой беременной;</w:t>
      </w:r>
    </w:p>
    <w:bookmarkEnd w:id="127"/>
    <w:bookmarkStart w:name="z880" w:id="128"/>
    <w:p>
      <w:pPr>
        <w:spacing w:after="0"/>
        <w:ind w:left="0"/>
        <w:jc w:val="both"/>
      </w:pPr>
      <w:r>
        <w:rPr>
          <w:rFonts w:ascii="Times New Roman"/>
          <w:b w:val="false"/>
          <w:i w:val="false"/>
          <w:color w:val="000000"/>
          <w:sz w:val="28"/>
        </w:rPr>
        <w:t>
      5) организации комиссионных мультидисциплинарных осмотров беременных женщин с факторами риска для определения дальнейшей тактики ведения беременной;</w:t>
      </w:r>
    </w:p>
    <w:bookmarkEnd w:id="128"/>
    <w:bookmarkStart w:name="z881" w:id="129"/>
    <w:p>
      <w:pPr>
        <w:spacing w:after="0"/>
        <w:ind w:left="0"/>
        <w:jc w:val="both"/>
      </w:pPr>
      <w:r>
        <w:rPr>
          <w:rFonts w:ascii="Times New Roman"/>
          <w:b w:val="false"/>
          <w:i w:val="false"/>
          <w:color w:val="000000"/>
          <w:sz w:val="28"/>
        </w:rPr>
        <w:t>
      6) обеспечения обязательного трехкратного ультразвукового скрининга беременных с соблюдением сроков обследования;</w:t>
      </w:r>
    </w:p>
    <w:bookmarkEnd w:id="129"/>
    <w:bookmarkStart w:name="z882" w:id="130"/>
    <w:p>
      <w:pPr>
        <w:spacing w:after="0"/>
        <w:ind w:left="0"/>
        <w:jc w:val="both"/>
      </w:pPr>
      <w:r>
        <w:rPr>
          <w:rFonts w:ascii="Times New Roman"/>
          <w:b w:val="false"/>
          <w:i w:val="false"/>
          <w:color w:val="000000"/>
          <w:sz w:val="28"/>
        </w:rPr>
        <w:t>
      7) осуществления контроля результатов пренатального скрининга и направления беременных женщин с факторами риска по результатам пренатального скрининга на медико-генетическое консультирование;</w:t>
      </w:r>
    </w:p>
    <w:bookmarkEnd w:id="130"/>
    <w:bookmarkStart w:name="z883" w:id="131"/>
    <w:p>
      <w:pPr>
        <w:spacing w:after="0"/>
        <w:ind w:left="0"/>
        <w:jc w:val="both"/>
      </w:pPr>
      <w:r>
        <w:rPr>
          <w:rFonts w:ascii="Times New Roman"/>
          <w:b w:val="false"/>
          <w:i w:val="false"/>
          <w:color w:val="000000"/>
          <w:sz w:val="28"/>
        </w:rPr>
        <w:t>
      8) обеспечения обследования резус – принадлежность плода у резус-отрицательных женщин в сроке с 9 недель по 13 недель молекулярно - генетическим методом исследования венозной крови;</w:t>
      </w:r>
    </w:p>
    <w:bookmarkEnd w:id="131"/>
    <w:bookmarkStart w:name="z884" w:id="132"/>
    <w:p>
      <w:pPr>
        <w:spacing w:after="0"/>
        <w:ind w:left="0"/>
        <w:jc w:val="both"/>
      </w:pPr>
      <w:r>
        <w:rPr>
          <w:rFonts w:ascii="Times New Roman"/>
          <w:b w:val="false"/>
          <w:i w:val="false"/>
          <w:color w:val="000000"/>
          <w:sz w:val="28"/>
        </w:rPr>
        <w:t>
      при выявлении резус-отрицательного фактора крови у плода дальнейшее обследование беременных женщин на наличие титра антител в крови и специфическая профилактика, введение антирезус Rho (D) иммуноглобулина не проводятся;</w:t>
      </w:r>
    </w:p>
    <w:bookmarkEnd w:id="132"/>
    <w:bookmarkStart w:name="z885" w:id="133"/>
    <w:p>
      <w:pPr>
        <w:spacing w:after="0"/>
        <w:ind w:left="0"/>
        <w:jc w:val="both"/>
      </w:pPr>
      <w:r>
        <w:rPr>
          <w:rFonts w:ascii="Times New Roman"/>
          <w:b w:val="false"/>
          <w:i w:val="false"/>
          <w:color w:val="000000"/>
          <w:sz w:val="28"/>
        </w:rPr>
        <w:t>
      при выявлении резус-положительного фактора крови у плода, обеспечения обследования биологического отца ребенка на групповую и резус- принадлежность у резус-отрицательных женщин и проведение фенотипирования антигенного состава крови супружеской пары;</w:t>
      </w:r>
    </w:p>
    <w:bookmarkEnd w:id="133"/>
    <w:bookmarkStart w:name="z886" w:id="134"/>
    <w:p>
      <w:pPr>
        <w:spacing w:after="0"/>
        <w:ind w:left="0"/>
        <w:jc w:val="both"/>
      </w:pPr>
      <w:r>
        <w:rPr>
          <w:rFonts w:ascii="Times New Roman"/>
          <w:b w:val="false"/>
          <w:i w:val="false"/>
          <w:color w:val="000000"/>
          <w:sz w:val="28"/>
        </w:rPr>
        <w:t>
      при несовпадении антигенного состава крови беременной женщины и биологического отца ребенка обеспечивает обследование на наличие титра антител в крови независимо от паритета. При резус-положительной крови биологического отца ребенка и отсутствии резус-антител в крови беременной женщины, назначает введение иммуноглобулина человека антирезус Rho (D) в сроке 28-30 недель беременности однократно в дозе 250 микрограмм или 1250 Международных единиц (далее – ME);</w:t>
      </w:r>
    </w:p>
    <w:bookmarkEnd w:id="134"/>
    <w:bookmarkStart w:name="z887" w:id="135"/>
    <w:p>
      <w:pPr>
        <w:spacing w:after="0"/>
        <w:ind w:left="0"/>
        <w:jc w:val="both"/>
      </w:pPr>
      <w:r>
        <w:rPr>
          <w:rFonts w:ascii="Times New Roman"/>
          <w:b w:val="false"/>
          <w:i w:val="false"/>
          <w:color w:val="000000"/>
          <w:sz w:val="28"/>
        </w:rPr>
        <w:t>
      после родов резус положительным ребенком каждой несенсибилизированной RhD – отрицательной женщине, после получения информированного согласия, назначает введение иммуноглобулина человека антирезус Rho (D) внутримышечно 250 микрограмм или 1250 ME в течение 72 часов;</w:t>
      </w:r>
    </w:p>
    <w:bookmarkEnd w:id="135"/>
    <w:bookmarkStart w:name="z888" w:id="136"/>
    <w:p>
      <w:pPr>
        <w:spacing w:after="0"/>
        <w:ind w:left="0"/>
        <w:jc w:val="both"/>
      </w:pPr>
      <w:r>
        <w:rPr>
          <w:rFonts w:ascii="Times New Roman"/>
          <w:b w:val="false"/>
          <w:i w:val="false"/>
          <w:color w:val="000000"/>
          <w:sz w:val="28"/>
        </w:rPr>
        <w:t>
      при обнаружении в крови беременной резус-антител, акушер-гинеколог обеспечивает обязательное наблюдение ее как иммунизированной и назначает определение титра антиэритроцитарных антител у изоиммунизированной беременной с динамическим контролем в течение всей беременности, проведением УЗИ плода, допплерометрии с измерением скорости кровотока в среднемозговой артерии плода;</w:t>
      </w:r>
    </w:p>
    <w:bookmarkEnd w:id="136"/>
    <w:bookmarkStart w:name="z889" w:id="137"/>
    <w:p>
      <w:pPr>
        <w:spacing w:after="0"/>
        <w:ind w:left="0"/>
        <w:jc w:val="both"/>
      </w:pPr>
      <w:r>
        <w:rPr>
          <w:rFonts w:ascii="Times New Roman"/>
          <w:b w:val="false"/>
          <w:i w:val="false"/>
          <w:color w:val="000000"/>
          <w:sz w:val="28"/>
        </w:rPr>
        <w:t>
      ведение изоиммунизированной беременной согласно рекомендациям клинического протокола диагностики и лечения "Изосерологическая несовместимость крови матери и плода;</w:t>
      </w:r>
    </w:p>
    <w:bookmarkEnd w:id="137"/>
    <w:bookmarkStart w:name="z890" w:id="138"/>
    <w:p>
      <w:pPr>
        <w:spacing w:after="0"/>
        <w:ind w:left="0"/>
        <w:jc w:val="both"/>
      </w:pPr>
      <w:r>
        <w:rPr>
          <w:rFonts w:ascii="Times New Roman"/>
          <w:b w:val="false"/>
          <w:i w:val="false"/>
          <w:color w:val="000000"/>
          <w:sz w:val="28"/>
        </w:rPr>
        <w:t>
      9) организации, в случае необходимости, консультирования беременных женщин и гинекологических больных руководителем медицинской организации, заведующим отделением и врачами профильных специальностей МО;</w:t>
      </w:r>
    </w:p>
    <w:bookmarkEnd w:id="138"/>
    <w:bookmarkStart w:name="z891" w:id="139"/>
    <w:p>
      <w:pPr>
        <w:spacing w:after="0"/>
        <w:ind w:left="0"/>
        <w:jc w:val="both"/>
      </w:pPr>
      <w:r>
        <w:rPr>
          <w:rFonts w:ascii="Times New Roman"/>
          <w:b w:val="false"/>
          <w:i w:val="false"/>
          <w:color w:val="000000"/>
          <w:sz w:val="28"/>
        </w:rPr>
        <w:t>
      10) определения медицинских показаний для направления беременных женщин в дневные стационары, отделения патологии беременности МО оказывающих акушерско-гинекологическую помощь в стационарных условиях, профильные МО с экстрагенитальной патологией, с соблюдением принципов регионализации перинатальной помощи;</w:t>
      </w:r>
    </w:p>
    <w:bookmarkEnd w:id="139"/>
    <w:bookmarkStart w:name="z892" w:id="140"/>
    <w:p>
      <w:pPr>
        <w:spacing w:after="0"/>
        <w:ind w:left="0"/>
        <w:jc w:val="both"/>
      </w:pPr>
      <w:r>
        <w:rPr>
          <w:rFonts w:ascii="Times New Roman"/>
          <w:b w:val="false"/>
          <w:i w:val="false"/>
          <w:color w:val="000000"/>
          <w:sz w:val="28"/>
        </w:rPr>
        <w:t>
      11) направления беременных, рожениц, родильниц и гинекологических больных через портал Бюро госпитализации для получения плановой специализированной помощи с медицинским наблюдением, в том числе с применением высокотехнологичных медицинских услуг (далее – ВТМУ) в МО республиканского уровня:</w:t>
      </w:r>
    </w:p>
    <w:bookmarkEnd w:id="140"/>
    <w:bookmarkStart w:name="z893" w:id="141"/>
    <w:p>
      <w:pPr>
        <w:spacing w:after="0"/>
        <w:ind w:left="0"/>
        <w:jc w:val="both"/>
      </w:pPr>
      <w:r>
        <w:rPr>
          <w:rFonts w:ascii="Times New Roman"/>
          <w:b w:val="false"/>
          <w:i w:val="false"/>
          <w:color w:val="000000"/>
          <w:sz w:val="28"/>
        </w:rPr>
        <w:t>
      при наличии доминирующих экстрагенитальных заболеваний обеспечивает госпитализацию беременных:</w:t>
      </w:r>
    </w:p>
    <w:bookmarkEnd w:id="141"/>
    <w:bookmarkStart w:name="z894" w:id="142"/>
    <w:p>
      <w:pPr>
        <w:spacing w:after="0"/>
        <w:ind w:left="0"/>
        <w:jc w:val="both"/>
      </w:pPr>
      <w:r>
        <w:rPr>
          <w:rFonts w:ascii="Times New Roman"/>
          <w:b w:val="false"/>
          <w:i w:val="false"/>
          <w:color w:val="000000"/>
          <w:sz w:val="28"/>
        </w:rPr>
        <w:t>
      до срока 36 недель 6 дней беременности осуществляется в специализированные профильные стационары или отделения многопрофильных больниц;</w:t>
      </w:r>
    </w:p>
    <w:bookmarkEnd w:id="142"/>
    <w:bookmarkStart w:name="z895" w:id="143"/>
    <w:p>
      <w:pPr>
        <w:spacing w:after="0"/>
        <w:ind w:left="0"/>
        <w:jc w:val="both"/>
      </w:pPr>
      <w:r>
        <w:rPr>
          <w:rFonts w:ascii="Times New Roman"/>
          <w:b w:val="false"/>
          <w:i w:val="false"/>
          <w:color w:val="000000"/>
          <w:sz w:val="28"/>
        </w:rPr>
        <w:t>
      с 37 недель беременности в МО, оказывающие акушерско-гинекологическую помощь в стационарных условиях;</w:t>
      </w:r>
    </w:p>
    <w:bookmarkEnd w:id="143"/>
    <w:bookmarkStart w:name="z896" w:id="144"/>
    <w:p>
      <w:pPr>
        <w:spacing w:after="0"/>
        <w:ind w:left="0"/>
        <w:jc w:val="both"/>
      </w:pPr>
      <w:r>
        <w:rPr>
          <w:rFonts w:ascii="Times New Roman"/>
          <w:b w:val="false"/>
          <w:i w:val="false"/>
          <w:color w:val="000000"/>
          <w:sz w:val="28"/>
        </w:rPr>
        <w:t>
      беременные с акушерскими осложнениями направляются в отделение патологии беременности в МО, оказывающие акушерско-гинекологическую помощь в стационарных условиях, с учетом принципов регионализации перинатальной помощи;</w:t>
      </w:r>
    </w:p>
    <w:bookmarkEnd w:id="144"/>
    <w:bookmarkStart w:name="z897" w:id="145"/>
    <w:p>
      <w:pPr>
        <w:spacing w:after="0"/>
        <w:ind w:left="0"/>
        <w:jc w:val="both"/>
      </w:pPr>
      <w:r>
        <w:rPr>
          <w:rFonts w:ascii="Times New Roman"/>
          <w:b w:val="false"/>
          <w:i w:val="false"/>
          <w:color w:val="000000"/>
          <w:sz w:val="28"/>
        </w:rPr>
        <w:t>
      12) проведения дородового обучения беременных по подготовке к родам, в том числе к партнерским родам и по подготовке семьи к рождению ребенка,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bookmarkEnd w:id="145"/>
    <w:bookmarkStart w:name="z898" w:id="146"/>
    <w:p>
      <w:pPr>
        <w:spacing w:after="0"/>
        <w:ind w:left="0"/>
        <w:jc w:val="both"/>
      </w:pPr>
      <w:r>
        <w:rPr>
          <w:rFonts w:ascii="Times New Roman"/>
          <w:b w:val="false"/>
          <w:i w:val="false"/>
          <w:color w:val="000000"/>
          <w:sz w:val="28"/>
        </w:rPr>
        <w:t xml:space="preserve">
      13) проведения экспертизы временной нетрудоспособности по беременности, родам и гинекологическим заболеваниям; выдачи листа и справки о временной нетрудоспособности по беременности, родам и гинекологическим заболеваниям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146"/>
    <w:bookmarkStart w:name="z899" w:id="147"/>
    <w:p>
      <w:pPr>
        <w:spacing w:after="0"/>
        <w:ind w:left="0"/>
        <w:jc w:val="both"/>
      </w:pPr>
      <w:r>
        <w:rPr>
          <w:rFonts w:ascii="Times New Roman"/>
          <w:b w:val="false"/>
          <w:i w:val="false"/>
          <w:color w:val="000000"/>
          <w:sz w:val="28"/>
        </w:rPr>
        <w:t>
      Беременным, обучающимся в организациях образования, для освобождения от занятий, выдается справка о временной нетрудоспособности по форме № 027/у, утвержденной приказом № ҚР ДСМ-175/2020.</w:t>
      </w:r>
    </w:p>
    <w:bookmarkEnd w:id="147"/>
    <w:bookmarkStart w:name="z900" w:id="148"/>
    <w:p>
      <w:pPr>
        <w:spacing w:after="0"/>
        <w:ind w:left="0"/>
        <w:jc w:val="both"/>
      </w:pPr>
      <w:r>
        <w:rPr>
          <w:rFonts w:ascii="Times New Roman"/>
          <w:b w:val="false"/>
          <w:i w:val="false"/>
          <w:color w:val="000000"/>
          <w:sz w:val="28"/>
        </w:rPr>
        <w:t>
      Проведение экспертизы временной нетрудоспособности с целью официального признания нетрудоспособности беременной женщины и ее временного освобождения от выполнения трудовых обязанностей на период заболевания проводится в соответствии с Кодексом Республики Казахстан "О здоровье народа и системе здравоохранения" (далее – Кодекс);</w:t>
      </w:r>
    </w:p>
    <w:bookmarkEnd w:id="148"/>
    <w:bookmarkStart w:name="z901" w:id="149"/>
    <w:p>
      <w:pPr>
        <w:spacing w:after="0"/>
        <w:ind w:left="0"/>
        <w:jc w:val="both"/>
      </w:pPr>
      <w:r>
        <w:rPr>
          <w:rFonts w:ascii="Times New Roman"/>
          <w:b w:val="false"/>
          <w:i w:val="false"/>
          <w:color w:val="000000"/>
          <w:sz w:val="28"/>
        </w:rPr>
        <w:t>
      14) определение необходимости и сроков временного или постоянного перевода беременной по состоянию здоровья на легкую и не связанную с профессиональными вредностями работу проводится врачебно-консультативной комиссией. Для перевода беременной на легкую и не связанную с профессиональными вредностями работу врачебно-консультативной комиссией выдается врачебное заключение о переводе беременной на другую работу по форме № 074/у, утвержденной приказом № ҚР ДСМ-175/2020.</w:t>
      </w:r>
    </w:p>
    <w:bookmarkEnd w:id="149"/>
    <w:bookmarkStart w:name="z902" w:id="150"/>
    <w:p>
      <w:pPr>
        <w:spacing w:after="0"/>
        <w:ind w:left="0"/>
        <w:jc w:val="both"/>
      </w:pPr>
      <w:r>
        <w:rPr>
          <w:rFonts w:ascii="Times New Roman"/>
          <w:b w:val="false"/>
          <w:i w:val="false"/>
          <w:color w:val="000000"/>
          <w:sz w:val="28"/>
        </w:rPr>
        <w:t>
      Беременным студентам, военнослужащим для освобождения от занятий физической культуры врачебно-консультативной комиссией выдается справка по форме № 026/у, утвержденной приказом № ҚР ДСМ-175/2020;</w:t>
      </w:r>
    </w:p>
    <w:bookmarkEnd w:id="150"/>
    <w:bookmarkStart w:name="z903" w:id="151"/>
    <w:p>
      <w:pPr>
        <w:spacing w:after="0"/>
        <w:ind w:left="0"/>
        <w:jc w:val="both"/>
      </w:pPr>
      <w:r>
        <w:rPr>
          <w:rFonts w:ascii="Times New Roman"/>
          <w:b w:val="false"/>
          <w:i w:val="false"/>
          <w:color w:val="000000"/>
          <w:sz w:val="28"/>
        </w:rPr>
        <w:t>
      15) организации ежедневного приема беременных женщин и гинекологических больных каждым врачом акушерско-гинекологического участка;</w:t>
      </w:r>
    </w:p>
    <w:bookmarkEnd w:id="151"/>
    <w:bookmarkStart w:name="z904" w:id="152"/>
    <w:p>
      <w:pPr>
        <w:spacing w:after="0"/>
        <w:ind w:left="0"/>
        <w:jc w:val="both"/>
      </w:pPr>
      <w:r>
        <w:rPr>
          <w:rFonts w:ascii="Times New Roman"/>
          <w:b w:val="false"/>
          <w:i w:val="false"/>
          <w:color w:val="000000"/>
          <w:sz w:val="28"/>
        </w:rPr>
        <w:t>
      16) предоставление психологической, юридической помощи беременным женщинам, родильницам и гинекологическим больным;</w:t>
      </w:r>
    </w:p>
    <w:bookmarkEnd w:id="152"/>
    <w:bookmarkStart w:name="z905" w:id="153"/>
    <w:p>
      <w:pPr>
        <w:spacing w:after="0"/>
        <w:ind w:left="0"/>
        <w:jc w:val="both"/>
      </w:pPr>
      <w:r>
        <w:rPr>
          <w:rFonts w:ascii="Times New Roman"/>
          <w:b w:val="false"/>
          <w:i w:val="false"/>
          <w:color w:val="000000"/>
          <w:sz w:val="28"/>
        </w:rPr>
        <w:t>
      17) проведения мероприятий в области информирования и повышения санитарной культуры населения по различным аспектам здорового образа жизни, сохранения репродуктивного здоровья женщин, подготовке к материнству, грудному вскармливанию, планированию семьи, профилактике абортов и инфекций, передаваемых половым путем, в том числе ВИЧ-инфекции и социально-значимых заболеваний;</w:t>
      </w:r>
    </w:p>
    <w:bookmarkEnd w:id="153"/>
    <w:bookmarkStart w:name="z906" w:id="154"/>
    <w:p>
      <w:pPr>
        <w:spacing w:after="0"/>
        <w:ind w:left="0"/>
        <w:jc w:val="both"/>
      </w:pPr>
      <w:r>
        <w:rPr>
          <w:rFonts w:ascii="Times New Roman"/>
          <w:b w:val="false"/>
          <w:i w:val="false"/>
          <w:color w:val="000000"/>
          <w:sz w:val="28"/>
        </w:rPr>
        <w:t>
      18) консультирования и оказания услуг по вопросам планирования семьи и охраны репродуктивного здоровья;</w:t>
      </w:r>
    </w:p>
    <w:bookmarkEnd w:id="154"/>
    <w:bookmarkStart w:name="z907" w:id="155"/>
    <w:p>
      <w:pPr>
        <w:spacing w:after="0"/>
        <w:ind w:left="0"/>
        <w:jc w:val="both"/>
      </w:pPr>
      <w:r>
        <w:rPr>
          <w:rFonts w:ascii="Times New Roman"/>
          <w:b w:val="false"/>
          <w:i w:val="false"/>
          <w:color w:val="000000"/>
          <w:sz w:val="28"/>
        </w:rPr>
        <w:t>
      19) профилактики и выявления инфекций, передаваемых половым путем (далее – ИППП) для направления к профильным специалистам;</w:t>
      </w:r>
    </w:p>
    <w:bookmarkEnd w:id="155"/>
    <w:bookmarkStart w:name="z908" w:id="156"/>
    <w:p>
      <w:pPr>
        <w:spacing w:after="0"/>
        <w:ind w:left="0"/>
        <w:jc w:val="both"/>
      </w:pPr>
      <w:r>
        <w:rPr>
          <w:rFonts w:ascii="Times New Roman"/>
          <w:b w:val="false"/>
          <w:i w:val="false"/>
          <w:color w:val="000000"/>
          <w:sz w:val="28"/>
        </w:rPr>
        <w:t>
      20) внедрения в практику современных безопасных диагностических и лечебных технологий, мер профилактики и реабилитации больных с учетом принципов доказательной медицины;</w:t>
      </w:r>
    </w:p>
    <w:bookmarkEnd w:id="156"/>
    <w:bookmarkStart w:name="z909" w:id="157"/>
    <w:p>
      <w:pPr>
        <w:spacing w:after="0"/>
        <w:ind w:left="0"/>
        <w:jc w:val="both"/>
      </w:pPr>
      <w:r>
        <w:rPr>
          <w:rFonts w:ascii="Times New Roman"/>
          <w:b w:val="false"/>
          <w:i w:val="false"/>
          <w:color w:val="000000"/>
          <w:sz w:val="28"/>
        </w:rPr>
        <w:t>
      21) выполнения санитарно-противоэпидемических (санитарно-профилактических) мероприятий для обеспечения безопасности персонала и пациентов, предотвращения распространения инфекции;</w:t>
      </w:r>
    </w:p>
    <w:bookmarkEnd w:id="157"/>
    <w:bookmarkStart w:name="z910" w:id="158"/>
    <w:p>
      <w:pPr>
        <w:spacing w:after="0"/>
        <w:ind w:left="0"/>
        <w:jc w:val="both"/>
      </w:pPr>
      <w:r>
        <w:rPr>
          <w:rFonts w:ascii="Times New Roman"/>
          <w:b w:val="false"/>
          <w:i w:val="false"/>
          <w:color w:val="000000"/>
          <w:sz w:val="28"/>
        </w:rPr>
        <w:t>
      22) проведения образовательной работы с населением, врачами и акушерками в следующих формах: индивидуальные и групповые беседы, лекции, витражи, публикации в печатных и электронных средствах массовой информации (телевидение, радио и интернет). Проведение образовательной работы осуществляется совместно с центрами формирования здорового образа жизни. Учет проделанной работы ведется в журнале учета мероприятий формирования здорового образа жизни по форме № 030/у, утвержденной приказом № ҚР ДСМ-175/2020;</w:t>
      </w:r>
    </w:p>
    <w:bookmarkEnd w:id="158"/>
    <w:bookmarkStart w:name="z911" w:id="159"/>
    <w:p>
      <w:pPr>
        <w:spacing w:after="0"/>
        <w:ind w:left="0"/>
        <w:jc w:val="both"/>
      </w:pPr>
      <w:r>
        <w:rPr>
          <w:rFonts w:ascii="Times New Roman"/>
          <w:b w:val="false"/>
          <w:i w:val="false"/>
          <w:color w:val="000000"/>
          <w:sz w:val="28"/>
        </w:rPr>
        <w:t>
      23) взаимодействия с медицинскими организациями всех регионов, страховыми медицинскими компаниями, негосударственными организациями и региональными филиалами ФОМС;</w:t>
      </w:r>
    </w:p>
    <w:bookmarkEnd w:id="159"/>
    <w:bookmarkStart w:name="z912" w:id="160"/>
    <w:p>
      <w:pPr>
        <w:spacing w:after="0"/>
        <w:ind w:left="0"/>
        <w:jc w:val="both"/>
      </w:pPr>
      <w:r>
        <w:rPr>
          <w:rFonts w:ascii="Times New Roman"/>
          <w:b w:val="false"/>
          <w:i w:val="false"/>
          <w:color w:val="000000"/>
          <w:sz w:val="28"/>
        </w:rPr>
        <w:t>
      24) организации ведения учетной и отчетной документации, предоставления отчетов о деятельности в установленном порядке, сбора данных для регистров, ведение которых предусмотрено законодательством; проведения анализа показателей работы акушерско-гинекологического участка (кабинета), подразделений, статистического учета, оценки эффективности и качества медицинской помощи;</w:t>
      </w:r>
    </w:p>
    <w:bookmarkEnd w:id="160"/>
    <w:bookmarkStart w:name="z913" w:id="161"/>
    <w:p>
      <w:pPr>
        <w:spacing w:after="0"/>
        <w:ind w:left="0"/>
        <w:jc w:val="both"/>
      </w:pPr>
      <w:r>
        <w:rPr>
          <w:rFonts w:ascii="Times New Roman"/>
          <w:b w:val="false"/>
          <w:i w:val="false"/>
          <w:color w:val="000000"/>
          <w:sz w:val="28"/>
        </w:rPr>
        <w:t xml:space="preserve">
      25) соблюдения требований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62"/>
    <w:p>
      <w:pPr>
        <w:spacing w:after="0"/>
        <w:ind w:left="0"/>
        <w:jc w:val="both"/>
      </w:pPr>
      <w:r>
        <w:rPr>
          <w:rFonts w:ascii="Times New Roman"/>
          <w:b w:val="false"/>
          <w:i w:val="false"/>
          <w:color w:val="000000"/>
          <w:sz w:val="28"/>
        </w:rPr>
        <w:t>
      24. Организация пренатального скрининга, направленного на раннее выявление и диагностику хромосомной патологии и ВПР плода для предупреждения рождения детей с тяжелыми летальными, не поддающимися лечению и коррекции генетическими, хромосомными и анатомические нарушениями осуществляет:</w:t>
      </w:r>
    </w:p>
    <w:bookmarkEnd w:id="162"/>
    <w:bookmarkStart w:name="z915" w:id="163"/>
    <w:p>
      <w:pPr>
        <w:spacing w:after="0"/>
        <w:ind w:left="0"/>
        <w:jc w:val="both"/>
      </w:pPr>
      <w:r>
        <w:rPr>
          <w:rFonts w:ascii="Times New Roman"/>
          <w:b w:val="false"/>
          <w:i w:val="false"/>
          <w:color w:val="000000"/>
          <w:sz w:val="28"/>
        </w:rPr>
        <w:t>
      1) пренатальное обследование, включающее проведение:</w:t>
      </w:r>
    </w:p>
    <w:bookmarkEnd w:id="163"/>
    <w:bookmarkStart w:name="z916" w:id="164"/>
    <w:p>
      <w:pPr>
        <w:spacing w:after="0"/>
        <w:ind w:left="0"/>
        <w:jc w:val="both"/>
      </w:pPr>
      <w:r>
        <w:rPr>
          <w:rFonts w:ascii="Times New Roman"/>
          <w:b w:val="false"/>
          <w:i w:val="false"/>
          <w:color w:val="000000"/>
          <w:sz w:val="28"/>
        </w:rPr>
        <w:t>
      массового ультразвукового скрининга беременных женщин;</w:t>
      </w:r>
    </w:p>
    <w:bookmarkEnd w:id="164"/>
    <w:bookmarkStart w:name="z917" w:id="165"/>
    <w:p>
      <w:pPr>
        <w:spacing w:after="0"/>
        <w:ind w:left="0"/>
        <w:jc w:val="both"/>
      </w:pPr>
      <w:r>
        <w:rPr>
          <w:rFonts w:ascii="Times New Roman"/>
          <w:b w:val="false"/>
          <w:i w:val="false"/>
          <w:color w:val="000000"/>
          <w:sz w:val="28"/>
        </w:rPr>
        <w:t>
      анализа МСМ для комбинированного теста первого триместра;</w:t>
      </w:r>
    </w:p>
    <w:bookmarkEnd w:id="165"/>
    <w:bookmarkStart w:name="z918" w:id="166"/>
    <w:p>
      <w:pPr>
        <w:spacing w:after="0"/>
        <w:ind w:left="0"/>
        <w:jc w:val="both"/>
      </w:pPr>
      <w:r>
        <w:rPr>
          <w:rFonts w:ascii="Times New Roman"/>
          <w:b w:val="false"/>
          <w:i w:val="false"/>
          <w:color w:val="000000"/>
          <w:sz w:val="28"/>
        </w:rPr>
        <w:t>
      медико-генетического консультирование;</w:t>
      </w:r>
    </w:p>
    <w:bookmarkEnd w:id="166"/>
    <w:bookmarkStart w:name="z919" w:id="167"/>
    <w:p>
      <w:pPr>
        <w:spacing w:after="0"/>
        <w:ind w:left="0"/>
        <w:jc w:val="both"/>
      </w:pPr>
      <w:r>
        <w:rPr>
          <w:rFonts w:ascii="Times New Roman"/>
          <w:b w:val="false"/>
          <w:i w:val="false"/>
          <w:color w:val="000000"/>
          <w:sz w:val="28"/>
        </w:rPr>
        <w:t>
      ИПД хромосомной и моногенной патологии плода (ИПД для исключения хромосомной и моногенной патологии плода);</w:t>
      </w:r>
    </w:p>
    <w:bookmarkEnd w:id="167"/>
    <w:bookmarkStart w:name="z920" w:id="168"/>
    <w:p>
      <w:pPr>
        <w:spacing w:after="0"/>
        <w:ind w:left="0"/>
        <w:jc w:val="both"/>
      </w:pPr>
      <w:r>
        <w:rPr>
          <w:rFonts w:ascii="Times New Roman"/>
          <w:b w:val="false"/>
          <w:i w:val="false"/>
          <w:color w:val="000000"/>
          <w:sz w:val="28"/>
        </w:rPr>
        <w:t>
      проведение пренатального консилиума;</w:t>
      </w:r>
    </w:p>
    <w:bookmarkEnd w:id="168"/>
    <w:bookmarkStart w:name="z921" w:id="169"/>
    <w:p>
      <w:pPr>
        <w:spacing w:after="0"/>
        <w:ind w:left="0"/>
        <w:jc w:val="both"/>
      </w:pPr>
      <w:r>
        <w:rPr>
          <w:rFonts w:ascii="Times New Roman"/>
          <w:b w:val="false"/>
          <w:i w:val="false"/>
          <w:color w:val="000000"/>
          <w:sz w:val="28"/>
        </w:rPr>
        <w:t>
      мониторинга эффективности пренатального скрининга;</w:t>
      </w:r>
    </w:p>
    <w:bookmarkEnd w:id="169"/>
    <w:bookmarkStart w:name="z922" w:id="170"/>
    <w:p>
      <w:pPr>
        <w:spacing w:after="0"/>
        <w:ind w:left="0"/>
        <w:jc w:val="both"/>
      </w:pPr>
      <w:r>
        <w:rPr>
          <w:rFonts w:ascii="Times New Roman"/>
          <w:b w:val="false"/>
          <w:i w:val="false"/>
          <w:color w:val="000000"/>
          <w:sz w:val="28"/>
        </w:rPr>
        <w:t>
      предоставления отчетных данных в уполномоченный орган по случаям рождения детей с хромосомной патологией и ВПР;</w:t>
      </w:r>
    </w:p>
    <w:bookmarkEnd w:id="170"/>
    <w:bookmarkStart w:name="z923" w:id="171"/>
    <w:p>
      <w:pPr>
        <w:spacing w:after="0"/>
        <w:ind w:left="0"/>
        <w:jc w:val="both"/>
      </w:pPr>
      <w:r>
        <w:rPr>
          <w:rFonts w:ascii="Times New Roman"/>
          <w:b w:val="false"/>
          <w:i w:val="false"/>
          <w:color w:val="000000"/>
          <w:sz w:val="28"/>
        </w:rPr>
        <w:t>
      2) мероприятия первого этапа пренатального скрининга включают:</w:t>
      </w:r>
    </w:p>
    <w:bookmarkEnd w:id="171"/>
    <w:bookmarkStart w:name="z924" w:id="172"/>
    <w:p>
      <w:pPr>
        <w:spacing w:after="0"/>
        <w:ind w:left="0"/>
        <w:jc w:val="both"/>
      </w:pPr>
      <w:r>
        <w:rPr>
          <w:rFonts w:ascii="Times New Roman"/>
          <w:b w:val="false"/>
          <w:i w:val="false"/>
          <w:color w:val="000000"/>
          <w:sz w:val="28"/>
        </w:rPr>
        <w:t>
      сбор анамнеза;</w:t>
      </w:r>
    </w:p>
    <w:bookmarkEnd w:id="172"/>
    <w:bookmarkStart w:name="z925" w:id="173"/>
    <w:p>
      <w:pPr>
        <w:spacing w:after="0"/>
        <w:ind w:left="0"/>
        <w:jc w:val="both"/>
      </w:pPr>
      <w:r>
        <w:rPr>
          <w:rFonts w:ascii="Times New Roman"/>
          <w:b w:val="false"/>
          <w:i w:val="false"/>
          <w:color w:val="000000"/>
          <w:sz w:val="28"/>
        </w:rPr>
        <w:t>
      обеспечение проведения ультразвукового скрининга плода первого, второго и третьего триместров в определенные сроки беременности;</w:t>
      </w:r>
    </w:p>
    <w:bookmarkEnd w:id="173"/>
    <w:bookmarkStart w:name="z926" w:id="174"/>
    <w:p>
      <w:pPr>
        <w:spacing w:after="0"/>
        <w:ind w:left="0"/>
        <w:jc w:val="both"/>
      </w:pPr>
      <w:r>
        <w:rPr>
          <w:rFonts w:ascii="Times New Roman"/>
          <w:b w:val="false"/>
          <w:i w:val="false"/>
          <w:color w:val="000000"/>
          <w:sz w:val="28"/>
        </w:rPr>
        <w:t>
      направление на анализ крови МСМ первого триместра;</w:t>
      </w:r>
    </w:p>
    <w:bookmarkEnd w:id="174"/>
    <w:bookmarkStart w:name="z927" w:id="175"/>
    <w:p>
      <w:pPr>
        <w:spacing w:after="0"/>
        <w:ind w:left="0"/>
        <w:jc w:val="both"/>
      </w:pPr>
      <w:r>
        <w:rPr>
          <w:rFonts w:ascii="Times New Roman"/>
          <w:b w:val="false"/>
          <w:i w:val="false"/>
          <w:color w:val="000000"/>
          <w:sz w:val="28"/>
        </w:rPr>
        <w:t>
      формирование группы беременных женщин с факторами "риска" по врожденной и наследственной патологии и направление данной группы на второй этап пренатального скрининга;</w:t>
      </w:r>
    </w:p>
    <w:bookmarkEnd w:id="175"/>
    <w:bookmarkStart w:name="z928" w:id="176"/>
    <w:p>
      <w:pPr>
        <w:spacing w:after="0"/>
        <w:ind w:left="0"/>
        <w:jc w:val="both"/>
      </w:pPr>
      <w:r>
        <w:rPr>
          <w:rFonts w:ascii="Times New Roman"/>
          <w:b w:val="false"/>
          <w:i w:val="false"/>
          <w:color w:val="000000"/>
          <w:sz w:val="28"/>
        </w:rPr>
        <w:t>
      3) на первом этапе пренатального скрининга врач по специальности "Акушерство и гинекология" или "Общая медицина" на первичном приеме беременных женщин:</w:t>
      </w:r>
    </w:p>
    <w:bookmarkEnd w:id="176"/>
    <w:bookmarkStart w:name="z929" w:id="177"/>
    <w:p>
      <w:pPr>
        <w:spacing w:after="0"/>
        <w:ind w:left="0"/>
        <w:jc w:val="both"/>
      </w:pPr>
      <w:r>
        <w:rPr>
          <w:rFonts w:ascii="Times New Roman"/>
          <w:b w:val="false"/>
          <w:i w:val="false"/>
          <w:color w:val="000000"/>
          <w:sz w:val="28"/>
        </w:rPr>
        <w:t>
      проводит сбор анамнеза, формирование группы беременных женщин с факторами "риска" по врожденной и наследственной патологии. Беременные женщины с факторами "риска" по врожденной и наследственной патологии непосредственно направляются к врачу по специальности "Медицинская генетика" (без ультразвукового скрининга и анализа МСМ) по следующим показаниям: возраст беременной женщины 37 лет и старше, наличие в анамнезе случаев прерывания беременности по генетическим показаниям и (или) рождения ребенка с ВПР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наличие в анамнезе случаев мертворождения, привычного невынашивания, смерти одного и более ребенка с неясным и не установленным диагнозом, сцепленным с полом;</w:t>
      </w:r>
    </w:p>
    <w:bookmarkEnd w:id="177"/>
    <w:bookmarkStart w:name="z930" w:id="178"/>
    <w:p>
      <w:pPr>
        <w:spacing w:after="0"/>
        <w:ind w:left="0"/>
        <w:jc w:val="both"/>
      </w:pPr>
      <w:r>
        <w:rPr>
          <w:rFonts w:ascii="Times New Roman"/>
          <w:b w:val="false"/>
          <w:i w:val="false"/>
          <w:color w:val="000000"/>
          <w:sz w:val="28"/>
        </w:rPr>
        <w:t>
      направляет на ультразвуковой скрининг в первом, втором и третьем триместрах беременности;</w:t>
      </w:r>
    </w:p>
    <w:bookmarkEnd w:id="178"/>
    <w:bookmarkStart w:name="z931" w:id="179"/>
    <w:p>
      <w:pPr>
        <w:spacing w:after="0"/>
        <w:ind w:left="0"/>
        <w:jc w:val="both"/>
      </w:pPr>
      <w:r>
        <w:rPr>
          <w:rFonts w:ascii="Times New Roman"/>
          <w:b w:val="false"/>
          <w:i w:val="false"/>
          <w:color w:val="000000"/>
          <w:sz w:val="28"/>
        </w:rPr>
        <w:t>
      направляет на анализ МСМ с расчетом индивидуального генетического риска хромосомной патологии плода;</w:t>
      </w:r>
    </w:p>
    <w:bookmarkEnd w:id="179"/>
    <w:bookmarkStart w:name="z932" w:id="180"/>
    <w:p>
      <w:pPr>
        <w:spacing w:after="0"/>
        <w:ind w:left="0"/>
        <w:jc w:val="both"/>
      </w:pPr>
      <w:r>
        <w:rPr>
          <w:rFonts w:ascii="Times New Roman"/>
          <w:b w:val="false"/>
          <w:i w:val="false"/>
          <w:color w:val="000000"/>
          <w:sz w:val="28"/>
        </w:rPr>
        <w:t>
      4) на первом этапе пренатального скрининга врач по специальности "Акушерство и гинекология" или "Общая медицина" при повторной явке беременной женщины с результатами пренатального скрининга направляет ее на консультацию к врачу по специальности "Медицинская генетика" по следующим критериям:</w:t>
      </w:r>
    </w:p>
    <w:bookmarkEnd w:id="180"/>
    <w:bookmarkStart w:name="z933" w:id="181"/>
    <w:p>
      <w:pPr>
        <w:spacing w:after="0"/>
        <w:ind w:left="0"/>
        <w:jc w:val="both"/>
      </w:pPr>
      <w:r>
        <w:rPr>
          <w:rFonts w:ascii="Times New Roman"/>
          <w:b w:val="false"/>
          <w:i w:val="false"/>
          <w:color w:val="000000"/>
          <w:sz w:val="28"/>
        </w:rPr>
        <w:t>
      обнаружение ультразвуковых маркеров хромосомной патологии и (или) выявление анатомических аномалий развития плода при проведении ультразвукового скрининга первого, второго и третьего триместров;</w:t>
      </w:r>
    </w:p>
    <w:bookmarkEnd w:id="181"/>
    <w:bookmarkStart w:name="z934" w:id="182"/>
    <w:p>
      <w:pPr>
        <w:spacing w:after="0"/>
        <w:ind w:left="0"/>
        <w:jc w:val="both"/>
      </w:pPr>
      <w:r>
        <w:rPr>
          <w:rFonts w:ascii="Times New Roman"/>
          <w:b w:val="false"/>
          <w:i w:val="false"/>
          <w:color w:val="000000"/>
          <w:sz w:val="28"/>
        </w:rPr>
        <w:t>
      выявление высокого индивидуального генетического риска хромосомной патологии плода (1:150 и выше) после проведения комбинированного теста первого триместра;</w:t>
      </w:r>
    </w:p>
    <w:bookmarkEnd w:id="182"/>
    <w:bookmarkStart w:name="z935" w:id="183"/>
    <w:p>
      <w:pPr>
        <w:spacing w:after="0"/>
        <w:ind w:left="0"/>
        <w:jc w:val="both"/>
      </w:pPr>
      <w:r>
        <w:rPr>
          <w:rFonts w:ascii="Times New Roman"/>
          <w:b w:val="false"/>
          <w:i w:val="false"/>
          <w:color w:val="000000"/>
          <w:sz w:val="28"/>
        </w:rPr>
        <w:t>
      наличие возрастного фактора женщины 37 лет;</w:t>
      </w:r>
    </w:p>
    <w:bookmarkEnd w:id="183"/>
    <w:bookmarkStart w:name="z936" w:id="184"/>
    <w:p>
      <w:pPr>
        <w:spacing w:after="0"/>
        <w:ind w:left="0"/>
        <w:jc w:val="both"/>
      </w:pPr>
      <w:r>
        <w:rPr>
          <w:rFonts w:ascii="Times New Roman"/>
          <w:b w:val="false"/>
          <w:i w:val="false"/>
          <w:color w:val="000000"/>
          <w:sz w:val="28"/>
        </w:rPr>
        <w:t>
      5) на первом этапе беременные женщины после ультразвукового скрининга первого триместра (не позднее 1-3 календарных дней) направляются на анализ МСМ при комбинированном тесте первого триместра в сроки с 11 недель 0 дней по 13 недель 6 дней беременности с первого дня последней менструации;</w:t>
      </w:r>
    </w:p>
    <w:bookmarkEnd w:id="184"/>
    <w:bookmarkStart w:name="z937" w:id="185"/>
    <w:p>
      <w:pPr>
        <w:spacing w:after="0"/>
        <w:ind w:left="0"/>
        <w:jc w:val="both"/>
      </w:pPr>
      <w:r>
        <w:rPr>
          <w:rFonts w:ascii="Times New Roman"/>
          <w:b w:val="false"/>
          <w:i w:val="false"/>
          <w:color w:val="000000"/>
          <w:sz w:val="28"/>
        </w:rPr>
        <w:t>
      6) забор, маркировка и доставка образца крови беременной женщины в медицинские организации, осуществляющих анализ МСМ и расчет комбинированного риска, осуществляется по алгоритму забора, маркировки, доставки образца крови беременной женщины согласно приложению 3 к настоящим Стандарту;</w:t>
      </w:r>
    </w:p>
    <w:bookmarkEnd w:id="185"/>
    <w:bookmarkStart w:name="z938" w:id="186"/>
    <w:p>
      <w:pPr>
        <w:spacing w:after="0"/>
        <w:ind w:left="0"/>
        <w:jc w:val="both"/>
      </w:pPr>
      <w:r>
        <w:rPr>
          <w:rFonts w:ascii="Times New Roman"/>
          <w:b w:val="false"/>
          <w:i w:val="false"/>
          <w:color w:val="000000"/>
          <w:sz w:val="28"/>
        </w:rPr>
        <w:t>
      7) сыворотка крови или сухие пятна крови беременных женщин направляются организациями здравоохранения, проводившими первый этап пренатального скрининга, на второй этап пренатального скрининга в срок не позднее 36 часов после забора крови.</w:t>
      </w:r>
    </w:p>
    <w:bookmarkEnd w:id="186"/>
    <w:bookmarkStart w:name="z939" w:id="187"/>
    <w:p>
      <w:pPr>
        <w:spacing w:after="0"/>
        <w:ind w:left="0"/>
        <w:jc w:val="both"/>
      </w:pPr>
      <w:r>
        <w:rPr>
          <w:rFonts w:ascii="Times New Roman"/>
          <w:b w:val="false"/>
          <w:i w:val="false"/>
          <w:color w:val="000000"/>
          <w:sz w:val="28"/>
        </w:rPr>
        <w:t>
      Анализ МСМ из сыворотки крови или сухих пятен крови и расчет комбинированного риска выполняется в МО, имеющих лицензию на медицинскую деятельность по подвиду "Лабораторная диагностика";</w:t>
      </w:r>
    </w:p>
    <w:bookmarkEnd w:id="187"/>
    <w:bookmarkStart w:name="z940" w:id="188"/>
    <w:p>
      <w:pPr>
        <w:spacing w:after="0"/>
        <w:ind w:left="0"/>
        <w:jc w:val="both"/>
      </w:pPr>
      <w:r>
        <w:rPr>
          <w:rFonts w:ascii="Times New Roman"/>
          <w:b w:val="false"/>
          <w:i w:val="false"/>
          <w:color w:val="000000"/>
          <w:sz w:val="28"/>
        </w:rPr>
        <w:t>
      8) обследование беременных женщин на первом этапе пренатального скрининга включает трехкратный ультразвуковый скрининг, результаты которого заполняются в утвержденные формы (вкладные листы "Протокол ультразвукового исследования в первом триместре беременности" и "Протокол ультразвукового исследования во втором и третьем триместрах беременности" к медицинским картам, утвержденным приказом № ҚР ДСМ-175/2020, врачами по специальности "Лучевая диагностика" (ультразвуковая диагностика), прошедшими повышение квалификации по проведению скринингового ультразвукового исследования при беременности) в следующие сроки беременности:</w:t>
      </w:r>
    </w:p>
    <w:bookmarkEnd w:id="188"/>
    <w:bookmarkStart w:name="z941" w:id="189"/>
    <w:p>
      <w:pPr>
        <w:spacing w:after="0"/>
        <w:ind w:left="0"/>
        <w:jc w:val="both"/>
      </w:pPr>
      <w:r>
        <w:rPr>
          <w:rFonts w:ascii="Times New Roman"/>
          <w:b w:val="false"/>
          <w:i w:val="false"/>
          <w:color w:val="000000"/>
          <w:sz w:val="28"/>
        </w:rPr>
        <w:t>
      с 11 недель по 13 недель 6 дней беременности;</w:t>
      </w:r>
    </w:p>
    <w:bookmarkEnd w:id="189"/>
    <w:bookmarkStart w:name="z942" w:id="190"/>
    <w:p>
      <w:pPr>
        <w:spacing w:after="0"/>
        <w:ind w:left="0"/>
        <w:jc w:val="both"/>
      </w:pPr>
      <w:r>
        <w:rPr>
          <w:rFonts w:ascii="Times New Roman"/>
          <w:b w:val="false"/>
          <w:i w:val="false"/>
          <w:color w:val="000000"/>
          <w:sz w:val="28"/>
        </w:rPr>
        <w:t>
      с 19 недель по 21 недели 0 дней беременности;</w:t>
      </w:r>
    </w:p>
    <w:bookmarkEnd w:id="190"/>
    <w:bookmarkStart w:name="z943" w:id="191"/>
    <w:p>
      <w:pPr>
        <w:spacing w:after="0"/>
        <w:ind w:left="0"/>
        <w:jc w:val="both"/>
      </w:pPr>
      <w:r>
        <w:rPr>
          <w:rFonts w:ascii="Times New Roman"/>
          <w:b w:val="false"/>
          <w:i w:val="false"/>
          <w:color w:val="000000"/>
          <w:sz w:val="28"/>
        </w:rPr>
        <w:t>
      с 30 недель по 32 недели 0 дней беременности;</w:t>
      </w:r>
    </w:p>
    <w:bookmarkEnd w:id="191"/>
    <w:bookmarkStart w:name="z944" w:id="192"/>
    <w:p>
      <w:pPr>
        <w:spacing w:after="0"/>
        <w:ind w:left="0"/>
        <w:jc w:val="both"/>
      </w:pPr>
      <w:r>
        <w:rPr>
          <w:rFonts w:ascii="Times New Roman"/>
          <w:b w:val="false"/>
          <w:i w:val="false"/>
          <w:color w:val="000000"/>
          <w:sz w:val="28"/>
        </w:rPr>
        <w:t>
      9) при выявлении ультразвуковых маркеров хромосомной патологии и (или) ВПР плода при проведении ультразвукового скрининга на первом этапе пренатального скрининга беременная женщина направляется на второй этап пренатального скрининга в региональный "Центр охраны плода", с целью определения показаний для повторного проведения ультразвукового исследования плода, расширенной эхокардиографии, нейросонографии плода, и (или) проведения ИПД и (или) проведения мультидисциплинарного прентального консилиума с целью решения вопроса о целесообразности пролонгирования беременности.</w:t>
      </w:r>
    </w:p>
    <w:bookmarkEnd w:id="192"/>
    <w:bookmarkStart w:name="z945" w:id="193"/>
    <w:p>
      <w:pPr>
        <w:spacing w:after="0"/>
        <w:ind w:left="0"/>
        <w:jc w:val="both"/>
      </w:pPr>
      <w:r>
        <w:rPr>
          <w:rFonts w:ascii="Times New Roman"/>
          <w:b w:val="false"/>
          <w:i w:val="false"/>
          <w:color w:val="000000"/>
          <w:sz w:val="28"/>
        </w:rPr>
        <w:t>
      В данном случае допускается проведение консультации с использованием дистанционных медицинских услуг, врачом по специальности "Медицинская генетика", профильными узкими специалистами и (или) дистанционного мультидисциплинарного пренатального консилиума субъектов (объектов) здравоохранения, оказывающих услуги родовспоможения, на областном уровне;</w:t>
      </w:r>
    </w:p>
    <w:bookmarkEnd w:id="193"/>
    <w:bookmarkStart w:name="z946" w:id="194"/>
    <w:p>
      <w:pPr>
        <w:spacing w:after="0"/>
        <w:ind w:left="0"/>
        <w:jc w:val="both"/>
      </w:pPr>
      <w:r>
        <w:rPr>
          <w:rFonts w:ascii="Times New Roman"/>
          <w:b w:val="false"/>
          <w:i w:val="false"/>
          <w:color w:val="000000"/>
          <w:sz w:val="28"/>
        </w:rPr>
        <w:t>
      10) информация о прохождении и результатах ультразвукового скрининга первого, второго, третьего триместров и комбинированного теста первого триместра вносится врачом по специальности "Акушерство и гинекология" или "Общая медицина" или средним медицинским работником по специальности "Акушерское дело" в информационную подсистему "Регистр беременных и женщин фертильного возраста" электронного портала "Регистр прикрепленного населения";</w:t>
      </w:r>
    </w:p>
    <w:bookmarkEnd w:id="194"/>
    <w:bookmarkStart w:name="z947" w:id="195"/>
    <w:p>
      <w:pPr>
        <w:spacing w:after="0"/>
        <w:ind w:left="0"/>
        <w:jc w:val="both"/>
      </w:pPr>
      <w:r>
        <w:rPr>
          <w:rFonts w:ascii="Times New Roman"/>
          <w:b w:val="false"/>
          <w:i w:val="false"/>
          <w:color w:val="000000"/>
          <w:sz w:val="28"/>
        </w:rPr>
        <w:t>
      11) мероприятия пренатального скрининга на втором этапе включают:</w:t>
      </w:r>
    </w:p>
    <w:bookmarkEnd w:id="195"/>
    <w:bookmarkStart w:name="z948" w:id="196"/>
    <w:p>
      <w:pPr>
        <w:spacing w:after="0"/>
        <w:ind w:left="0"/>
        <w:jc w:val="both"/>
      </w:pPr>
      <w:r>
        <w:rPr>
          <w:rFonts w:ascii="Times New Roman"/>
          <w:b w:val="false"/>
          <w:i w:val="false"/>
          <w:color w:val="000000"/>
          <w:sz w:val="28"/>
        </w:rPr>
        <w:t>
      медико-генетическое консультирование беременных женщин группы "риска" по рождению детей с врожденными и наследственными заболеваниями;</w:t>
      </w:r>
    </w:p>
    <w:bookmarkEnd w:id="196"/>
    <w:bookmarkStart w:name="z949" w:id="197"/>
    <w:p>
      <w:pPr>
        <w:spacing w:after="0"/>
        <w:ind w:left="0"/>
        <w:jc w:val="both"/>
      </w:pPr>
      <w:r>
        <w:rPr>
          <w:rFonts w:ascii="Times New Roman"/>
          <w:b w:val="false"/>
          <w:i w:val="false"/>
          <w:color w:val="000000"/>
          <w:sz w:val="28"/>
        </w:rPr>
        <w:t>
      проведение подтверждающего ультразвукового исследования консилиумом врачей, не менее трех по специальности "Лучевая диагностика" и "Медицинская генетика";</w:t>
      </w:r>
    </w:p>
    <w:bookmarkEnd w:id="197"/>
    <w:bookmarkStart w:name="z950" w:id="198"/>
    <w:p>
      <w:pPr>
        <w:spacing w:after="0"/>
        <w:ind w:left="0"/>
        <w:jc w:val="both"/>
      </w:pPr>
      <w:r>
        <w:rPr>
          <w:rFonts w:ascii="Times New Roman"/>
          <w:b w:val="false"/>
          <w:i w:val="false"/>
          <w:color w:val="000000"/>
          <w:sz w:val="28"/>
        </w:rPr>
        <w:t>
      анализ МСМ для комбинированного теста первого триместра;</w:t>
      </w:r>
    </w:p>
    <w:bookmarkEnd w:id="198"/>
    <w:bookmarkStart w:name="z951" w:id="199"/>
    <w:p>
      <w:pPr>
        <w:spacing w:after="0"/>
        <w:ind w:left="0"/>
        <w:jc w:val="both"/>
      </w:pPr>
      <w:r>
        <w:rPr>
          <w:rFonts w:ascii="Times New Roman"/>
          <w:b w:val="false"/>
          <w:i w:val="false"/>
          <w:color w:val="000000"/>
          <w:sz w:val="28"/>
        </w:rPr>
        <w:t>
      проведение ИПД по показаниям;</w:t>
      </w:r>
    </w:p>
    <w:bookmarkEnd w:id="199"/>
    <w:bookmarkStart w:name="z952" w:id="200"/>
    <w:p>
      <w:pPr>
        <w:spacing w:after="0"/>
        <w:ind w:left="0"/>
        <w:jc w:val="both"/>
      </w:pPr>
      <w:r>
        <w:rPr>
          <w:rFonts w:ascii="Times New Roman"/>
          <w:b w:val="false"/>
          <w:i w:val="false"/>
          <w:color w:val="000000"/>
          <w:sz w:val="28"/>
        </w:rPr>
        <w:t>
      проведение цитогенетического, молекулярно-цитогенетического и (или) молекулярно-генетического исследования плодового материала;</w:t>
      </w:r>
    </w:p>
    <w:bookmarkEnd w:id="200"/>
    <w:bookmarkStart w:name="z953" w:id="201"/>
    <w:p>
      <w:pPr>
        <w:spacing w:after="0"/>
        <w:ind w:left="0"/>
        <w:jc w:val="both"/>
      </w:pPr>
      <w:r>
        <w:rPr>
          <w:rFonts w:ascii="Times New Roman"/>
          <w:b w:val="false"/>
          <w:i w:val="false"/>
          <w:color w:val="000000"/>
          <w:sz w:val="28"/>
        </w:rPr>
        <w:t>
      проведение пренатального консилиума;</w:t>
      </w:r>
    </w:p>
    <w:bookmarkEnd w:id="201"/>
    <w:bookmarkStart w:name="z954" w:id="202"/>
    <w:p>
      <w:pPr>
        <w:spacing w:after="0"/>
        <w:ind w:left="0"/>
        <w:jc w:val="both"/>
      </w:pPr>
      <w:r>
        <w:rPr>
          <w:rFonts w:ascii="Times New Roman"/>
          <w:b w:val="false"/>
          <w:i w:val="false"/>
          <w:color w:val="000000"/>
          <w:sz w:val="28"/>
        </w:rPr>
        <w:t>
      заполнение учетных и отчетных форм;</w:t>
      </w:r>
    </w:p>
    <w:bookmarkEnd w:id="202"/>
    <w:bookmarkStart w:name="z955" w:id="203"/>
    <w:p>
      <w:pPr>
        <w:spacing w:after="0"/>
        <w:ind w:left="0"/>
        <w:jc w:val="both"/>
      </w:pPr>
      <w:r>
        <w:rPr>
          <w:rFonts w:ascii="Times New Roman"/>
          <w:b w:val="false"/>
          <w:i w:val="false"/>
          <w:color w:val="000000"/>
          <w:sz w:val="28"/>
        </w:rPr>
        <w:t>
      мониторинг эффективности пренатального скрининга на основании данных выходных форм системы "Регистр беременных и женщин фертильного возраста".</w:t>
      </w:r>
    </w:p>
    <w:bookmarkEnd w:id="203"/>
    <w:bookmarkStart w:name="z956" w:id="204"/>
    <w:p>
      <w:pPr>
        <w:spacing w:after="0"/>
        <w:ind w:left="0"/>
        <w:jc w:val="both"/>
      </w:pPr>
      <w:r>
        <w:rPr>
          <w:rFonts w:ascii="Times New Roman"/>
          <w:b w:val="false"/>
          <w:i w:val="false"/>
          <w:color w:val="000000"/>
          <w:sz w:val="28"/>
        </w:rPr>
        <w:t>
      12) Расчет индивидуального генетического риска при комбинированном тесте первого триместра основан на:</w:t>
      </w:r>
    </w:p>
    <w:bookmarkEnd w:id="204"/>
    <w:bookmarkStart w:name="z957" w:id="205"/>
    <w:p>
      <w:pPr>
        <w:spacing w:after="0"/>
        <w:ind w:left="0"/>
        <w:jc w:val="both"/>
      </w:pPr>
      <w:r>
        <w:rPr>
          <w:rFonts w:ascii="Times New Roman"/>
          <w:b w:val="false"/>
          <w:i w:val="false"/>
          <w:color w:val="000000"/>
          <w:sz w:val="28"/>
        </w:rPr>
        <w:t>
      измерении ультразвуковых маркеров (толщина воротникового пространства, длина носовых костей, копчико-теменного размера);</w:t>
      </w:r>
    </w:p>
    <w:bookmarkEnd w:id="205"/>
    <w:bookmarkStart w:name="z958" w:id="206"/>
    <w:p>
      <w:pPr>
        <w:spacing w:after="0"/>
        <w:ind w:left="0"/>
        <w:jc w:val="both"/>
      </w:pPr>
      <w:r>
        <w:rPr>
          <w:rFonts w:ascii="Times New Roman"/>
          <w:b w:val="false"/>
          <w:i w:val="false"/>
          <w:color w:val="000000"/>
          <w:sz w:val="28"/>
        </w:rPr>
        <w:t>
      анализе МСМ (связанный с беременностью плазменный протеин А (PAPP-A) и свободная b-единица хорионического гонадотропина (b-ХГЧ) с использованием максимального числа величин отношений правдоподобия (популяционные отличия, вес и этническая принадлежность матери, курение, наличие сахарного диабета, многоплодие, применение вспомогательных репродуктивных технологий);</w:t>
      </w:r>
    </w:p>
    <w:bookmarkEnd w:id="206"/>
    <w:bookmarkStart w:name="z959" w:id="207"/>
    <w:p>
      <w:pPr>
        <w:spacing w:after="0"/>
        <w:ind w:left="0"/>
        <w:jc w:val="both"/>
      </w:pPr>
      <w:r>
        <w:rPr>
          <w:rFonts w:ascii="Times New Roman"/>
          <w:b w:val="false"/>
          <w:i w:val="false"/>
          <w:color w:val="000000"/>
          <w:sz w:val="28"/>
        </w:rPr>
        <w:t>
      13) на втором этапе пренатального скрининга при проведении комбинированного теста первого триместра и выявлении высокого индивидуального генетического риска хромосомной патологии у беременной женщины (1:150 и выше) врачом по специальности "Акушерство и гинекология" назначается консультация врача по специальности "Медицинская генетика" для решения вопроса о проведении ИПД;</w:t>
      </w:r>
    </w:p>
    <w:bookmarkEnd w:id="207"/>
    <w:bookmarkStart w:name="z960" w:id="208"/>
    <w:p>
      <w:pPr>
        <w:spacing w:after="0"/>
        <w:ind w:left="0"/>
        <w:jc w:val="both"/>
      </w:pPr>
      <w:r>
        <w:rPr>
          <w:rFonts w:ascii="Times New Roman"/>
          <w:b w:val="false"/>
          <w:i w:val="false"/>
          <w:color w:val="000000"/>
          <w:sz w:val="28"/>
        </w:rPr>
        <w:t>
      14) после ИПД при выявлении хромосомных или моногенных наследственных заболеваний плода результат ИПД вносится врачом по специальности "Акушерство и гинекология" или "Общая медицина" или средним медицинским работником по специальности "Акушерское дело" в информационную подсистему "Регистр беременных и женщин фертильного возраста" электронного портала "Регистр прикрепленного населения";</w:t>
      </w:r>
    </w:p>
    <w:bookmarkEnd w:id="208"/>
    <w:bookmarkStart w:name="z961" w:id="209"/>
    <w:p>
      <w:pPr>
        <w:spacing w:after="0"/>
        <w:ind w:left="0"/>
        <w:jc w:val="both"/>
      </w:pPr>
      <w:r>
        <w:rPr>
          <w:rFonts w:ascii="Times New Roman"/>
          <w:b w:val="false"/>
          <w:i w:val="false"/>
          <w:color w:val="000000"/>
          <w:sz w:val="28"/>
        </w:rPr>
        <w:t>
      15) при наличии ВПР плода врачи по специальности "Акушерство и гинекология" и "Медицинская генетика" направляет беременную женщину на проведение пренатального консилиума в любые сроки беременности;</w:t>
      </w:r>
    </w:p>
    <w:bookmarkEnd w:id="209"/>
    <w:bookmarkStart w:name="z962" w:id="210"/>
    <w:p>
      <w:pPr>
        <w:spacing w:after="0"/>
        <w:ind w:left="0"/>
        <w:jc w:val="both"/>
      </w:pPr>
      <w:r>
        <w:rPr>
          <w:rFonts w:ascii="Times New Roman"/>
          <w:b w:val="false"/>
          <w:i w:val="false"/>
          <w:color w:val="000000"/>
          <w:sz w:val="28"/>
        </w:rPr>
        <w:t>
      16) В зависимости от заключения пренатального консилиума беременная женщина направляется:</w:t>
      </w:r>
    </w:p>
    <w:bookmarkEnd w:id="210"/>
    <w:bookmarkStart w:name="z963" w:id="211"/>
    <w:p>
      <w:pPr>
        <w:spacing w:after="0"/>
        <w:ind w:left="0"/>
        <w:jc w:val="both"/>
      </w:pPr>
      <w:r>
        <w:rPr>
          <w:rFonts w:ascii="Times New Roman"/>
          <w:b w:val="false"/>
          <w:i w:val="false"/>
          <w:color w:val="000000"/>
          <w:sz w:val="28"/>
        </w:rPr>
        <w:t>
      на прерывание беременности по генетическим показаниям и при тяжелых ВПР плода с патологоанатомической верификацией диагноза;</w:t>
      </w:r>
    </w:p>
    <w:bookmarkEnd w:id="211"/>
    <w:bookmarkStart w:name="z964" w:id="212"/>
    <w:p>
      <w:pPr>
        <w:spacing w:after="0"/>
        <w:ind w:left="0"/>
        <w:jc w:val="both"/>
      </w:pPr>
      <w:r>
        <w:rPr>
          <w:rFonts w:ascii="Times New Roman"/>
          <w:b w:val="false"/>
          <w:i w:val="false"/>
          <w:color w:val="000000"/>
          <w:sz w:val="28"/>
        </w:rPr>
        <w:t>
      на пролонгирование беременности с рекомендациями о сроке, методе, и месте родоразрешения и последующей тактике ведения новорожденного.</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13"/>
    <w:p>
      <w:pPr>
        <w:spacing w:after="0"/>
        <w:ind w:left="0"/>
        <w:jc w:val="both"/>
      </w:pPr>
      <w:r>
        <w:rPr>
          <w:rFonts w:ascii="Times New Roman"/>
          <w:b w:val="false"/>
          <w:i w:val="false"/>
          <w:color w:val="000000"/>
          <w:sz w:val="28"/>
        </w:rPr>
        <w:t>
      25. Средние медицинские работники (акушеры, фельдшеры, медицинские сестры и (или) братья) оказывают медицинскую доврачебную помощь женщинам вовремя и вне беременности, включающую:</w:t>
      </w:r>
    </w:p>
    <w:bookmarkEnd w:id="213"/>
    <w:bookmarkStart w:name="z214" w:id="214"/>
    <w:p>
      <w:pPr>
        <w:spacing w:after="0"/>
        <w:ind w:left="0"/>
        <w:jc w:val="both"/>
      </w:pPr>
      <w:r>
        <w:rPr>
          <w:rFonts w:ascii="Times New Roman"/>
          <w:b w:val="false"/>
          <w:i w:val="false"/>
          <w:color w:val="000000"/>
          <w:sz w:val="28"/>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bookmarkEnd w:id="214"/>
    <w:bookmarkStart w:name="z215" w:id="215"/>
    <w:p>
      <w:pPr>
        <w:spacing w:after="0"/>
        <w:ind w:left="0"/>
        <w:jc w:val="both"/>
      </w:pPr>
      <w:r>
        <w:rPr>
          <w:rFonts w:ascii="Times New Roman"/>
          <w:b w:val="false"/>
          <w:i w:val="false"/>
          <w:color w:val="000000"/>
          <w:sz w:val="28"/>
        </w:rPr>
        <w:t>
      2) оказание неотложной и экстренной доврачебной медицинской помощи беременным, родильницам и женщинам фертильного возраста при состояниях, угрожающих жизни и здоровью женщины, в соответствии с клиническими протоколами диагностики и лечения;</w:t>
      </w:r>
    </w:p>
    <w:bookmarkEnd w:id="215"/>
    <w:bookmarkStart w:name="z216" w:id="216"/>
    <w:p>
      <w:pPr>
        <w:spacing w:after="0"/>
        <w:ind w:left="0"/>
        <w:jc w:val="both"/>
      </w:pPr>
      <w:r>
        <w:rPr>
          <w:rFonts w:ascii="Times New Roman"/>
          <w:b w:val="false"/>
          <w:i w:val="false"/>
          <w:color w:val="000000"/>
          <w:sz w:val="28"/>
        </w:rPr>
        <w:t>
      3) динамическое наблюдение за беременными с хроническими заболеваниями совместно с участковыми врачами и профильными специалистами;</w:t>
      </w:r>
    </w:p>
    <w:bookmarkEnd w:id="216"/>
    <w:bookmarkStart w:name="z217" w:id="217"/>
    <w:p>
      <w:pPr>
        <w:spacing w:after="0"/>
        <w:ind w:left="0"/>
        <w:jc w:val="both"/>
      </w:pPr>
      <w:r>
        <w:rPr>
          <w:rFonts w:ascii="Times New Roman"/>
          <w:b w:val="false"/>
          <w:i w:val="false"/>
          <w:color w:val="000000"/>
          <w:sz w:val="28"/>
        </w:rPr>
        <w:t>
      4) выполнение назначений врача акушер-гинеколога в соответствии с функциональными обязанностями;</w:t>
      </w:r>
    </w:p>
    <w:bookmarkEnd w:id="217"/>
    <w:bookmarkStart w:name="z218" w:id="218"/>
    <w:p>
      <w:pPr>
        <w:spacing w:after="0"/>
        <w:ind w:left="0"/>
        <w:jc w:val="both"/>
      </w:pPr>
      <w:r>
        <w:rPr>
          <w:rFonts w:ascii="Times New Roman"/>
          <w:b w:val="false"/>
          <w:i w:val="false"/>
          <w:color w:val="000000"/>
          <w:sz w:val="28"/>
        </w:rPr>
        <w:t>
      5) самостоятельное ведение физиологической беременности и патронаж беременных и родильниц на основе универсально – прогрессивной модели со своевременным предоставлением направлений и рекомендаций в соответствии с клиническим протоколом диагностики и лечения;</w:t>
      </w:r>
    </w:p>
    <w:bookmarkEnd w:id="218"/>
    <w:bookmarkStart w:name="z219" w:id="219"/>
    <w:p>
      <w:pPr>
        <w:spacing w:after="0"/>
        <w:ind w:left="0"/>
        <w:jc w:val="both"/>
      </w:pPr>
      <w:r>
        <w:rPr>
          <w:rFonts w:ascii="Times New Roman"/>
          <w:b w:val="false"/>
          <w:i w:val="false"/>
          <w:color w:val="000000"/>
          <w:sz w:val="28"/>
        </w:rPr>
        <w:t>
      6) медицинское обслуживание на дому беременных, родильниц, гинекологических больных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 прогрессивный подход или патронажное наблюдение беременных женщин, у которых были выявлены риски медицинского или социального характера, представляющие угрозу для их жизни, здоровья и безопасности по схеме универсально-прогрессивной модели патронажа беременных;</w:t>
      </w:r>
    </w:p>
    <w:bookmarkEnd w:id="219"/>
    <w:bookmarkStart w:name="z220" w:id="220"/>
    <w:p>
      <w:pPr>
        <w:spacing w:after="0"/>
        <w:ind w:left="0"/>
        <w:jc w:val="both"/>
      </w:pPr>
      <w:r>
        <w:rPr>
          <w:rFonts w:ascii="Times New Roman"/>
          <w:b w:val="false"/>
          <w:i w:val="false"/>
          <w:color w:val="000000"/>
          <w:sz w:val="28"/>
        </w:rPr>
        <w:t>
      7) предоставление консультативных услуг по планированию семьи и охране репродуктивного здоровья;</w:t>
      </w:r>
    </w:p>
    <w:bookmarkEnd w:id="220"/>
    <w:bookmarkStart w:name="z221" w:id="221"/>
    <w:p>
      <w:pPr>
        <w:spacing w:after="0"/>
        <w:ind w:left="0"/>
        <w:jc w:val="both"/>
      </w:pPr>
      <w:r>
        <w:rPr>
          <w:rFonts w:ascii="Times New Roman"/>
          <w:b w:val="false"/>
          <w:i w:val="false"/>
          <w:color w:val="000000"/>
          <w:sz w:val="28"/>
        </w:rPr>
        <w:t>
      8)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ЖФВ и мониторинга показателей состояния здоровья беременных и ЖФВ.</w:t>
      </w:r>
    </w:p>
    <w:bookmarkEnd w:id="221"/>
    <w:bookmarkStart w:name="z222" w:id="222"/>
    <w:p>
      <w:pPr>
        <w:spacing w:after="0"/>
        <w:ind w:left="0"/>
        <w:jc w:val="both"/>
      </w:pPr>
      <w:r>
        <w:rPr>
          <w:rFonts w:ascii="Times New Roman"/>
          <w:b w:val="false"/>
          <w:i w:val="false"/>
          <w:color w:val="000000"/>
          <w:sz w:val="28"/>
        </w:rPr>
        <w:t>
      26. Направление беременных женщин на занятия в школы подготовки к родам необходимо начать с момента постановки на учет по беременности.</w:t>
      </w:r>
    </w:p>
    <w:bookmarkEnd w:id="222"/>
    <w:bookmarkStart w:name="z223" w:id="223"/>
    <w:p>
      <w:pPr>
        <w:spacing w:after="0"/>
        <w:ind w:left="0"/>
        <w:jc w:val="both"/>
      </w:pPr>
      <w:r>
        <w:rPr>
          <w:rFonts w:ascii="Times New Roman"/>
          <w:b w:val="false"/>
          <w:i w:val="false"/>
          <w:color w:val="000000"/>
          <w:sz w:val="28"/>
        </w:rPr>
        <w:t>
      27. Разделы дородового ухода, потребности будущей матери, потребности младенца, предвестники родов, тревожные признаки во время беременности, физиология родов, техника дыхания в родах, облегчение боли в родах, релаксация, выбор положения во время схваток и родов, роль и помощь партнера в родах, уход за новорожденным, грудное вскармливание, послеродовая контрацепция включаются в программы занятий при подготовке беременных к родам. Занятия по подготовке беременных и их партнеров к родам проводятся медицинскими работниками, прошедшими специальную подготовку.</w:t>
      </w:r>
    </w:p>
    <w:bookmarkEnd w:id="223"/>
    <w:bookmarkStart w:name="z224" w:id="224"/>
    <w:p>
      <w:pPr>
        <w:spacing w:after="0"/>
        <w:ind w:left="0"/>
        <w:jc w:val="both"/>
      </w:pPr>
      <w:r>
        <w:rPr>
          <w:rFonts w:ascii="Times New Roman"/>
          <w:b w:val="false"/>
          <w:i w:val="false"/>
          <w:color w:val="000000"/>
          <w:sz w:val="28"/>
        </w:rPr>
        <w:t>
      28. План занятий, график и методика проведения занятий в школе подготовке беременных к родам утверждаются руководителем медицинской организации.</w:t>
      </w:r>
    </w:p>
    <w:bookmarkEnd w:id="224"/>
    <w:bookmarkStart w:name="z225" w:id="225"/>
    <w:p>
      <w:pPr>
        <w:spacing w:after="0"/>
        <w:ind w:left="0"/>
        <w:jc w:val="both"/>
      </w:pPr>
      <w:r>
        <w:rPr>
          <w:rFonts w:ascii="Times New Roman"/>
          <w:b w:val="false"/>
          <w:i w:val="false"/>
          <w:color w:val="000000"/>
          <w:sz w:val="28"/>
        </w:rPr>
        <w:t>
      29. Индивидуальная карта беременной и родильницы по форме № 077/у, утвержденной приказом № ҚР ДСМ-175/2020, ведется в бумажном и/или в электронном формате, в медицинской информационной системе (далее – МИС) врачом акушером-гинекологом, врачом общей практики (далее – ВОП) или средним медицинским работником.</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26"/>
    <w:p>
      <w:pPr>
        <w:spacing w:after="0"/>
        <w:ind w:left="0"/>
        <w:jc w:val="both"/>
      </w:pPr>
      <w:r>
        <w:rPr>
          <w:rFonts w:ascii="Times New Roman"/>
          <w:b w:val="false"/>
          <w:i w:val="false"/>
          <w:color w:val="000000"/>
          <w:sz w:val="28"/>
        </w:rPr>
        <w:t>
      30. Обязательное патронажное наблюдение предоставляется всем беременным женщинам средним медицинским работником на дому в установленные сроки беременности согласно универсально –прогрессивной модели патронажа беременных.</w:t>
      </w:r>
    </w:p>
    <w:bookmarkEnd w:id="226"/>
    <w:bookmarkStart w:name="z227" w:id="227"/>
    <w:p>
      <w:pPr>
        <w:spacing w:after="0"/>
        <w:ind w:left="0"/>
        <w:jc w:val="both"/>
      </w:pPr>
      <w:r>
        <w:rPr>
          <w:rFonts w:ascii="Times New Roman"/>
          <w:b w:val="false"/>
          <w:i w:val="false"/>
          <w:color w:val="000000"/>
          <w:sz w:val="28"/>
        </w:rPr>
        <w:t>
      31. Патронажи беременных и родильниц осуществляются участковыми терапевтами, педиатрами, ВОП, акушерками и медицинскими сестрами и (или) братьями.</w:t>
      </w:r>
    </w:p>
    <w:bookmarkEnd w:id="227"/>
    <w:bookmarkStart w:name="z966" w:id="228"/>
    <w:p>
      <w:pPr>
        <w:spacing w:after="0"/>
        <w:ind w:left="0"/>
        <w:jc w:val="both"/>
      </w:pPr>
      <w:r>
        <w:rPr>
          <w:rFonts w:ascii="Times New Roman"/>
          <w:b w:val="false"/>
          <w:i w:val="false"/>
          <w:color w:val="000000"/>
          <w:sz w:val="28"/>
        </w:rPr>
        <w:t>
      При патронажном посещении беременной женщины медицинский работник:</w:t>
      </w:r>
    </w:p>
    <w:bookmarkEnd w:id="228"/>
    <w:bookmarkStart w:name="z967" w:id="229"/>
    <w:p>
      <w:pPr>
        <w:spacing w:after="0"/>
        <w:ind w:left="0"/>
        <w:jc w:val="both"/>
      </w:pPr>
      <w:r>
        <w:rPr>
          <w:rFonts w:ascii="Times New Roman"/>
          <w:b w:val="false"/>
          <w:i w:val="false"/>
          <w:color w:val="000000"/>
          <w:sz w:val="28"/>
        </w:rPr>
        <w:t>
      1) выясняет у беременной женщины наличие или отсутствие жалоб, измеряет артериальное давление, осматривает на наличие отеков и признаков анемии;</w:t>
      </w:r>
    </w:p>
    <w:bookmarkEnd w:id="229"/>
    <w:bookmarkStart w:name="z968" w:id="230"/>
    <w:p>
      <w:pPr>
        <w:spacing w:after="0"/>
        <w:ind w:left="0"/>
        <w:jc w:val="both"/>
      </w:pPr>
      <w:r>
        <w:rPr>
          <w:rFonts w:ascii="Times New Roman"/>
          <w:b w:val="false"/>
          <w:i w:val="false"/>
          <w:color w:val="000000"/>
          <w:sz w:val="28"/>
        </w:rPr>
        <w:t>
      2) оценивает настроение (наличие депрессии), безопасность домашней обстановки и условий жизни, гигиену помещения и личную гигиену, факторы риска беременности;</w:t>
      </w:r>
    </w:p>
    <w:bookmarkEnd w:id="230"/>
    <w:bookmarkStart w:name="z969" w:id="231"/>
    <w:p>
      <w:pPr>
        <w:spacing w:after="0"/>
        <w:ind w:left="0"/>
        <w:jc w:val="both"/>
      </w:pPr>
      <w:r>
        <w:rPr>
          <w:rFonts w:ascii="Times New Roman"/>
          <w:b w:val="false"/>
          <w:i w:val="false"/>
          <w:color w:val="000000"/>
          <w:sz w:val="28"/>
        </w:rPr>
        <w:t>
      3) информирует о физических и психических изменениях, связанных с беременностью, о вредных последствиях стресса при беременности, курения и употребления наркотических средств, психотропных веществ и прекурсоров;</w:t>
      </w:r>
    </w:p>
    <w:bookmarkEnd w:id="231"/>
    <w:bookmarkStart w:name="z970" w:id="232"/>
    <w:p>
      <w:pPr>
        <w:spacing w:after="0"/>
        <w:ind w:left="0"/>
        <w:jc w:val="both"/>
      </w:pPr>
      <w:r>
        <w:rPr>
          <w:rFonts w:ascii="Times New Roman"/>
          <w:b w:val="false"/>
          <w:i w:val="false"/>
          <w:color w:val="000000"/>
          <w:sz w:val="28"/>
        </w:rPr>
        <w:t>
      4) дает рекомендации по сбалансированному питанию, контролю веса, физической активности, соблюдению гигиены полости рта, соблюдению личной гигиены;</w:t>
      </w:r>
    </w:p>
    <w:bookmarkEnd w:id="232"/>
    <w:bookmarkStart w:name="z971" w:id="233"/>
    <w:p>
      <w:pPr>
        <w:spacing w:after="0"/>
        <w:ind w:left="0"/>
        <w:jc w:val="both"/>
      </w:pPr>
      <w:r>
        <w:rPr>
          <w:rFonts w:ascii="Times New Roman"/>
          <w:b w:val="false"/>
          <w:i w:val="false"/>
          <w:color w:val="000000"/>
          <w:sz w:val="28"/>
        </w:rPr>
        <w:t>
      5) информирует беременную женщину и ее семью о тревожных признаках беременности, когда необходимо немедленно обратиться к врачу;</w:t>
      </w:r>
    </w:p>
    <w:bookmarkEnd w:id="233"/>
    <w:bookmarkStart w:name="z972" w:id="234"/>
    <w:p>
      <w:pPr>
        <w:spacing w:after="0"/>
        <w:ind w:left="0"/>
        <w:jc w:val="both"/>
      </w:pPr>
      <w:r>
        <w:rPr>
          <w:rFonts w:ascii="Times New Roman"/>
          <w:b w:val="false"/>
          <w:i w:val="false"/>
          <w:color w:val="000000"/>
          <w:sz w:val="28"/>
        </w:rPr>
        <w:t>
      6) консультирует по вопросам подготовке к родам, как подготовить комнату, место, предметы ухода и одежду для новорожденного, основному уходу за новорожденным, значению исключительно грудного вскармливания и технике грудного вскармливания.</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35"/>
    <w:p>
      <w:pPr>
        <w:spacing w:after="0"/>
        <w:ind w:left="0"/>
        <w:jc w:val="both"/>
      </w:pPr>
      <w:r>
        <w:rPr>
          <w:rFonts w:ascii="Times New Roman"/>
          <w:b w:val="false"/>
          <w:i w:val="false"/>
          <w:color w:val="000000"/>
          <w:sz w:val="28"/>
        </w:rPr>
        <w:t>
      32. Беременные женщины, не явившиеся на прием в течение трех дней после назначенной даты, подлежат патронажу на дому акушеркой или патронажной медицинской сестрой, которая имеет при себе тонометр, термометр и стетоскоп. Данные о результатах патронажного посещения заносятся акушеркой или патронажной медицинской сестрой в форму № 077/у и в форму № 048/у.</w:t>
      </w:r>
    </w:p>
    <w:bookmarkEnd w:id="235"/>
    <w:bookmarkStart w:name="z229" w:id="236"/>
    <w:p>
      <w:pPr>
        <w:spacing w:after="0"/>
        <w:ind w:left="0"/>
        <w:jc w:val="both"/>
      </w:pPr>
      <w:r>
        <w:rPr>
          <w:rFonts w:ascii="Times New Roman"/>
          <w:b w:val="false"/>
          <w:i w:val="false"/>
          <w:color w:val="000000"/>
          <w:sz w:val="28"/>
        </w:rPr>
        <w:t>
      33. При выявлении умеренного риска (в том числе проблем с грудным вскармливанием, затруднений с навыками гигиены) средний медицинский работник проводит работу самостоятельно или совместно с участковым врачом. В случае высокого риска (жестокое обращение, насилие, инвалидность женщины), когда семья нуждается в социальном сопровождении, сведения передаются социальному работнику, психологу и секторов при необходимости (образования, социальной защиты, внутренних дел, местных исполнительных органов, неправительственных организаций).</w:t>
      </w:r>
    </w:p>
    <w:bookmarkEnd w:id="236"/>
    <w:bookmarkStart w:name="z230" w:id="237"/>
    <w:p>
      <w:pPr>
        <w:spacing w:after="0"/>
        <w:ind w:left="0"/>
        <w:jc w:val="both"/>
      </w:pPr>
      <w:r>
        <w:rPr>
          <w:rFonts w:ascii="Times New Roman"/>
          <w:b w:val="false"/>
          <w:i w:val="false"/>
          <w:color w:val="000000"/>
          <w:sz w:val="28"/>
        </w:rPr>
        <w:t>
      34. При смене беременной места жительства дальнейшее наблюдение осуществляется врачом, фельдшером или акушеркой/акушером по месту фактического проживания. Запись об отъезде беременной фиксируется в медицинской документации (форма № 077/у и форма № 048/у). Передача сведений о переезде беременной осуществляется в местные органы государственного управления здравоохранением областей, городов республиканского значения и столицы, регионов и в медицинских организациях по месту прибытия беременной телефонограммой и на электронную почту с указанием точных паспортных данных, индивидуального идентификационного номера, адреса прибытия, контактов беременной и ее родственников.</w:t>
      </w:r>
    </w:p>
    <w:bookmarkEnd w:id="237"/>
    <w:p>
      <w:pPr>
        <w:spacing w:after="0"/>
        <w:ind w:left="0"/>
        <w:jc w:val="both"/>
      </w:pPr>
      <w:r>
        <w:rPr>
          <w:rFonts w:ascii="Times New Roman"/>
          <w:b w:val="false"/>
          <w:i w:val="false"/>
          <w:color w:val="000000"/>
          <w:sz w:val="28"/>
        </w:rPr>
        <w:t>
      МО по адресу, куда переехала беременная женщина, обеспечивает ее временное прикрепление, осуществляет постановку на учет по беременности на любом сроке беременности и предоставляет медицинскую помощь в полном объеме.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38"/>
    <w:p>
      <w:pPr>
        <w:spacing w:after="0"/>
        <w:ind w:left="0"/>
        <w:jc w:val="both"/>
      </w:pPr>
      <w:r>
        <w:rPr>
          <w:rFonts w:ascii="Times New Roman"/>
          <w:b w:val="false"/>
          <w:i w:val="false"/>
          <w:color w:val="000000"/>
          <w:sz w:val="28"/>
        </w:rPr>
        <w:t xml:space="preserve">
      35. В сроке беременности 28-30 недель врач акушер-гинеколог обеспечивает комплекс обязательного повторного обследования: общий анализ крови, обследование на сифилис одним из серологических методов (ИФА/ИХЛА или РПГА) в сроке 28-30 недель беременности, обследование на наличие ВИЧ-инфекции повторно беременным в сроке 28-30 недель беременности с предварительным дотестовым консультированием и получением информированного согласия на тестирование, согласно </w:t>
      </w:r>
      <w:r>
        <w:rPr>
          <w:rFonts w:ascii="Times New Roman"/>
          <w:b w:val="false"/>
          <w:i w:val="false"/>
          <w:color w:val="000000"/>
          <w:sz w:val="28"/>
        </w:rPr>
        <w:t>приказу № ҚР ДСМ-211/2020</w:t>
      </w:r>
      <w:r>
        <w:rPr>
          <w:rFonts w:ascii="Times New Roman"/>
          <w:b w:val="false"/>
          <w:i w:val="false"/>
          <w:color w:val="000000"/>
          <w:sz w:val="28"/>
        </w:rPr>
        <w:t>, общий анализ мочи, микроскопическое исследование материала из влагалища на степень чистоты (при наличии показаний), консультацию терапевта, направляет беременную на ультразвуковой скрининг третьего триместра с 30 недель по 32 недели 6 дней беременности.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39"/>
    <w:p>
      <w:pPr>
        <w:spacing w:after="0"/>
        <w:ind w:left="0"/>
        <w:jc w:val="both"/>
      </w:pPr>
      <w:r>
        <w:rPr>
          <w:rFonts w:ascii="Times New Roman"/>
          <w:b w:val="false"/>
          <w:i w:val="false"/>
          <w:color w:val="000000"/>
          <w:sz w:val="28"/>
        </w:rPr>
        <w:t>
      36. Допплерометрия сосудов фетоплацентарного комплекса и функциональные методы диагностики (кардиотокография, определение биофизического профиля) плода проводятся беременным по показаниям и в соответствии с клиническими протоколами диагностики и лечения.</w:t>
      </w:r>
    </w:p>
    <w:bookmarkEnd w:id="239"/>
    <w:bookmarkStart w:name="z233" w:id="240"/>
    <w:p>
      <w:pPr>
        <w:spacing w:after="0"/>
        <w:ind w:left="0"/>
        <w:jc w:val="both"/>
      </w:pPr>
      <w:r>
        <w:rPr>
          <w:rFonts w:ascii="Times New Roman"/>
          <w:b w:val="false"/>
          <w:i w:val="false"/>
          <w:color w:val="000000"/>
          <w:sz w:val="28"/>
        </w:rPr>
        <w:t>
      37. В сроке беременности 34-36 недель беременная направляется на третье серологическое обследование беременной на сифилис (ИФА/ИХЛА или РПГА), в сроке беременности 37 недель проводится микроскопическое исследование материала из влагалища на степень чистоты (при наличии показаний).</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41"/>
    <w:p>
      <w:pPr>
        <w:spacing w:after="0"/>
        <w:ind w:left="0"/>
        <w:jc w:val="both"/>
      </w:pPr>
      <w:r>
        <w:rPr>
          <w:rFonts w:ascii="Times New Roman"/>
          <w:b w:val="false"/>
          <w:i w:val="false"/>
          <w:color w:val="000000"/>
          <w:sz w:val="28"/>
        </w:rPr>
        <w:t>
      38. В сроке беременности 36 недель комиссионным осмотром врачей акушеров-гинекологов с заведующей акушерско-гинекологического отделения или региональными акушер-гинекологами и по показаниям профильных специалистов, беременным с факторами риска, определяется предполагаемый метод и уровень родоразрешения.</w:t>
      </w:r>
    </w:p>
    <w:bookmarkEnd w:id="241"/>
    <w:bookmarkStart w:name="z235" w:id="242"/>
    <w:p>
      <w:pPr>
        <w:spacing w:after="0"/>
        <w:ind w:left="0"/>
        <w:jc w:val="both"/>
      </w:pPr>
      <w:r>
        <w:rPr>
          <w:rFonts w:ascii="Times New Roman"/>
          <w:b w:val="false"/>
          <w:i w:val="false"/>
          <w:color w:val="000000"/>
          <w:sz w:val="28"/>
        </w:rPr>
        <w:t>
      39. В сроке беременности 38-40 недель проводится повторный комиссионный осмотр беременных с факторами риска совместно с заведующим акушерско-гинекологического отделения, врачами акушерами - гинекологами и при необходимости профильными специалистами, с целью пересмотра плана ведения беременности и решения вопроса о методе, уровне родоразрешения, плановой госпитализации.</w:t>
      </w:r>
    </w:p>
    <w:bookmarkEnd w:id="242"/>
    <w:bookmarkStart w:name="z236" w:id="243"/>
    <w:p>
      <w:pPr>
        <w:spacing w:after="0"/>
        <w:ind w:left="0"/>
        <w:jc w:val="both"/>
      </w:pPr>
      <w:r>
        <w:rPr>
          <w:rFonts w:ascii="Times New Roman"/>
          <w:b w:val="false"/>
          <w:i w:val="false"/>
          <w:color w:val="000000"/>
          <w:sz w:val="28"/>
        </w:rPr>
        <w:t>
      40. Плановая госпитализация беременных в стационар осуществляется по показаниям по направлению специалистов ПМСП или организации здравоохранения через портал Бюро госпитализации с определением даты госпитализации врачом стационара.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44"/>
    <w:p>
      <w:pPr>
        <w:spacing w:after="0"/>
        <w:ind w:left="0"/>
        <w:jc w:val="both"/>
      </w:pPr>
      <w:r>
        <w:rPr>
          <w:rFonts w:ascii="Times New Roman"/>
          <w:b w:val="false"/>
          <w:i w:val="false"/>
          <w:color w:val="000000"/>
          <w:sz w:val="28"/>
        </w:rPr>
        <w:t>
      42. Направление беременных и рожениц на родоразрешение регистрируется в листе ожидания Портала бюро госпитализации со срока 37 недель беременности с учетом уровня регионализации перинатальной помощи. По данному направлению осуществляется госпитализация женщин и окончательная дата госпитализации определяется в день поступления в стационар.</w:t>
      </w:r>
    </w:p>
    <w:bookmarkEnd w:id="244"/>
    <w:bookmarkStart w:name="z239" w:id="245"/>
    <w:p>
      <w:pPr>
        <w:spacing w:after="0"/>
        <w:ind w:left="0"/>
        <w:jc w:val="both"/>
      </w:pPr>
      <w:r>
        <w:rPr>
          <w:rFonts w:ascii="Times New Roman"/>
          <w:b w:val="false"/>
          <w:i w:val="false"/>
          <w:color w:val="000000"/>
          <w:sz w:val="28"/>
        </w:rPr>
        <w:t>
      43. Медицинское обслуживание родильниц на дому (патронаж) после неосложненных родов проводится акушеркой или медицинской сестрой в первые трое суток после выписки ее из МО родовспоможения. При осложненном течении послеродового периода патронаж проводится врачом акушер-гинекологом или ВОП.</w:t>
      </w:r>
    </w:p>
    <w:bookmarkEnd w:id="245"/>
    <w:bookmarkStart w:name="z240" w:id="246"/>
    <w:p>
      <w:pPr>
        <w:spacing w:after="0"/>
        <w:ind w:left="0"/>
        <w:jc w:val="both"/>
      </w:pPr>
      <w:r>
        <w:rPr>
          <w:rFonts w:ascii="Times New Roman"/>
          <w:b w:val="false"/>
          <w:i w:val="false"/>
          <w:color w:val="000000"/>
          <w:sz w:val="28"/>
        </w:rPr>
        <w:t>
      44. Активному посещению подлежат родильницы, прибывшие на обслуживаемую территорию по сведениям, поступившим из МО, оказывающих акушерско-гинекологическую помощь в стационарных условиях (телефонное или письменное извещение).</w:t>
      </w:r>
    </w:p>
    <w:bookmarkEnd w:id="246"/>
    <w:bookmarkStart w:name="z241" w:id="247"/>
    <w:p>
      <w:pPr>
        <w:spacing w:after="0"/>
        <w:ind w:left="0"/>
        <w:jc w:val="both"/>
      </w:pPr>
      <w:r>
        <w:rPr>
          <w:rFonts w:ascii="Times New Roman"/>
          <w:b w:val="false"/>
          <w:i w:val="false"/>
          <w:color w:val="000000"/>
          <w:sz w:val="28"/>
        </w:rPr>
        <w:t>
      45. Во время патронажа осуществляются опрос, объективный осмотр родильницы, измерение артериального давления, пульса, температуры, осмотр и пальпация области молочных желез и живота, оценка выделений из половых путей и диуреза. С родильницей проводится разъяснительная работа по возможности наступления новой беременности в период грудного вскармливания, планированию семьи и средствах контрацепции, а также по срокам обращения в консультацию для подбора контрацепции.</w:t>
      </w:r>
    </w:p>
    <w:bookmarkEnd w:id="247"/>
    <w:bookmarkStart w:name="z242" w:id="248"/>
    <w:p>
      <w:pPr>
        <w:spacing w:after="0"/>
        <w:ind w:left="0"/>
        <w:jc w:val="both"/>
      </w:pPr>
      <w:r>
        <w:rPr>
          <w:rFonts w:ascii="Times New Roman"/>
          <w:b w:val="false"/>
          <w:i w:val="false"/>
          <w:color w:val="000000"/>
          <w:sz w:val="28"/>
        </w:rPr>
        <w:t>
      46. Посещение родильницей врача акушер-гинеколога акушерско-гинекологического отделения (кабинета) проводится на десятые и тридцатые сутки после родов. На приеме проводится измерение температуры, артериального давления, пульса, объективный осмотр, осмотр молочных желез, пальпация матки через переднюю брюшную стенку, осмотр наружных половых органов и оценка выделений и физиологических отправлений. Осмотр с использованием гинекологических зеркал, вагинальное исследование, а также назначение лабораторных исследований производятся по показаниям.</w:t>
      </w:r>
    </w:p>
    <w:bookmarkEnd w:id="248"/>
    <w:bookmarkStart w:name="z243" w:id="249"/>
    <w:p>
      <w:pPr>
        <w:spacing w:after="0"/>
        <w:ind w:left="0"/>
        <w:jc w:val="both"/>
      </w:pPr>
      <w:r>
        <w:rPr>
          <w:rFonts w:ascii="Times New Roman"/>
          <w:b w:val="false"/>
          <w:i w:val="false"/>
          <w:color w:val="000000"/>
          <w:sz w:val="28"/>
        </w:rPr>
        <w:t>
      47. В случае неявки родильницы на прием в указанные сроки, средний медицинский работник проводит патронажное посещение и осмотр на дому.</w:t>
      </w:r>
    </w:p>
    <w:bookmarkEnd w:id="249"/>
    <w:bookmarkStart w:name="z244" w:id="250"/>
    <w:p>
      <w:pPr>
        <w:spacing w:after="0"/>
        <w:ind w:left="0"/>
        <w:jc w:val="both"/>
      </w:pPr>
      <w:r>
        <w:rPr>
          <w:rFonts w:ascii="Times New Roman"/>
          <w:b w:val="false"/>
          <w:i w:val="false"/>
          <w:color w:val="000000"/>
          <w:sz w:val="28"/>
        </w:rPr>
        <w:t>
      48. Выписка из истории родов, данные опроса, осмотра и специальных обследований родильницы заносятся в форму 077/у.</w:t>
      </w:r>
    </w:p>
    <w:bookmarkEnd w:id="250"/>
    <w:bookmarkStart w:name="z245" w:id="251"/>
    <w:p>
      <w:pPr>
        <w:spacing w:after="0"/>
        <w:ind w:left="0"/>
        <w:jc w:val="both"/>
      </w:pPr>
      <w:r>
        <w:rPr>
          <w:rFonts w:ascii="Times New Roman"/>
          <w:b w:val="false"/>
          <w:i w:val="false"/>
          <w:color w:val="000000"/>
          <w:sz w:val="28"/>
        </w:rPr>
        <w:t>
      49. Все формы № 077/у до конца послеродового периода (42 дня) хранятся в картотеке "родильницы". По окончании послеродового периода в форме № 077/у оформляется послеродовый эпикриз с указанием метода контрацепции и даты флюорографии.</w:t>
      </w:r>
    </w:p>
    <w:bookmarkEnd w:id="251"/>
    <w:bookmarkStart w:name="z246" w:id="252"/>
    <w:p>
      <w:pPr>
        <w:spacing w:after="0"/>
        <w:ind w:left="0"/>
        <w:jc w:val="both"/>
      </w:pPr>
      <w:r>
        <w:rPr>
          <w:rFonts w:ascii="Times New Roman"/>
          <w:b w:val="false"/>
          <w:i w:val="false"/>
          <w:color w:val="000000"/>
          <w:sz w:val="28"/>
        </w:rPr>
        <w:t xml:space="preserve">
      50. Диспансеризация родильниц с факторами риска, после осложненных родов, перенесенных </w:t>
      </w:r>
      <w:r>
        <w:rPr>
          <w:rFonts w:ascii="Times New Roman"/>
          <w:b w:val="false"/>
          <w:i w:val="false"/>
          <w:color w:val="000000"/>
          <w:sz w:val="28"/>
        </w:rPr>
        <w:t>критических состояний</w:t>
      </w:r>
      <w:r>
        <w:rPr>
          <w:rFonts w:ascii="Times New Roman"/>
          <w:b w:val="false"/>
          <w:i w:val="false"/>
          <w:color w:val="000000"/>
          <w:sz w:val="28"/>
        </w:rPr>
        <w:t xml:space="preserve"> во время беременности, в родах и послеродовом периоде, оперативных вмешательств, случаев мертворождения плодов или ранней и поздней неонатальной смерти новорожденных, проводится в течение одного года совместно с профильными специалистами в МО по месту прикрепления. Координировать работу по диспансеризации родильниц с факторами риска, после осложненных родов, перенесенных критических состояний во время беременности, в родах и послеродовом периоде, оперативных вмешательств, перинатальных потерь в течение одного года в кабинете катамнеза с созданием базы данных.</w:t>
      </w:r>
    </w:p>
    <w:bookmarkEnd w:id="252"/>
    <w:bookmarkStart w:name="z247" w:id="253"/>
    <w:p>
      <w:pPr>
        <w:spacing w:after="0"/>
        <w:ind w:left="0"/>
        <w:jc w:val="both"/>
      </w:pPr>
      <w:r>
        <w:rPr>
          <w:rFonts w:ascii="Times New Roman"/>
          <w:b w:val="false"/>
          <w:i w:val="false"/>
          <w:color w:val="000000"/>
          <w:sz w:val="28"/>
        </w:rPr>
        <w:t xml:space="preserve">
      51. После осложненных родов, перенесенных критических состояний, массивных акушерских кровопотерь, оперативных вмешательств, перинатальных потерь осуществляется медицинская реабилитация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медицинской реабилитации, утвержденных приказом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bookmarkEnd w:id="253"/>
    <w:bookmarkStart w:name="z248" w:id="254"/>
    <w:p>
      <w:pPr>
        <w:spacing w:after="0"/>
        <w:ind w:left="0"/>
        <w:jc w:val="both"/>
      </w:pPr>
      <w:r>
        <w:rPr>
          <w:rFonts w:ascii="Times New Roman"/>
          <w:b w:val="false"/>
          <w:i w:val="false"/>
          <w:color w:val="000000"/>
          <w:sz w:val="28"/>
        </w:rPr>
        <w:t>
      52. Медицинская реабилитация после осложненных родов, перенесенных критических состояний, массивных акушерских кровопотерь, оперативных вмешательств, перинатальных потерь осуществляется при лечении основного заболевания, а также после острых состояний, хирургических вмешательств при хронических заболеваниях и (или) состояниях пациентам с ограничением жизнедеятельности, нарушением функций и структур с учетом реабилитационного потенциала.</w:t>
      </w:r>
    </w:p>
    <w:bookmarkEnd w:id="254"/>
    <w:bookmarkStart w:name="z249" w:id="255"/>
    <w:p>
      <w:pPr>
        <w:spacing w:after="0"/>
        <w:ind w:left="0"/>
        <w:jc w:val="both"/>
      </w:pPr>
      <w:r>
        <w:rPr>
          <w:rFonts w:ascii="Times New Roman"/>
          <w:b w:val="false"/>
          <w:i w:val="false"/>
          <w:color w:val="000000"/>
          <w:sz w:val="28"/>
        </w:rPr>
        <w:t>
      53. Уровень оказания медицинской реабилитации определяется с участием мультидисциплинарной группы специалистов, в зависимости от нозологии, степени тяжести состояния пациента и нарушений биосоциальных функций на основе критериев международной классификации функционирования, ограничений жизнедеятельности и здоровья – классификация компонентов здоровья, ограничений жизнедеятельности и функционирования (МКФ) согласно шкале реабилитационной маршрутизации.</w:t>
      </w:r>
    </w:p>
    <w:bookmarkEnd w:id="255"/>
    <w:bookmarkStart w:name="z250" w:id="256"/>
    <w:p>
      <w:pPr>
        <w:spacing w:after="0"/>
        <w:ind w:left="0"/>
        <w:jc w:val="both"/>
      </w:pPr>
      <w:r>
        <w:rPr>
          <w:rFonts w:ascii="Times New Roman"/>
          <w:b w:val="false"/>
          <w:i w:val="false"/>
          <w:color w:val="000000"/>
          <w:sz w:val="28"/>
        </w:rPr>
        <w:t>
      54. Медицинская реабилитация оказывается:</w:t>
      </w:r>
    </w:p>
    <w:bookmarkEnd w:id="256"/>
    <w:bookmarkStart w:name="z251" w:id="257"/>
    <w:p>
      <w:pPr>
        <w:spacing w:after="0"/>
        <w:ind w:left="0"/>
        <w:jc w:val="both"/>
      </w:pPr>
      <w:r>
        <w:rPr>
          <w:rFonts w:ascii="Times New Roman"/>
          <w:b w:val="false"/>
          <w:i w:val="false"/>
          <w:color w:val="000000"/>
          <w:sz w:val="28"/>
        </w:rPr>
        <w:t>
      1) в рамках ГОБМП при лечении основного заболевания;</w:t>
      </w:r>
    </w:p>
    <w:bookmarkEnd w:id="257"/>
    <w:bookmarkStart w:name="z252" w:id="258"/>
    <w:p>
      <w:pPr>
        <w:spacing w:after="0"/>
        <w:ind w:left="0"/>
        <w:jc w:val="both"/>
      </w:pPr>
      <w:r>
        <w:rPr>
          <w:rFonts w:ascii="Times New Roman"/>
          <w:b w:val="false"/>
          <w:i w:val="false"/>
          <w:color w:val="000000"/>
          <w:sz w:val="28"/>
        </w:rPr>
        <w:t>
      2) в системе ОСМС по перечню заболеваний по кодам Международной статистической классификации болезней и проблем, связанных со здоровьем 10 пересмотра;</w:t>
      </w:r>
    </w:p>
    <w:bookmarkEnd w:id="258"/>
    <w:bookmarkStart w:name="z253" w:id="259"/>
    <w:p>
      <w:pPr>
        <w:spacing w:after="0"/>
        <w:ind w:left="0"/>
        <w:jc w:val="both"/>
      </w:pPr>
      <w:r>
        <w:rPr>
          <w:rFonts w:ascii="Times New Roman"/>
          <w:b w:val="false"/>
          <w:i w:val="false"/>
          <w:color w:val="000000"/>
          <w:sz w:val="28"/>
        </w:rPr>
        <w:t>
      3) на платной основе за счет собственных средств граждан, средств добровольного медицинского страхования, средств работодателей и источников, не запрещенных законодательством Республики Казахстан.</w:t>
      </w:r>
    </w:p>
    <w:bookmarkEnd w:id="259"/>
    <w:bookmarkStart w:name="z254" w:id="260"/>
    <w:p>
      <w:pPr>
        <w:spacing w:after="0"/>
        <w:ind w:left="0"/>
        <w:jc w:val="both"/>
      </w:pPr>
      <w:r>
        <w:rPr>
          <w:rFonts w:ascii="Times New Roman"/>
          <w:b w:val="false"/>
          <w:i w:val="false"/>
          <w:color w:val="000000"/>
          <w:sz w:val="28"/>
        </w:rPr>
        <w:t xml:space="preserve">
      55. Ежегодное обследование ЖФВ участковым врачом акушер-гинекологом, ВОП, терапевтом проводится для своевременного выявления экстрагенитальной, гинекологической патологии и взятия на диспансерный учет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 (далее – приказ № ҚР ДСМ-149/2020).</w:t>
      </w:r>
    </w:p>
    <w:bookmarkEnd w:id="260"/>
    <w:bookmarkStart w:name="z974" w:id="261"/>
    <w:p>
      <w:pPr>
        <w:spacing w:after="0"/>
        <w:ind w:left="0"/>
        <w:jc w:val="both"/>
      </w:pPr>
      <w:r>
        <w:rPr>
          <w:rFonts w:ascii="Times New Roman"/>
          <w:b w:val="false"/>
          <w:i w:val="false"/>
          <w:color w:val="000000"/>
          <w:sz w:val="28"/>
        </w:rPr>
        <w:t>
      Оказание медицинской помощи ЖФВ осуществляется по алгоритму:</w:t>
      </w:r>
    </w:p>
    <w:bookmarkEnd w:id="261"/>
    <w:bookmarkStart w:name="z975" w:id="262"/>
    <w:p>
      <w:pPr>
        <w:spacing w:after="0"/>
        <w:ind w:left="0"/>
        <w:jc w:val="both"/>
      </w:pPr>
      <w:r>
        <w:rPr>
          <w:rFonts w:ascii="Times New Roman"/>
          <w:b w:val="false"/>
          <w:i w:val="false"/>
          <w:color w:val="000000"/>
          <w:sz w:val="28"/>
        </w:rPr>
        <w:t>
      1) ежегодно 1 января на основании данных регистра прикрепленного населения и регистра диспансерных больных в организациях здравоохранения ПМСП терапевтами, ВОП формируются списки ЖФВ участка;</w:t>
      </w:r>
    </w:p>
    <w:bookmarkEnd w:id="262"/>
    <w:bookmarkStart w:name="z976" w:id="263"/>
    <w:p>
      <w:pPr>
        <w:spacing w:after="0"/>
        <w:ind w:left="0"/>
        <w:jc w:val="both"/>
      </w:pPr>
      <w:r>
        <w:rPr>
          <w:rFonts w:ascii="Times New Roman"/>
          <w:b w:val="false"/>
          <w:i w:val="false"/>
          <w:color w:val="000000"/>
          <w:sz w:val="28"/>
        </w:rPr>
        <w:t>
      2) медицинская сестра участка приглашает на прием к ВОП, терапевту ЖФВ с сохраненной репродуктивной функцией. Все ЖФВ, впервые обратившиеся к любому специалисту ПМСП направляются к участковым терапевтам, ВОП и акушер-гинекологам;</w:t>
      </w:r>
    </w:p>
    <w:bookmarkEnd w:id="263"/>
    <w:bookmarkStart w:name="z977" w:id="264"/>
    <w:p>
      <w:pPr>
        <w:spacing w:after="0"/>
        <w:ind w:left="0"/>
        <w:jc w:val="both"/>
      </w:pPr>
      <w:r>
        <w:rPr>
          <w:rFonts w:ascii="Times New Roman"/>
          <w:b w:val="false"/>
          <w:i w:val="false"/>
          <w:color w:val="000000"/>
          <w:sz w:val="28"/>
        </w:rPr>
        <w:t>
      3) участковым терапевтом, ВОП, акушер-гинекологом ежегодно проводится обследование ЖФВ (сбор анамнеза, объективный и гинекологический осмотр, осмотр молочных желез и области щитовидной железы, определяется соотношение массы тела к росту, назначается микрореакция, общий анализ крови и мочи, биохимический анализ крови, электрокардиограмма, флюрография). При наличии показаний назначаются дополнительные обследования и консультаций профильных специалистов для своевременного выявления экстрагенитальной, гинекологической патологии и взятия на диспансерный учет;</w:t>
      </w:r>
    </w:p>
    <w:bookmarkEnd w:id="264"/>
    <w:bookmarkStart w:name="z978" w:id="265"/>
    <w:p>
      <w:pPr>
        <w:spacing w:after="0"/>
        <w:ind w:left="0"/>
        <w:jc w:val="both"/>
      </w:pPr>
      <w:r>
        <w:rPr>
          <w:rFonts w:ascii="Times New Roman"/>
          <w:b w:val="false"/>
          <w:i w:val="false"/>
          <w:color w:val="000000"/>
          <w:sz w:val="28"/>
        </w:rPr>
        <w:t xml:space="preserve">
      4) оказание медицинской помощи ЖФВ с хроническими заболеваниями осуществляется в организациях ПМСП и консультативно-диагностической помощи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bookmarkEnd w:id="265"/>
    <w:bookmarkStart w:name="z979" w:id="266"/>
    <w:p>
      <w:pPr>
        <w:spacing w:after="0"/>
        <w:ind w:left="0"/>
        <w:jc w:val="both"/>
      </w:pPr>
      <w:r>
        <w:rPr>
          <w:rFonts w:ascii="Times New Roman"/>
          <w:b w:val="false"/>
          <w:i w:val="false"/>
          <w:color w:val="000000"/>
          <w:sz w:val="28"/>
        </w:rPr>
        <w:t>
      5) предотвращение осложнений, обострений заболевания и осуществление медицинской реабилитации женщинам с хроническими заболеваниями медицинская помощь оказывается путем динамического наблюдения в рамках ГОБМП и в системе ОСМС;</w:t>
      </w:r>
    </w:p>
    <w:bookmarkEnd w:id="266"/>
    <w:bookmarkStart w:name="z980" w:id="267"/>
    <w:p>
      <w:pPr>
        <w:spacing w:after="0"/>
        <w:ind w:left="0"/>
        <w:jc w:val="both"/>
      </w:pPr>
      <w:r>
        <w:rPr>
          <w:rFonts w:ascii="Times New Roman"/>
          <w:b w:val="false"/>
          <w:i w:val="false"/>
          <w:color w:val="000000"/>
          <w:sz w:val="28"/>
        </w:rPr>
        <w:t>
      6) порядок организации оказания медицинской помощи ЖФВ с хроническими заболеваниями осуществляется в соответствии с приказом № КР ДСМ-149/2020;</w:t>
      </w:r>
    </w:p>
    <w:bookmarkEnd w:id="267"/>
    <w:bookmarkStart w:name="z981" w:id="268"/>
    <w:p>
      <w:pPr>
        <w:spacing w:after="0"/>
        <w:ind w:left="0"/>
        <w:jc w:val="both"/>
      </w:pPr>
      <w:r>
        <w:rPr>
          <w:rFonts w:ascii="Times New Roman"/>
          <w:b w:val="false"/>
          <w:i w:val="false"/>
          <w:color w:val="000000"/>
          <w:sz w:val="28"/>
        </w:rPr>
        <w:t>
      7) ЖФВ с хроническими и вновь выявленными заболеваниями медицинскую помощь оказывают специалисты ПМСП: участковые ВОП, терапевты, средние медицинские работники (участковая медицинская сестра или фельдшер), при наличии показаний привлекаются профильные специалисты, социальные работники в области здравоохранения, психологи и специалисты кабинетов здорового образа жизни;</w:t>
      </w:r>
    </w:p>
    <w:bookmarkEnd w:id="268"/>
    <w:bookmarkStart w:name="z982" w:id="269"/>
    <w:p>
      <w:pPr>
        <w:spacing w:after="0"/>
        <w:ind w:left="0"/>
        <w:jc w:val="both"/>
      </w:pPr>
      <w:r>
        <w:rPr>
          <w:rFonts w:ascii="Times New Roman"/>
          <w:b w:val="false"/>
          <w:i w:val="false"/>
          <w:color w:val="000000"/>
          <w:sz w:val="28"/>
        </w:rPr>
        <w:t xml:space="preserve">
      8) участковые терапевты, ВОП и акушер-гинекологи по результатам обязательного обследования каждую женщину определяют к одной из групп динамического наблюдения ЖФВ,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w:t>
      </w:r>
    </w:p>
    <w:bookmarkEnd w:id="269"/>
    <w:bookmarkStart w:name="z983" w:id="270"/>
    <w:p>
      <w:pPr>
        <w:spacing w:after="0"/>
        <w:ind w:left="0"/>
        <w:jc w:val="both"/>
      </w:pPr>
      <w:r>
        <w:rPr>
          <w:rFonts w:ascii="Times New Roman"/>
          <w:b w:val="false"/>
          <w:i w:val="false"/>
          <w:color w:val="000000"/>
          <w:sz w:val="28"/>
        </w:rPr>
        <w:t>
      9) приглашение на обследование, патронаж ЖФВ осуществляется медицинскими работниками ПМСП (участковыми терапевтами, ВОП, фельдшерами, акушерками, медицинскими сестрами). Консультирование о необходимости и методах планирования семьи осуществляется всеми медицинскими работниками ПМСП (в том числе профильными специалистами);</w:t>
      </w:r>
    </w:p>
    <w:bookmarkEnd w:id="270"/>
    <w:bookmarkStart w:name="z984" w:id="271"/>
    <w:p>
      <w:pPr>
        <w:spacing w:after="0"/>
        <w:ind w:left="0"/>
        <w:jc w:val="both"/>
      </w:pPr>
      <w:r>
        <w:rPr>
          <w:rFonts w:ascii="Times New Roman"/>
          <w:b w:val="false"/>
          <w:i w:val="false"/>
          <w:color w:val="000000"/>
          <w:sz w:val="28"/>
        </w:rPr>
        <w:t xml:space="preserve">
      10) медицинская документация амбулаторного пациента ведется согласно формы № 052/у, утвержденной приказом № КР ДСМ-175/2020. Медицинские карты амбулаторных пациентов маркируются в правом верхнем углу титульного листа с указанием одной из подгрупп ЖФВ динамического наблюдения 1А (1Б), 2А (2Б, 2В), 3А (3Б), 4А (4Б) и 5 группы социального риска,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w:t>
      </w:r>
    </w:p>
    <w:bookmarkEnd w:id="271"/>
    <w:bookmarkStart w:name="z985" w:id="272"/>
    <w:p>
      <w:pPr>
        <w:spacing w:after="0"/>
        <w:ind w:left="0"/>
        <w:jc w:val="both"/>
      </w:pPr>
      <w:r>
        <w:rPr>
          <w:rFonts w:ascii="Times New Roman"/>
          <w:b w:val="false"/>
          <w:i w:val="false"/>
          <w:color w:val="000000"/>
          <w:sz w:val="28"/>
        </w:rPr>
        <w:t xml:space="preserve">
      11) ЖФВ 2, 3, 4, 5 групп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с впервые выявленными заболеваниями регистрируются для обеспечения диспансерного наблюдения и лечения. Наблюдение их осуществляется участковым врачом терапевтом, ВОП и акушер-гинекологом, согласно стандартам в области здравоохранения, утвержденным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и клиническим протоколам диагностики и лечения,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2020 года № КР ДСМ-188/2020 "Об утверждении правил разработки и пересмотра клинических протоколов" (зарегистрирован в Реестре государственной регистрации нормативных правовых актов под № 21637);</w:t>
      </w:r>
    </w:p>
    <w:bookmarkEnd w:id="272"/>
    <w:bookmarkStart w:name="z986" w:id="273"/>
    <w:p>
      <w:pPr>
        <w:spacing w:after="0"/>
        <w:ind w:left="0"/>
        <w:jc w:val="both"/>
      </w:pPr>
      <w:r>
        <w:rPr>
          <w:rFonts w:ascii="Times New Roman"/>
          <w:b w:val="false"/>
          <w:i w:val="false"/>
          <w:color w:val="000000"/>
          <w:sz w:val="28"/>
        </w:rPr>
        <w:t xml:space="preserve">
      12) на уровне ПМСП, амбулаторно- поликлинической помощи (далее – АПП) тактика ведения групп динамического наблюдения ЖФВ осуществляется согласно </w:t>
      </w:r>
      <w:r>
        <w:rPr>
          <w:rFonts w:ascii="Times New Roman"/>
          <w:b w:val="false"/>
          <w:i w:val="false"/>
          <w:color w:val="000000"/>
          <w:sz w:val="28"/>
        </w:rPr>
        <w:t>приложению 3- 2</w:t>
      </w:r>
      <w:r>
        <w:rPr>
          <w:rFonts w:ascii="Times New Roman"/>
          <w:b w:val="false"/>
          <w:i w:val="false"/>
          <w:color w:val="000000"/>
          <w:sz w:val="28"/>
        </w:rPr>
        <w:t xml:space="preserve"> к настоящему Стандарту;</w:t>
      </w:r>
    </w:p>
    <w:bookmarkEnd w:id="273"/>
    <w:bookmarkStart w:name="z987" w:id="274"/>
    <w:p>
      <w:pPr>
        <w:spacing w:after="0"/>
        <w:ind w:left="0"/>
        <w:jc w:val="both"/>
      </w:pPr>
      <w:r>
        <w:rPr>
          <w:rFonts w:ascii="Times New Roman"/>
          <w:b w:val="false"/>
          <w:i w:val="false"/>
          <w:color w:val="000000"/>
          <w:sz w:val="28"/>
        </w:rPr>
        <w:t xml:space="preserve">
      13) ЖФВ подгрупп динамического наблюдения 1А, 2А, 3А, 4А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включаются в группу активного наблюдения,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Стандарту;</w:t>
      </w:r>
    </w:p>
    <w:bookmarkEnd w:id="274"/>
    <w:bookmarkStart w:name="z988" w:id="275"/>
    <w:p>
      <w:pPr>
        <w:spacing w:after="0"/>
        <w:ind w:left="0"/>
        <w:jc w:val="both"/>
      </w:pPr>
      <w:r>
        <w:rPr>
          <w:rFonts w:ascii="Times New Roman"/>
          <w:b w:val="false"/>
          <w:i w:val="false"/>
          <w:color w:val="000000"/>
          <w:sz w:val="28"/>
        </w:rPr>
        <w:t>
      14) участковые терапевты, ВОП и акушер-гинекологи выявляют женщин, имеющихся экстрагенитальные и гинекологические заболевания и назначают лечение до достижения результата выздоровления или стойкой ремиссии, в соответствии с рекомендациями клинических протоколов диагностики и лечения, обеспечивают прегравидарную подготовку за 6 месяцев до планируемой беременности с целью улучшения исходов беременности и родов для матери и ребенка;</w:t>
      </w:r>
    </w:p>
    <w:bookmarkEnd w:id="275"/>
    <w:bookmarkStart w:name="z989" w:id="276"/>
    <w:p>
      <w:pPr>
        <w:spacing w:after="0"/>
        <w:ind w:left="0"/>
        <w:jc w:val="both"/>
      </w:pPr>
      <w:r>
        <w:rPr>
          <w:rFonts w:ascii="Times New Roman"/>
          <w:b w:val="false"/>
          <w:i w:val="false"/>
          <w:color w:val="000000"/>
          <w:sz w:val="28"/>
        </w:rPr>
        <w:t>
      15) прегравидарная подготовка женщин включает:</w:t>
      </w:r>
    </w:p>
    <w:bookmarkEnd w:id="276"/>
    <w:bookmarkStart w:name="z1208" w:id="277"/>
    <w:p>
      <w:pPr>
        <w:spacing w:after="0"/>
        <w:ind w:left="0"/>
        <w:jc w:val="both"/>
      </w:pPr>
      <w:r>
        <w:rPr>
          <w:rFonts w:ascii="Times New Roman"/>
          <w:b w:val="false"/>
          <w:i w:val="false"/>
          <w:color w:val="000000"/>
          <w:sz w:val="28"/>
        </w:rPr>
        <w:t>
      подробный сбор анамнеза, в том числе эпидемиологического анамнеза;</w:t>
      </w:r>
    </w:p>
    <w:bookmarkEnd w:id="277"/>
    <w:bookmarkStart w:name="z1209" w:id="278"/>
    <w:p>
      <w:pPr>
        <w:spacing w:after="0"/>
        <w:ind w:left="0"/>
        <w:jc w:val="both"/>
      </w:pPr>
      <w:r>
        <w:rPr>
          <w:rFonts w:ascii="Times New Roman"/>
          <w:b w:val="false"/>
          <w:i w:val="false"/>
          <w:color w:val="000000"/>
          <w:sz w:val="28"/>
        </w:rPr>
        <w:t>
      общий клинический анализ крови, общий анализ мочи;</w:t>
      </w:r>
    </w:p>
    <w:bookmarkEnd w:id="278"/>
    <w:bookmarkStart w:name="z1210" w:id="279"/>
    <w:p>
      <w:pPr>
        <w:spacing w:after="0"/>
        <w:ind w:left="0"/>
        <w:jc w:val="both"/>
      </w:pPr>
      <w:r>
        <w:rPr>
          <w:rFonts w:ascii="Times New Roman"/>
          <w:b w:val="false"/>
          <w:i w:val="false"/>
          <w:color w:val="000000"/>
          <w:sz w:val="28"/>
        </w:rPr>
        <w:t>
      глюкоза в крови;</w:t>
      </w:r>
    </w:p>
    <w:bookmarkEnd w:id="279"/>
    <w:bookmarkStart w:name="z1211" w:id="280"/>
    <w:p>
      <w:pPr>
        <w:spacing w:after="0"/>
        <w:ind w:left="0"/>
        <w:jc w:val="both"/>
      </w:pPr>
      <w:r>
        <w:rPr>
          <w:rFonts w:ascii="Times New Roman"/>
          <w:b w:val="false"/>
          <w:i w:val="false"/>
          <w:color w:val="000000"/>
          <w:sz w:val="28"/>
        </w:rPr>
        <w:t>
      обследование ВИЧ-инфекция с предварительным дотестовым консультированием и получением информированного согласия;</w:t>
      </w:r>
    </w:p>
    <w:bookmarkEnd w:id="280"/>
    <w:bookmarkStart w:name="z1212" w:id="281"/>
    <w:p>
      <w:pPr>
        <w:spacing w:after="0"/>
        <w:ind w:left="0"/>
        <w:jc w:val="both"/>
      </w:pPr>
      <w:r>
        <w:rPr>
          <w:rFonts w:ascii="Times New Roman"/>
          <w:b w:val="false"/>
          <w:i w:val="false"/>
          <w:color w:val="000000"/>
          <w:sz w:val="28"/>
        </w:rPr>
        <w:t>
      гепатит В и С;</w:t>
      </w:r>
    </w:p>
    <w:bookmarkEnd w:id="281"/>
    <w:bookmarkStart w:name="z1213" w:id="282"/>
    <w:p>
      <w:pPr>
        <w:spacing w:after="0"/>
        <w:ind w:left="0"/>
        <w:jc w:val="both"/>
      </w:pPr>
      <w:r>
        <w:rPr>
          <w:rFonts w:ascii="Times New Roman"/>
          <w:b w:val="false"/>
          <w:i w:val="false"/>
          <w:color w:val="000000"/>
          <w:sz w:val="28"/>
        </w:rPr>
        <w:t>
      ИФА/ИХЛА или РПГА;</w:t>
      </w:r>
    </w:p>
    <w:bookmarkEnd w:id="282"/>
    <w:bookmarkStart w:name="z1214" w:id="283"/>
    <w:p>
      <w:pPr>
        <w:spacing w:after="0"/>
        <w:ind w:left="0"/>
        <w:jc w:val="both"/>
      </w:pPr>
      <w:r>
        <w:rPr>
          <w:rFonts w:ascii="Times New Roman"/>
          <w:b w:val="false"/>
          <w:i w:val="false"/>
          <w:color w:val="000000"/>
          <w:sz w:val="28"/>
        </w:rPr>
        <w:t>
      ЭКГ;</w:t>
      </w:r>
    </w:p>
    <w:bookmarkEnd w:id="283"/>
    <w:bookmarkStart w:name="z1215" w:id="284"/>
    <w:p>
      <w:pPr>
        <w:spacing w:after="0"/>
        <w:ind w:left="0"/>
        <w:jc w:val="both"/>
      </w:pPr>
      <w:r>
        <w:rPr>
          <w:rFonts w:ascii="Times New Roman"/>
          <w:b w:val="false"/>
          <w:i w:val="false"/>
          <w:color w:val="000000"/>
          <w:sz w:val="28"/>
        </w:rPr>
        <w:t>
      УЗИ органов малого таза, почек по показаниям;</w:t>
      </w:r>
    </w:p>
    <w:bookmarkEnd w:id="284"/>
    <w:bookmarkStart w:name="z1216" w:id="285"/>
    <w:p>
      <w:pPr>
        <w:spacing w:after="0"/>
        <w:ind w:left="0"/>
        <w:jc w:val="both"/>
      </w:pPr>
      <w:r>
        <w:rPr>
          <w:rFonts w:ascii="Times New Roman"/>
          <w:b w:val="false"/>
          <w:i w:val="false"/>
          <w:color w:val="000000"/>
          <w:sz w:val="28"/>
        </w:rPr>
        <w:t>
      мазок на степень чистоты;</w:t>
      </w:r>
    </w:p>
    <w:bookmarkEnd w:id="285"/>
    <w:bookmarkStart w:name="z1217" w:id="286"/>
    <w:p>
      <w:pPr>
        <w:spacing w:after="0"/>
        <w:ind w:left="0"/>
        <w:jc w:val="both"/>
      </w:pPr>
      <w:r>
        <w:rPr>
          <w:rFonts w:ascii="Times New Roman"/>
          <w:b w:val="false"/>
          <w:i w:val="false"/>
          <w:color w:val="000000"/>
          <w:sz w:val="28"/>
        </w:rPr>
        <w:t>
      обследование на инфекции, передаваемые половым путем по показаниям;</w:t>
      </w:r>
    </w:p>
    <w:bookmarkEnd w:id="286"/>
    <w:bookmarkStart w:name="z1218" w:id="287"/>
    <w:p>
      <w:pPr>
        <w:spacing w:after="0"/>
        <w:ind w:left="0"/>
        <w:jc w:val="both"/>
      </w:pPr>
      <w:r>
        <w:rPr>
          <w:rFonts w:ascii="Times New Roman"/>
          <w:b w:val="false"/>
          <w:i w:val="false"/>
          <w:color w:val="000000"/>
          <w:sz w:val="28"/>
        </w:rPr>
        <w:t>
      медико-генетическое консультирование при наличии показаний;</w:t>
      </w:r>
    </w:p>
    <w:bookmarkEnd w:id="287"/>
    <w:bookmarkStart w:name="z1219" w:id="288"/>
    <w:p>
      <w:pPr>
        <w:spacing w:after="0"/>
        <w:ind w:left="0"/>
        <w:jc w:val="both"/>
      </w:pPr>
      <w:r>
        <w:rPr>
          <w:rFonts w:ascii="Times New Roman"/>
          <w:b w:val="false"/>
          <w:i w:val="false"/>
          <w:color w:val="000000"/>
          <w:sz w:val="28"/>
        </w:rPr>
        <w:t>
      другие дополнительные обследования и консультации профильных специалистов по показаниям;</w:t>
      </w:r>
    </w:p>
    <w:bookmarkEnd w:id="288"/>
    <w:bookmarkStart w:name="z1220" w:id="289"/>
    <w:p>
      <w:pPr>
        <w:spacing w:after="0"/>
        <w:ind w:left="0"/>
        <w:jc w:val="both"/>
      </w:pPr>
      <w:r>
        <w:rPr>
          <w:rFonts w:ascii="Times New Roman"/>
          <w:b w:val="false"/>
          <w:i w:val="false"/>
          <w:color w:val="000000"/>
          <w:sz w:val="28"/>
        </w:rPr>
        <w:t>
      лечение выявленных и имеющихся экстрагенитальных и гинекологических заболеваний для достижения результата выздоровления или стойкой ремиссии за 3 (три) месяца до наступления беременности;</w:t>
      </w:r>
    </w:p>
    <w:bookmarkEnd w:id="289"/>
    <w:bookmarkStart w:name="z1221" w:id="290"/>
    <w:p>
      <w:pPr>
        <w:spacing w:after="0"/>
        <w:ind w:left="0"/>
        <w:jc w:val="both"/>
      </w:pPr>
      <w:r>
        <w:rPr>
          <w:rFonts w:ascii="Times New Roman"/>
          <w:b w:val="false"/>
          <w:i w:val="false"/>
          <w:color w:val="000000"/>
          <w:sz w:val="28"/>
        </w:rPr>
        <w:t>
      за 3 (три) месяца до планируемой беременности обоим супругам и женщине в течение первых 3 (трех) месяцев беременности назначение фолиевой кислоты по 0,4 миллиграмм в день;</w:t>
      </w:r>
    </w:p>
    <w:bookmarkEnd w:id="290"/>
    <w:bookmarkStart w:name="z1222" w:id="291"/>
    <w:p>
      <w:pPr>
        <w:spacing w:after="0"/>
        <w:ind w:left="0"/>
        <w:jc w:val="both"/>
      </w:pPr>
      <w:r>
        <w:rPr>
          <w:rFonts w:ascii="Times New Roman"/>
          <w:b w:val="false"/>
          <w:i w:val="false"/>
          <w:color w:val="000000"/>
          <w:sz w:val="28"/>
        </w:rPr>
        <w:t>
      рекомендация обоим супругам соблюдение режима дня и питания, полноценный отдых и сон, прогулки на свежем воздухе, занятия физическими упражнениями, исключение вредных привычек, профессиональных вредностей.</w:t>
      </w:r>
    </w:p>
    <w:bookmarkEnd w:id="291"/>
    <w:bookmarkStart w:name="z1003" w:id="292"/>
    <w:p>
      <w:pPr>
        <w:spacing w:after="0"/>
        <w:ind w:left="0"/>
        <w:jc w:val="both"/>
      </w:pPr>
      <w:r>
        <w:rPr>
          <w:rFonts w:ascii="Times New Roman"/>
          <w:b w:val="false"/>
          <w:i w:val="false"/>
          <w:color w:val="000000"/>
          <w:sz w:val="28"/>
        </w:rPr>
        <w:t xml:space="preserve">
      16) ЖФВ подгруппы динамического наблюдения 1Б, 2Б, 2В, 4Б и 5 группы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при наличии показаний участковыми терапевтами и ВОП направляются к профильным специалистам для определения статуса болезни и к акушер-гинекологам для консультирования и обеспечения эффективным методом контрацепции,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Стандарту;</w:t>
      </w:r>
    </w:p>
    <w:bookmarkEnd w:id="292"/>
    <w:bookmarkStart w:name="z1004" w:id="293"/>
    <w:p>
      <w:pPr>
        <w:spacing w:after="0"/>
        <w:ind w:left="0"/>
        <w:jc w:val="both"/>
      </w:pPr>
      <w:r>
        <w:rPr>
          <w:rFonts w:ascii="Times New Roman"/>
          <w:b w:val="false"/>
          <w:i w:val="false"/>
          <w:color w:val="000000"/>
          <w:sz w:val="28"/>
        </w:rPr>
        <w:t xml:space="preserve">
      17) ЖФВ подгруппы динамического наблюдения 2В и 5 группы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находятся под строгим диспансерным наблюдением участкового терапевта, ВОП и акушер-гинеколога;</w:t>
      </w:r>
    </w:p>
    <w:bookmarkEnd w:id="293"/>
    <w:bookmarkStart w:name="z1005" w:id="294"/>
    <w:p>
      <w:pPr>
        <w:spacing w:after="0"/>
        <w:ind w:left="0"/>
        <w:jc w:val="both"/>
      </w:pPr>
      <w:r>
        <w:rPr>
          <w:rFonts w:ascii="Times New Roman"/>
          <w:b w:val="false"/>
          <w:i w:val="false"/>
          <w:color w:val="000000"/>
          <w:sz w:val="28"/>
        </w:rPr>
        <w:t xml:space="preserve">
      18) ЖФВ с экстрагенитальными заболеваниями, которые являются медицинскими противопоказаниями к вынашиванию беременности подгруппы 2В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осматриваются заведующим терапевтического отделения или центра семейного здоровья 1 раз в 6 месяца, направляются на ВКК 1 раз в календарный год;</w:t>
      </w:r>
    </w:p>
    <w:bookmarkEnd w:id="294"/>
    <w:bookmarkStart w:name="z1006" w:id="295"/>
    <w:p>
      <w:pPr>
        <w:spacing w:after="0"/>
        <w:ind w:left="0"/>
        <w:jc w:val="both"/>
      </w:pPr>
      <w:r>
        <w:rPr>
          <w:rFonts w:ascii="Times New Roman"/>
          <w:b w:val="false"/>
          <w:i w:val="false"/>
          <w:color w:val="000000"/>
          <w:sz w:val="28"/>
        </w:rPr>
        <w:t xml:space="preserve">
      19) участковые терапевты, ВОП формируют списки беременных женщин с экстрагенитальными заболеваниями, являющимися противопоказаниями к вынашиванию беременности,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Стандарту;</w:t>
      </w:r>
    </w:p>
    <w:bookmarkEnd w:id="295"/>
    <w:bookmarkStart w:name="z1007" w:id="296"/>
    <w:p>
      <w:pPr>
        <w:spacing w:after="0"/>
        <w:ind w:left="0"/>
        <w:jc w:val="both"/>
      </w:pPr>
      <w:r>
        <w:rPr>
          <w:rFonts w:ascii="Times New Roman"/>
          <w:b w:val="false"/>
          <w:i w:val="false"/>
          <w:color w:val="000000"/>
          <w:sz w:val="28"/>
        </w:rPr>
        <w:t xml:space="preserve">
      20) информация о ЖФВ подгруппы 2В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в виде списков (посредством медицинских информационных систем) передается 1 раз в квартал врачам акушер-гинекологам с целью контроля охвата контрацепцией;</w:t>
      </w:r>
    </w:p>
    <w:bookmarkEnd w:id="296"/>
    <w:bookmarkStart w:name="z1008" w:id="297"/>
    <w:p>
      <w:pPr>
        <w:spacing w:after="0"/>
        <w:ind w:left="0"/>
        <w:jc w:val="both"/>
      </w:pPr>
      <w:r>
        <w:rPr>
          <w:rFonts w:ascii="Times New Roman"/>
          <w:b w:val="false"/>
          <w:i w:val="false"/>
          <w:color w:val="000000"/>
          <w:sz w:val="28"/>
        </w:rPr>
        <w:t xml:space="preserve">
      21) участковые терапевты, ВОП совместно с социальными работниками ведут учет ЖФВ, находящихся в трудной жизненной ситуации и вносят их в журнал учета женщин группы 5, социального риска ЖФВ,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Стандарту;</w:t>
      </w:r>
    </w:p>
    <w:bookmarkEnd w:id="297"/>
    <w:bookmarkStart w:name="z1009" w:id="298"/>
    <w:p>
      <w:pPr>
        <w:spacing w:after="0"/>
        <w:ind w:left="0"/>
        <w:jc w:val="both"/>
      </w:pPr>
      <w:r>
        <w:rPr>
          <w:rFonts w:ascii="Times New Roman"/>
          <w:b w:val="false"/>
          <w:i w:val="false"/>
          <w:color w:val="000000"/>
          <w:sz w:val="28"/>
        </w:rPr>
        <w:t xml:space="preserve">
      22) участковым терапевтом, ВОП информация о выявленных женщинах группы 5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передается 1 раз в квартал акушер-гинекологам в виде списков (посредством медицинских информационных систем) с целью контроля охвата их контрацепцией;</w:t>
      </w:r>
    </w:p>
    <w:bookmarkEnd w:id="298"/>
    <w:bookmarkStart w:name="z1010" w:id="299"/>
    <w:p>
      <w:pPr>
        <w:spacing w:after="0"/>
        <w:ind w:left="0"/>
        <w:jc w:val="both"/>
      </w:pPr>
      <w:r>
        <w:rPr>
          <w:rFonts w:ascii="Times New Roman"/>
          <w:b w:val="false"/>
          <w:i w:val="false"/>
          <w:color w:val="000000"/>
          <w:sz w:val="28"/>
        </w:rPr>
        <w:t>
      23) участковые терапевты, ВОП передают акушер-гинекологам к десятому числу следующего месяца, списки ЖФВ:</w:t>
      </w:r>
    </w:p>
    <w:bookmarkEnd w:id="299"/>
    <w:bookmarkStart w:name="z1011" w:id="300"/>
    <w:p>
      <w:pPr>
        <w:spacing w:after="0"/>
        <w:ind w:left="0"/>
        <w:jc w:val="both"/>
      </w:pPr>
      <w:r>
        <w:rPr>
          <w:rFonts w:ascii="Times New Roman"/>
          <w:b w:val="false"/>
          <w:i w:val="false"/>
          <w:color w:val="000000"/>
          <w:sz w:val="28"/>
        </w:rPr>
        <w:t xml:space="preserve">
      с экстрагенитальной патологией, являющейся противопоказаниями к вынашиванию беременности (фамилия, имя, отчество (при его наличии) женщины, год рождения, место проживания, контактный телефон, клинический диагноз, дата и заключение ВКК), </w:t>
      </w:r>
    </w:p>
    <w:bookmarkEnd w:id="300"/>
    <w:bookmarkStart w:name="z1012" w:id="301"/>
    <w:p>
      <w:pPr>
        <w:spacing w:after="0"/>
        <w:ind w:left="0"/>
        <w:jc w:val="both"/>
      </w:pPr>
      <w:r>
        <w:rPr>
          <w:rFonts w:ascii="Times New Roman"/>
          <w:b w:val="false"/>
          <w:i w:val="false"/>
          <w:color w:val="000000"/>
          <w:sz w:val="28"/>
        </w:rPr>
        <w:t>
      из группы социального риска - (фамилия, имя, отчество (при его наличии) женщины, год рождения, место проживания, контактный телефон);</w:t>
      </w:r>
    </w:p>
    <w:bookmarkEnd w:id="301"/>
    <w:bookmarkStart w:name="z1013" w:id="302"/>
    <w:p>
      <w:pPr>
        <w:spacing w:after="0"/>
        <w:ind w:left="0"/>
        <w:jc w:val="both"/>
      </w:pPr>
      <w:r>
        <w:rPr>
          <w:rFonts w:ascii="Times New Roman"/>
          <w:b w:val="false"/>
          <w:i w:val="false"/>
          <w:color w:val="000000"/>
          <w:sz w:val="28"/>
        </w:rPr>
        <w:t xml:space="preserve">
      24) акушер-гинекологи передают участковым терапевтам, ВОП, к десятому числу следующего месяца, информацию о женщинах, взятых на учет по беременности для своевременного обследования, выявления и лечения экстрагенитальных заболеваний, список родоразрешенных женщин в отчетном периоде; </w:t>
      </w:r>
    </w:p>
    <w:bookmarkEnd w:id="302"/>
    <w:bookmarkStart w:name="z1014" w:id="303"/>
    <w:p>
      <w:pPr>
        <w:spacing w:after="0"/>
        <w:ind w:left="0"/>
        <w:jc w:val="both"/>
      </w:pPr>
      <w:r>
        <w:rPr>
          <w:rFonts w:ascii="Times New Roman"/>
          <w:b w:val="false"/>
          <w:i w:val="false"/>
          <w:color w:val="000000"/>
          <w:sz w:val="28"/>
        </w:rPr>
        <w:t>
      25) результаты проведенных медицинских осмотров и обследования ЖФВ согласно группам динамического наблюдения, вносятся в МИС врачом организации и профильным специалистом ПМСП;</w:t>
      </w:r>
    </w:p>
    <w:bookmarkEnd w:id="303"/>
    <w:bookmarkStart w:name="z1015" w:id="304"/>
    <w:p>
      <w:pPr>
        <w:spacing w:after="0"/>
        <w:ind w:left="0"/>
        <w:jc w:val="both"/>
      </w:pPr>
      <w:r>
        <w:rPr>
          <w:rFonts w:ascii="Times New Roman"/>
          <w:b w:val="false"/>
          <w:i w:val="false"/>
          <w:color w:val="000000"/>
          <w:sz w:val="28"/>
        </w:rPr>
        <w:t xml:space="preserve">
      26) список беременных с экстрагенитальными заболеваниями, являющимися противопоказаниями к вынашиванию беременности,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октября 2020 года № ҚР ДСМ-122/2020 "Об утверждении Правил проведения искусственного прерывания беременности и перечня медицинских и социальных показаний, а также противопоказаний для проведения искусственного прерывания беременности" (зарегистрирован в Реестре государственной регистрации нормативных правовых актов под № 21412) (далее – приказ № ҚР ДСМ-122/2020), состоящих на учете в медицинской организации ПМСП формируется на конец отчетного периода;</w:t>
      </w:r>
    </w:p>
    <w:bookmarkEnd w:id="304"/>
    <w:bookmarkStart w:name="z1016" w:id="305"/>
    <w:p>
      <w:pPr>
        <w:spacing w:after="0"/>
        <w:ind w:left="0"/>
        <w:jc w:val="both"/>
      </w:pPr>
      <w:r>
        <w:rPr>
          <w:rFonts w:ascii="Times New Roman"/>
          <w:b w:val="false"/>
          <w:i w:val="false"/>
          <w:color w:val="000000"/>
          <w:sz w:val="28"/>
        </w:rPr>
        <w:t>
      27) анализ работы по динамическому наблюдению ЖФВ, оздоровлению или достижению стойкой ремиссии экстрагенитальных заболеваний, охвату контрацепцией проводится ежеквартально заведующими отделений участковой службы, заместителями руководителей организаций ПМСП, внутренним аудитом с предоставлением информации в управления здравоохранения областей, городов республиканского значения и столицы;</w:t>
      </w:r>
    </w:p>
    <w:bookmarkEnd w:id="305"/>
    <w:bookmarkStart w:name="z1017" w:id="306"/>
    <w:p>
      <w:pPr>
        <w:spacing w:after="0"/>
        <w:ind w:left="0"/>
        <w:jc w:val="both"/>
      </w:pPr>
      <w:r>
        <w:rPr>
          <w:rFonts w:ascii="Times New Roman"/>
          <w:b w:val="false"/>
          <w:i w:val="false"/>
          <w:color w:val="000000"/>
          <w:sz w:val="28"/>
        </w:rPr>
        <w:t xml:space="preserve">
      28) контроль деятельности по динамическому наблюдению ЖФВ осуществляют руководители медицинских организаций, оказывающих ПМСП, отчет о динамическом наблюдении ЖФВ составляется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Стандарту.</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07"/>
    <w:p>
      <w:pPr>
        <w:spacing w:after="0"/>
        <w:ind w:left="0"/>
        <w:jc w:val="both"/>
      </w:pPr>
      <w:r>
        <w:rPr>
          <w:rFonts w:ascii="Times New Roman"/>
          <w:b w:val="false"/>
          <w:i w:val="false"/>
          <w:color w:val="000000"/>
          <w:sz w:val="28"/>
        </w:rPr>
        <w:t xml:space="preserve">
      56. Все данные обследования женщины, манипуляции и операции, назначения и рекомендации записываются врачом акушер-гинекологом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по форме № 052/у, утвержденной приказом № ҚР ДСМ-175/2020.</w:t>
      </w:r>
    </w:p>
    <w:bookmarkEnd w:id="307"/>
    <w:bookmarkStart w:name="z256" w:id="308"/>
    <w:p>
      <w:pPr>
        <w:spacing w:after="0"/>
        <w:ind w:left="0"/>
        <w:jc w:val="both"/>
      </w:pPr>
      <w:r>
        <w:rPr>
          <w:rFonts w:ascii="Times New Roman"/>
          <w:b w:val="false"/>
          <w:i w:val="false"/>
          <w:color w:val="000000"/>
          <w:sz w:val="28"/>
        </w:rPr>
        <w:t xml:space="preserve">
      57. При установлении окончательного диагноза решается вопрос о лечении и диспансерном наблюдении за пациентом, согласно клиническим протоколам диагностики и лечения. На каждую женщину, подлежащую диспансерному наблюдению, заполняется </w:t>
      </w:r>
      <w:r>
        <w:rPr>
          <w:rFonts w:ascii="Times New Roman"/>
          <w:b w:val="false"/>
          <w:i w:val="false"/>
          <w:color w:val="000000"/>
          <w:sz w:val="28"/>
        </w:rPr>
        <w:t>контрольная карта</w:t>
      </w:r>
      <w:r>
        <w:rPr>
          <w:rFonts w:ascii="Times New Roman"/>
          <w:b w:val="false"/>
          <w:i w:val="false"/>
          <w:color w:val="000000"/>
          <w:sz w:val="28"/>
        </w:rPr>
        <w:t xml:space="preserve"> диспансерного наблюдения по форме № 055/у,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308"/>
    <w:bookmarkStart w:name="z257" w:id="309"/>
    <w:p>
      <w:pPr>
        <w:spacing w:after="0"/>
        <w:ind w:left="0"/>
        <w:jc w:val="both"/>
      </w:pPr>
      <w:r>
        <w:rPr>
          <w:rFonts w:ascii="Times New Roman"/>
          <w:b w:val="false"/>
          <w:i w:val="false"/>
          <w:color w:val="000000"/>
          <w:sz w:val="28"/>
        </w:rPr>
        <w:t xml:space="preserve">
      58. Малые гинекологические операции и манипуляции проводятся при отсутствии противопоказаний амбулаторно: биопсия шейки матки, аспирация (шприцем) содержимого полости матки для цитологического исследования, диатермокоагуляция и (или) эксцизия шейки матки, криотерапия, лазеротерапия и радиоволновая коагуляция, вакуум-аспирация (безопасный аборт), медикаментозный аборт, введение и удаление внутриматочных контрацептивов. Малые гинекологические операции регистрируются в </w:t>
      </w:r>
      <w:r>
        <w:rPr>
          <w:rFonts w:ascii="Times New Roman"/>
          <w:b w:val="false"/>
          <w:i w:val="false"/>
          <w:color w:val="000000"/>
          <w:sz w:val="28"/>
        </w:rPr>
        <w:t>форме учета операций</w:t>
      </w:r>
      <w:r>
        <w:rPr>
          <w:rFonts w:ascii="Times New Roman"/>
          <w:b w:val="false"/>
          <w:i w:val="false"/>
          <w:color w:val="000000"/>
          <w:sz w:val="28"/>
        </w:rPr>
        <w:t>/ манипуляций, по форме 019/у, утвержденной приказом № ҚР ДСМ-175/2020.</w:t>
      </w:r>
    </w:p>
    <w:bookmarkEnd w:id="309"/>
    <w:bookmarkStart w:name="z258" w:id="310"/>
    <w:p>
      <w:pPr>
        <w:spacing w:after="0"/>
        <w:ind w:left="0"/>
        <w:jc w:val="both"/>
      </w:pPr>
      <w:r>
        <w:rPr>
          <w:rFonts w:ascii="Times New Roman"/>
          <w:b w:val="false"/>
          <w:i w:val="false"/>
          <w:color w:val="000000"/>
          <w:sz w:val="28"/>
        </w:rPr>
        <w:t xml:space="preserve">
      59. Женщине, которой назначено лечение в стационарных условиях, в экстренных случаях выдается направление на госпитализацию, в случае плановой госпитализации направление выдается через Портал бюро госпитализации. Акушеркой участка производится запись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(форма № 052/у) о фактической госпитализации женщины.</w:t>
      </w:r>
    </w:p>
    <w:bookmarkEnd w:id="310"/>
    <w:bookmarkStart w:name="z259" w:id="311"/>
    <w:p>
      <w:pPr>
        <w:spacing w:after="0"/>
        <w:ind w:left="0"/>
        <w:jc w:val="both"/>
      </w:pPr>
      <w:r>
        <w:rPr>
          <w:rFonts w:ascii="Times New Roman"/>
          <w:b w:val="false"/>
          <w:i w:val="false"/>
          <w:color w:val="000000"/>
          <w:sz w:val="28"/>
        </w:rPr>
        <w:t xml:space="preserve">
      60. При обращении беременной женщины за направлением для искусственного прерывания беременности, после определения срока беременности и отсутствии медицинских противопоказаний к искусственному прерыванию беременности (аборта), врач акушер-гинеколог МО амбулаторно-поликлинической помощи разъясняет опасность и вред прерывания беременности, проводит консультирование по вопросам охраны репродуктивного здоровья и индивидуального подбора современных средств и методов контрацепции, назначает необходимое обследование согласно клиническому протоколу диагностики и лечения. Госпитализация для искусственного прерывания беременности (аборта) производится через портал Бюро госпитализации, согласно </w:t>
      </w:r>
      <w:r>
        <w:rPr>
          <w:rFonts w:ascii="Times New Roman"/>
          <w:b w:val="false"/>
          <w:i w:val="false"/>
          <w:color w:val="000000"/>
          <w:sz w:val="28"/>
        </w:rPr>
        <w:t>приказу</w:t>
      </w:r>
      <w:r>
        <w:rPr>
          <w:rFonts w:ascii="Times New Roman"/>
          <w:b w:val="false"/>
          <w:i w:val="false"/>
          <w:color w:val="000000"/>
          <w:sz w:val="28"/>
        </w:rPr>
        <w:t xml:space="preserve"> № ҚР ДСМ-122/2020.</w:t>
      </w:r>
    </w:p>
    <w:bookmarkEnd w:id="311"/>
    <w:bookmarkStart w:name="z260" w:id="312"/>
    <w:p>
      <w:pPr>
        <w:spacing w:after="0"/>
        <w:ind w:left="0"/>
        <w:jc w:val="both"/>
      </w:pPr>
      <w:r>
        <w:rPr>
          <w:rFonts w:ascii="Times New Roman"/>
          <w:b w:val="false"/>
          <w:i w:val="false"/>
          <w:color w:val="000000"/>
          <w:sz w:val="28"/>
        </w:rPr>
        <w:t>
      61. Участковый врач совместно с акушер-гинекологами координирует работу по предупреждению искусственных прерываний беременностей (абортов), индивидуальному подбору современных методов контрацепции, обучению женщин по использованию современных методов контрацепции, подбору постоянного эффективного метода контрацепции у женщин с тяжелыми экстрагенитальными заболеваниями, по предупреждению искусственного прерывания беременностей (абортов) и подбору постоянного эффективного метода контрацепции у девочек – подростков- в кабинете планирования семьи.</w:t>
      </w:r>
    </w:p>
    <w:bookmarkEnd w:id="312"/>
    <w:bookmarkStart w:name="z261" w:id="313"/>
    <w:p>
      <w:pPr>
        <w:spacing w:after="0"/>
        <w:ind w:left="0"/>
        <w:jc w:val="both"/>
      </w:pPr>
      <w:r>
        <w:rPr>
          <w:rFonts w:ascii="Times New Roman"/>
          <w:b w:val="false"/>
          <w:i w:val="false"/>
          <w:color w:val="000000"/>
          <w:sz w:val="28"/>
        </w:rPr>
        <w:t>
      62. Оказание акушерско-гинекологической помощи сельскому населению в амбулаторных условиях оказывается в районных поликлиниках, в акушерско-гинекологических кабинетах врачебных амбулаторий, фельдшерско-акушерских и медицинских пунктах.</w:t>
      </w:r>
    </w:p>
    <w:bookmarkEnd w:id="313"/>
    <w:bookmarkStart w:name="z262" w:id="314"/>
    <w:p>
      <w:pPr>
        <w:spacing w:after="0"/>
        <w:ind w:left="0"/>
        <w:jc w:val="both"/>
      </w:pPr>
      <w:r>
        <w:rPr>
          <w:rFonts w:ascii="Times New Roman"/>
          <w:b w:val="false"/>
          <w:i w:val="false"/>
          <w:color w:val="000000"/>
          <w:sz w:val="28"/>
        </w:rPr>
        <w:t>
      63. В малочисленных населенных пунктах, в которых отсутствуют специализированные медицинские организации (их структурные подразделения) отдельные функции лечащего врача могут возлагаться на фельдшера, медицинскую сестру или акушерку.</w:t>
      </w:r>
    </w:p>
    <w:bookmarkEnd w:id="314"/>
    <w:bookmarkStart w:name="z263" w:id="315"/>
    <w:p>
      <w:pPr>
        <w:spacing w:after="0"/>
        <w:ind w:left="0"/>
        <w:jc w:val="both"/>
      </w:pPr>
      <w:r>
        <w:rPr>
          <w:rFonts w:ascii="Times New Roman"/>
          <w:b w:val="false"/>
          <w:i w:val="false"/>
          <w:color w:val="000000"/>
          <w:sz w:val="28"/>
        </w:rPr>
        <w:t>
      64. Сельскому населению отдаленных и труднодоступных районов, а также занятому отгонным животноводством, акушерско-гинекологическая помощь оказывается врачом акушер-гинекологом в составе выездных медицинских бригад.</w:t>
      </w:r>
    </w:p>
    <w:bookmarkEnd w:id="315"/>
    <w:bookmarkStart w:name="z264" w:id="316"/>
    <w:p>
      <w:pPr>
        <w:spacing w:after="0"/>
        <w:ind w:left="0"/>
        <w:jc w:val="both"/>
      </w:pPr>
      <w:r>
        <w:rPr>
          <w:rFonts w:ascii="Times New Roman"/>
          <w:b w:val="false"/>
          <w:i w:val="false"/>
          <w:color w:val="000000"/>
          <w:sz w:val="28"/>
        </w:rPr>
        <w:t>
      65. Врач акушер-гинеколог, входящий в состав выездной бригады специалистов, проводит:</w:t>
      </w:r>
    </w:p>
    <w:bookmarkEnd w:id="316"/>
    <w:bookmarkStart w:name="z265" w:id="317"/>
    <w:p>
      <w:pPr>
        <w:spacing w:after="0"/>
        <w:ind w:left="0"/>
        <w:jc w:val="both"/>
      </w:pPr>
      <w:r>
        <w:rPr>
          <w:rFonts w:ascii="Times New Roman"/>
          <w:b w:val="false"/>
          <w:i w:val="false"/>
          <w:color w:val="000000"/>
          <w:sz w:val="28"/>
        </w:rPr>
        <w:t>
      1) профилактический осмотр женщин;</w:t>
      </w:r>
    </w:p>
    <w:bookmarkEnd w:id="317"/>
    <w:bookmarkStart w:name="z266" w:id="318"/>
    <w:p>
      <w:pPr>
        <w:spacing w:after="0"/>
        <w:ind w:left="0"/>
        <w:jc w:val="both"/>
      </w:pPr>
      <w:r>
        <w:rPr>
          <w:rFonts w:ascii="Times New Roman"/>
          <w:b w:val="false"/>
          <w:i w:val="false"/>
          <w:color w:val="000000"/>
          <w:sz w:val="28"/>
        </w:rPr>
        <w:t>
      2) осмотр, обследование беременных и гинекологических больных;</w:t>
      </w:r>
    </w:p>
    <w:bookmarkEnd w:id="318"/>
    <w:bookmarkStart w:name="z267" w:id="319"/>
    <w:p>
      <w:pPr>
        <w:spacing w:after="0"/>
        <w:ind w:left="0"/>
        <w:jc w:val="both"/>
      </w:pPr>
      <w:r>
        <w:rPr>
          <w:rFonts w:ascii="Times New Roman"/>
          <w:b w:val="false"/>
          <w:i w:val="false"/>
          <w:color w:val="000000"/>
          <w:sz w:val="28"/>
        </w:rPr>
        <w:t>
      3) при необходимости – оказание экстренной медицинской помощи;</w:t>
      </w:r>
    </w:p>
    <w:bookmarkEnd w:id="319"/>
    <w:bookmarkStart w:name="z268" w:id="320"/>
    <w:p>
      <w:pPr>
        <w:spacing w:after="0"/>
        <w:ind w:left="0"/>
        <w:jc w:val="both"/>
      </w:pPr>
      <w:r>
        <w:rPr>
          <w:rFonts w:ascii="Times New Roman"/>
          <w:b w:val="false"/>
          <w:i w:val="false"/>
          <w:color w:val="000000"/>
          <w:sz w:val="28"/>
        </w:rPr>
        <w:t>
      4) обучение женщин методам и средствам контрацепции;</w:t>
      </w:r>
    </w:p>
    <w:bookmarkEnd w:id="320"/>
    <w:bookmarkStart w:name="z269" w:id="321"/>
    <w:p>
      <w:pPr>
        <w:spacing w:after="0"/>
        <w:ind w:left="0"/>
        <w:jc w:val="both"/>
      </w:pPr>
      <w:r>
        <w:rPr>
          <w:rFonts w:ascii="Times New Roman"/>
          <w:b w:val="false"/>
          <w:i w:val="false"/>
          <w:color w:val="000000"/>
          <w:sz w:val="28"/>
        </w:rPr>
        <w:t>
      5) информационно-разъяснительную работу с населением в целях пропаганды здорового образа жизни, планирования семьи и охраны репродуктивного здоровья.</w:t>
      </w:r>
    </w:p>
    <w:bookmarkEnd w:id="321"/>
    <w:bookmarkStart w:name="z270" w:id="322"/>
    <w:p>
      <w:pPr>
        <w:spacing w:after="0"/>
        <w:ind w:left="0"/>
        <w:jc w:val="both"/>
      </w:pPr>
      <w:r>
        <w:rPr>
          <w:rFonts w:ascii="Times New Roman"/>
          <w:b w:val="false"/>
          <w:i w:val="false"/>
          <w:color w:val="000000"/>
          <w:sz w:val="28"/>
        </w:rPr>
        <w:t>
      66. Женщины с благополучным акушерско-гинекологическим анамнезом, нормальным течением беременности в сельской местности, в период между выездами бригады, наблюдаются у акушера, фельдшера или медицинской сестры (брата) фельдшерско-акушерского пункта, медицинского пункта. При оказании медицинской помощи в амбулаторных условиях центра ПМСП наблюдение беременной осуществляет ВОП или участковый терапевт.</w:t>
      </w:r>
    </w:p>
    <w:bookmarkEnd w:id="322"/>
    <w:bookmarkStart w:name="z271" w:id="323"/>
    <w:p>
      <w:pPr>
        <w:spacing w:after="0"/>
        <w:ind w:left="0"/>
        <w:jc w:val="both"/>
      </w:pPr>
      <w:r>
        <w:rPr>
          <w:rFonts w:ascii="Times New Roman"/>
          <w:b w:val="false"/>
          <w:i w:val="false"/>
          <w:color w:val="000000"/>
          <w:sz w:val="28"/>
        </w:rPr>
        <w:t>
      67. Для беременных с факторами риска, проживающих в сельской местности, намечается план диспансерного наблюдения и родоразрешения на соответствующем уровне согласно принципам регионализации перинатальной помощи, с указанием сроков госпитализации.</w:t>
      </w:r>
    </w:p>
    <w:bookmarkEnd w:id="323"/>
    <w:bookmarkStart w:name="z272" w:id="324"/>
    <w:p>
      <w:pPr>
        <w:spacing w:after="0"/>
        <w:ind w:left="0"/>
        <w:jc w:val="both"/>
      </w:pPr>
      <w:r>
        <w:rPr>
          <w:rFonts w:ascii="Times New Roman"/>
          <w:b w:val="false"/>
          <w:i w:val="false"/>
          <w:color w:val="000000"/>
          <w:sz w:val="28"/>
        </w:rPr>
        <w:t xml:space="preserve">
      68. Врачебно-консультативная комиссия районной больницы выдает заключение о переводе беременной на более легкую работу по </w:t>
      </w:r>
      <w:r>
        <w:rPr>
          <w:rFonts w:ascii="Times New Roman"/>
          <w:b w:val="false"/>
          <w:i w:val="false"/>
          <w:color w:val="000000"/>
          <w:sz w:val="28"/>
        </w:rPr>
        <w:t>форме № 074/у</w:t>
      </w:r>
      <w:r>
        <w:rPr>
          <w:rFonts w:ascii="Times New Roman"/>
          <w:b w:val="false"/>
          <w:i w:val="false"/>
          <w:color w:val="000000"/>
          <w:sz w:val="28"/>
        </w:rPr>
        <w:t xml:space="preserve"> "Врачебное заключение о переводе беременной на другую работу" или заключение ВКК по </w:t>
      </w:r>
      <w:r>
        <w:rPr>
          <w:rFonts w:ascii="Times New Roman"/>
          <w:b w:val="false"/>
          <w:i w:val="false"/>
          <w:color w:val="000000"/>
          <w:sz w:val="28"/>
        </w:rPr>
        <w:t>форме № 026/у</w:t>
      </w:r>
      <w:r>
        <w:rPr>
          <w:rFonts w:ascii="Times New Roman"/>
          <w:b w:val="false"/>
          <w:i w:val="false"/>
          <w:color w:val="000000"/>
          <w:sz w:val="28"/>
        </w:rPr>
        <w:t xml:space="preserve"> о предоставлении листа и справки о временной нетрудоспособности по беременности и родам.</w:t>
      </w:r>
    </w:p>
    <w:bookmarkEnd w:id="324"/>
    <w:bookmarkStart w:name="z273" w:id="325"/>
    <w:p>
      <w:pPr>
        <w:spacing w:after="0"/>
        <w:ind w:left="0"/>
        <w:jc w:val="both"/>
      </w:pPr>
      <w:r>
        <w:rPr>
          <w:rFonts w:ascii="Times New Roman"/>
          <w:b w:val="false"/>
          <w:i w:val="false"/>
          <w:color w:val="000000"/>
          <w:sz w:val="28"/>
        </w:rPr>
        <w:t>
      В сроке беременности 36 недель осмотром районного акушера-гинеколога и по показаниям районных профильных специалистов определяется предполагаемый метод и уровень родоразрешения.</w:t>
      </w:r>
    </w:p>
    <w:bookmarkEnd w:id="325"/>
    <w:bookmarkStart w:name="z274" w:id="326"/>
    <w:p>
      <w:pPr>
        <w:spacing w:after="0"/>
        <w:ind w:left="0"/>
        <w:jc w:val="both"/>
      </w:pPr>
      <w:r>
        <w:rPr>
          <w:rFonts w:ascii="Times New Roman"/>
          <w:b w:val="false"/>
          <w:i w:val="false"/>
          <w:color w:val="000000"/>
          <w:sz w:val="28"/>
        </w:rPr>
        <w:t>
      69. Организационно-методическую помощь акушерско-гинекологической службе района осуществляет организация, оказывающая акушерско-гинекологическую помощи областного уровня (перинатальный центр или акушерское отделение областной многопрофильной больницы), в которой непосредственное участие принимают главные штатные и внештатные специалисты управления здравоохранения городов и областей.</w:t>
      </w:r>
    </w:p>
    <w:bookmarkEnd w:id="326"/>
    <w:p>
      <w:pPr>
        <w:spacing w:after="0"/>
        <w:ind w:left="0"/>
        <w:jc w:val="both"/>
      </w:pPr>
      <w:r>
        <w:rPr>
          <w:rFonts w:ascii="Times New Roman"/>
          <w:b w:val="false"/>
          <w:i w:val="false"/>
          <w:color w:val="000000"/>
          <w:sz w:val="28"/>
        </w:rPr>
        <w:t>
      Организационно-методическая помощь проводится по следующим направлениям:</w:t>
      </w:r>
    </w:p>
    <w:p>
      <w:pPr>
        <w:spacing w:after="0"/>
        <w:ind w:left="0"/>
        <w:jc w:val="both"/>
      </w:pPr>
      <w:r>
        <w:rPr>
          <w:rFonts w:ascii="Times New Roman"/>
          <w:b w:val="false"/>
          <w:i w:val="false"/>
          <w:color w:val="000000"/>
          <w:sz w:val="28"/>
        </w:rPr>
        <w:t>
      анализ показателей состояния здоровья матери и новорожденного и деятельности лечебно-профилактических учреждений;</w:t>
      </w:r>
    </w:p>
    <w:p>
      <w:pPr>
        <w:spacing w:after="0"/>
        <w:ind w:left="0"/>
        <w:jc w:val="both"/>
      </w:pPr>
      <w:r>
        <w:rPr>
          <w:rFonts w:ascii="Times New Roman"/>
          <w:b w:val="false"/>
          <w:i w:val="false"/>
          <w:color w:val="000000"/>
          <w:sz w:val="28"/>
        </w:rPr>
        <w:t>
      мероприятия по совершенствованию охраны репродуктивного здоровья;</w:t>
      </w:r>
    </w:p>
    <w:p>
      <w:pPr>
        <w:spacing w:after="0"/>
        <w:ind w:left="0"/>
        <w:jc w:val="both"/>
      </w:pPr>
      <w:r>
        <w:rPr>
          <w:rFonts w:ascii="Times New Roman"/>
          <w:b w:val="false"/>
          <w:i w:val="false"/>
          <w:color w:val="000000"/>
          <w:sz w:val="28"/>
        </w:rPr>
        <w:t>
      организация и проведение конференции, семинаров;</w:t>
      </w:r>
    </w:p>
    <w:p>
      <w:pPr>
        <w:spacing w:after="0"/>
        <w:ind w:left="0"/>
        <w:jc w:val="both"/>
      </w:pPr>
      <w:r>
        <w:rPr>
          <w:rFonts w:ascii="Times New Roman"/>
          <w:b w:val="false"/>
          <w:i w:val="false"/>
          <w:color w:val="000000"/>
          <w:sz w:val="28"/>
        </w:rPr>
        <w:t>
      повышение квалификации врачей специалистов и подготовки кадров;</w:t>
      </w:r>
    </w:p>
    <w:p>
      <w:pPr>
        <w:spacing w:after="0"/>
        <w:ind w:left="0"/>
        <w:jc w:val="both"/>
      </w:pPr>
      <w:r>
        <w:rPr>
          <w:rFonts w:ascii="Times New Roman"/>
          <w:b w:val="false"/>
          <w:i w:val="false"/>
          <w:color w:val="000000"/>
          <w:sz w:val="28"/>
        </w:rPr>
        <w:t>
      организация оказания выездной практической и консультативной помощи родовспомогательным учреждениям;</w:t>
      </w:r>
    </w:p>
    <w:p>
      <w:pPr>
        <w:spacing w:after="0"/>
        <w:ind w:left="0"/>
        <w:jc w:val="both"/>
      </w:pPr>
      <w:r>
        <w:rPr>
          <w:rFonts w:ascii="Times New Roman"/>
          <w:b w:val="false"/>
          <w:i w:val="false"/>
          <w:color w:val="000000"/>
          <w:sz w:val="28"/>
        </w:rPr>
        <w:t>
      внедрение доказательных технологий в практику здравоохранения;</w:t>
      </w:r>
    </w:p>
    <w:p>
      <w:pPr>
        <w:spacing w:after="0"/>
        <w:ind w:left="0"/>
        <w:jc w:val="both"/>
      </w:pPr>
      <w:r>
        <w:rPr>
          <w:rFonts w:ascii="Times New Roman"/>
          <w:b w:val="false"/>
          <w:i w:val="false"/>
          <w:color w:val="000000"/>
          <w:sz w:val="28"/>
        </w:rPr>
        <w:t>
      организация образовательной работы среди населения;</w:t>
      </w:r>
    </w:p>
    <w:p>
      <w:pPr>
        <w:spacing w:after="0"/>
        <w:ind w:left="0"/>
        <w:jc w:val="both"/>
      </w:pPr>
      <w:r>
        <w:rPr>
          <w:rFonts w:ascii="Times New Roman"/>
          <w:b w:val="false"/>
          <w:i w:val="false"/>
          <w:color w:val="000000"/>
          <w:sz w:val="28"/>
        </w:rPr>
        <w:t>
      аналитическая работа, изучение динамики показателей;</w:t>
      </w:r>
    </w:p>
    <w:p>
      <w:pPr>
        <w:spacing w:after="0"/>
        <w:ind w:left="0"/>
        <w:jc w:val="both"/>
      </w:pPr>
      <w:r>
        <w:rPr>
          <w:rFonts w:ascii="Times New Roman"/>
          <w:b w:val="false"/>
          <w:i w:val="false"/>
          <w:color w:val="000000"/>
          <w:sz w:val="28"/>
        </w:rPr>
        <w:t>
      организация системы медицинского учета и отчетности;</w:t>
      </w:r>
    </w:p>
    <w:p>
      <w:pPr>
        <w:spacing w:after="0"/>
        <w:ind w:left="0"/>
        <w:jc w:val="both"/>
      </w:pPr>
      <w:r>
        <w:rPr>
          <w:rFonts w:ascii="Times New Roman"/>
          <w:b w:val="false"/>
          <w:i w:val="false"/>
          <w:color w:val="000000"/>
          <w:sz w:val="28"/>
        </w:rPr>
        <w:t>
      разработка перспективных и текущих планов;</w:t>
      </w:r>
    </w:p>
    <w:p>
      <w:pPr>
        <w:spacing w:after="0"/>
        <w:ind w:left="0"/>
        <w:jc w:val="both"/>
      </w:pPr>
      <w:r>
        <w:rPr>
          <w:rFonts w:ascii="Times New Roman"/>
          <w:b w:val="false"/>
          <w:i w:val="false"/>
          <w:color w:val="000000"/>
          <w:sz w:val="28"/>
        </w:rPr>
        <w:t>
      проведение целевых проверок и экспертиз.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27"/>
    <w:p>
      <w:pPr>
        <w:spacing w:after="0"/>
        <w:ind w:left="0"/>
        <w:jc w:val="both"/>
      </w:pPr>
      <w:r>
        <w:rPr>
          <w:rFonts w:ascii="Times New Roman"/>
          <w:b w:val="false"/>
          <w:i w:val="false"/>
          <w:color w:val="000000"/>
          <w:sz w:val="28"/>
        </w:rPr>
        <w:t>
      70. Врач по специальности "Медицинская генетика" обеспечивает:</w:t>
      </w:r>
    </w:p>
    <w:bookmarkEnd w:id="327"/>
    <w:bookmarkStart w:name="z1019" w:id="328"/>
    <w:p>
      <w:pPr>
        <w:spacing w:after="0"/>
        <w:ind w:left="0"/>
        <w:jc w:val="both"/>
      </w:pPr>
      <w:r>
        <w:rPr>
          <w:rFonts w:ascii="Times New Roman"/>
          <w:b w:val="false"/>
          <w:i w:val="false"/>
          <w:color w:val="000000"/>
          <w:sz w:val="28"/>
        </w:rPr>
        <w:t>
      1) консультирование по вопросам прогноза здорового потомства, рождения ребенка с ВПР и наследственными заболеваниями;</w:t>
      </w:r>
    </w:p>
    <w:bookmarkEnd w:id="328"/>
    <w:bookmarkStart w:name="z1020" w:id="329"/>
    <w:p>
      <w:pPr>
        <w:spacing w:after="0"/>
        <w:ind w:left="0"/>
        <w:jc w:val="both"/>
      </w:pPr>
      <w:r>
        <w:rPr>
          <w:rFonts w:ascii="Times New Roman"/>
          <w:b w:val="false"/>
          <w:i w:val="false"/>
          <w:color w:val="000000"/>
          <w:sz w:val="28"/>
        </w:rPr>
        <w:t>
      2) предоставление рекомендаций по прегравидарной подготовке, пренатальному скринингу, инвазивной пренатальной диагностике. По медицинским показаниям и при наличии информированного согласия беременной, применяются инвазивные методы пренатальной диагностики;</w:t>
      </w:r>
    </w:p>
    <w:bookmarkEnd w:id="329"/>
    <w:bookmarkStart w:name="z1021" w:id="330"/>
    <w:p>
      <w:pPr>
        <w:spacing w:after="0"/>
        <w:ind w:left="0"/>
        <w:jc w:val="both"/>
      </w:pPr>
      <w:r>
        <w:rPr>
          <w:rFonts w:ascii="Times New Roman"/>
          <w:b w:val="false"/>
          <w:i w:val="false"/>
          <w:color w:val="000000"/>
          <w:sz w:val="28"/>
        </w:rPr>
        <w:t>
      3) определение у беременной группы риска по развитию хромосомной и наследственной патологии у плода по результатам обследования;</w:t>
      </w:r>
    </w:p>
    <w:bookmarkEnd w:id="330"/>
    <w:bookmarkStart w:name="z1022" w:id="331"/>
    <w:p>
      <w:pPr>
        <w:spacing w:after="0"/>
        <w:ind w:left="0"/>
        <w:jc w:val="both"/>
      </w:pPr>
      <w:r>
        <w:rPr>
          <w:rFonts w:ascii="Times New Roman"/>
          <w:b w:val="false"/>
          <w:i w:val="false"/>
          <w:color w:val="000000"/>
          <w:sz w:val="28"/>
        </w:rPr>
        <w:t>
      4) участие в пренатальном консилиуме совместно с профильными специалистами для установления заключения состояния внутриутробного плода, прогноза развития и дальнейшей жизни новорожденного, определения тактики дальнейшего ведения беременности, срока и места родоразрешения.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332"/>
    <w:p>
      <w:pPr>
        <w:spacing w:after="0"/>
        <w:ind w:left="0"/>
        <w:jc w:val="both"/>
      </w:pPr>
      <w:r>
        <w:rPr>
          <w:rFonts w:ascii="Times New Roman"/>
          <w:b w:val="false"/>
          <w:i w:val="false"/>
          <w:color w:val="000000"/>
          <w:sz w:val="28"/>
        </w:rPr>
        <w:t>
      71. При нежелании женщины сохранить беременность и при наличии медицинских и социальных противопоказаний для сохранения беременности врачи вышеуказанных специальностей направляют беременную женщину на консультацию к врачу акушеру-гинекологу для проведения искусственного прерывания беременности.</w:t>
      </w:r>
    </w:p>
    <w:bookmarkEnd w:id="332"/>
    <w:bookmarkStart w:name="z281" w:id="333"/>
    <w:p>
      <w:pPr>
        <w:spacing w:after="0"/>
        <w:ind w:left="0"/>
        <w:jc w:val="both"/>
      </w:pPr>
      <w:r>
        <w:rPr>
          <w:rFonts w:ascii="Times New Roman"/>
          <w:b w:val="false"/>
          <w:i w:val="false"/>
          <w:color w:val="000000"/>
          <w:sz w:val="28"/>
        </w:rPr>
        <w:t>
      72. Участковые терапевты и ВОП организации здравоохранения, оказывающие ПМСП, осуществляют:</w:t>
      </w:r>
    </w:p>
    <w:bookmarkEnd w:id="333"/>
    <w:bookmarkStart w:name="z1024" w:id="334"/>
    <w:p>
      <w:pPr>
        <w:spacing w:after="0"/>
        <w:ind w:left="0"/>
        <w:jc w:val="both"/>
      </w:pPr>
      <w:r>
        <w:rPr>
          <w:rFonts w:ascii="Times New Roman"/>
          <w:b w:val="false"/>
          <w:i w:val="false"/>
          <w:color w:val="000000"/>
          <w:sz w:val="28"/>
        </w:rPr>
        <w:t>
      1) ежегодное обследование ЖФВ для своевременного выявления экстрагенитальной патологии и взятия на диспансерный учет;</w:t>
      </w:r>
    </w:p>
    <w:bookmarkEnd w:id="334"/>
    <w:bookmarkStart w:name="z1025" w:id="335"/>
    <w:p>
      <w:pPr>
        <w:spacing w:after="0"/>
        <w:ind w:left="0"/>
        <w:jc w:val="both"/>
      </w:pPr>
      <w:r>
        <w:rPr>
          <w:rFonts w:ascii="Times New Roman"/>
          <w:b w:val="false"/>
          <w:i w:val="false"/>
          <w:color w:val="000000"/>
          <w:sz w:val="28"/>
        </w:rPr>
        <w:t>
      2) динамическое наблюдение ЖФВ с наличием хронических экстрагенитальных заболеваний в соответствии с Правилами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утвержденными приказом № ҚР ДСМ-149/2020;</w:t>
      </w:r>
    </w:p>
    <w:bookmarkEnd w:id="335"/>
    <w:bookmarkStart w:name="z1026" w:id="336"/>
    <w:p>
      <w:pPr>
        <w:spacing w:after="0"/>
        <w:ind w:left="0"/>
        <w:jc w:val="both"/>
      </w:pPr>
      <w:r>
        <w:rPr>
          <w:rFonts w:ascii="Times New Roman"/>
          <w:b w:val="false"/>
          <w:i w:val="false"/>
          <w:color w:val="000000"/>
          <w:sz w:val="28"/>
        </w:rPr>
        <w:t>
      3) консультирование, в том числе информационную работу по вопросам охраны репродуктивного здоровья и планирования семьи;</w:t>
      </w:r>
    </w:p>
    <w:bookmarkEnd w:id="336"/>
    <w:bookmarkStart w:name="z1027" w:id="337"/>
    <w:p>
      <w:pPr>
        <w:spacing w:after="0"/>
        <w:ind w:left="0"/>
        <w:jc w:val="both"/>
      </w:pPr>
      <w:r>
        <w:rPr>
          <w:rFonts w:ascii="Times New Roman"/>
          <w:b w:val="false"/>
          <w:i w:val="false"/>
          <w:color w:val="000000"/>
          <w:sz w:val="28"/>
        </w:rPr>
        <w:t>
      4) организацию охвата контрацепцией групп ЖФВ с хроническими экстрагенитальными заболеваниями;</w:t>
      </w:r>
    </w:p>
    <w:bookmarkEnd w:id="337"/>
    <w:bookmarkStart w:name="z1028" w:id="338"/>
    <w:p>
      <w:pPr>
        <w:spacing w:after="0"/>
        <w:ind w:left="0"/>
        <w:jc w:val="both"/>
      </w:pPr>
      <w:r>
        <w:rPr>
          <w:rFonts w:ascii="Times New Roman"/>
          <w:b w:val="false"/>
          <w:i w:val="false"/>
          <w:color w:val="000000"/>
          <w:sz w:val="28"/>
        </w:rPr>
        <w:t>
      5) информационную работу с подростками по вопросам охраны репродуктивного здоровья, планированию семьи, профилактике ранней половой жизни и нежелательной беременности, контрацепции;</w:t>
      </w:r>
    </w:p>
    <w:bookmarkEnd w:id="338"/>
    <w:bookmarkStart w:name="z1029" w:id="339"/>
    <w:p>
      <w:pPr>
        <w:spacing w:after="0"/>
        <w:ind w:left="0"/>
        <w:jc w:val="both"/>
      </w:pPr>
      <w:r>
        <w:rPr>
          <w:rFonts w:ascii="Times New Roman"/>
          <w:b w:val="false"/>
          <w:i w:val="false"/>
          <w:color w:val="000000"/>
          <w:sz w:val="28"/>
        </w:rPr>
        <w:t>
      6) проведение прегравидарной подготовки при планировании беременности;</w:t>
      </w:r>
    </w:p>
    <w:bookmarkEnd w:id="339"/>
    <w:bookmarkStart w:name="z1030" w:id="340"/>
    <w:p>
      <w:pPr>
        <w:spacing w:after="0"/>
        <w:ind w:left="0"/>
        <w:jc w:val="both"/>
      </w:pPr>
      <w:r>
        <w:rPr>
          <w:rFonts w:ascii="Times New Roman"/>
          <w:b w:val="false"/>
          <w:i w:val="false"/>
          <w:color w:val="000000"/>
          <w:sz w:val="28"/>
        </w:rPr>
        <w:t>
      7) своевременное выявление беременности до 10 недель и обеспечение ранней постановки на учет беременных, в день обращения в медицинскую организацию, без учета наличия статуса застрахованности;</w:t>
      </w:r>
    </w:p>
    <w:bookmarkEnd w:id="340"/>
    <w:bookmarkStart w:name="z1031" w:id="341"/>
    <w:p>
      <w:pPr>
        <w:spacing w:after="0"/>
        <w:ind w:left="0"/>
        <w:jc w:val="both"/>
      </w:pPr>
      <w:r>
        <w:rPr>
          <w:rFonts w:ascii="Times New Roman"/>
          <w:b w:val="false"/>
          <w:i w:val="false"/>
          <w:color w:val="000000"/>
          <w:sz w:val="28"/>
        </w:rPr>
        <w:t>
      8) проведение обязательных осмотров беременных в сроках 12 недель (или при первой явке) и в 30-32 недели беременности, а также по показаниям;</w:t>
      </w:r>
    </w:p>
    <w:bookmarkEnd w:id="341"/>
    <w:bookmarkStart w:name="z1032" w:id="342"/>
    <w:p>
      <w:pPr>
        <w:spacing w:after="0"/>
        <w:ind w:left="0"/>
        <w:jc w:val="both"/>
      </w:pPr>
      <w:r>
        <w:rPr>
          <w:rFonts w:ascii="Times New Roman"/>
          <w:b w:val="false"/>
          <w:i w:val="false"/>
          <w:color w:val="000000"/>
          <w:sz w:val="28"/>
        </w:rPr>
        <w:t>
      9) тщательный сбора анамнеза и выявление острых и хронических экстрагенитальных заболеваний;</w:t>
      </w:r>
    </w:p>
    <w:bookmarkEnd w:id="342"/>
    <w:bookmarkStart w:name="z1033" w:id="343"/>
    <w:p>
      <w:pPr>
        <w:spacing w:after="0"/>
        <w:ind w:left="0"/>
        <w:jc w:val="both"/>
      </w:pPr>
      <w:r>
        <w:rPr>
          <w:rFonts w:ascii="Times New Roman"/>
          <w:b w:val="false"/>
          <w:i w:val="false"/>
          <w:color w:val="000000"/>
          <w:sz w:val="28"/>
        </w:rPr>
        <w:t>
      10) назначение и контроль результатов флюорографии до беременности и после родов;</w:t>
      </w:r>
    </w:p>
    <w:bookmarkEnd w:id="343"/>
    <w:bookmarkStart w:name="z1034" w:id="344"/>
    <w:p>
      <w:pPr>
        <w:spacing w:after="0"/>
        <w:ind w:left="0"/>
        <w:jc w:val="both"/>
      </w:pPr>
      <w:r>
        <w:rPr>
          <w:rFonts w:ascii="Times New Roman"/>
          <w:b w:val="false"/>
          <w:i w:val="false"/>
          <w:color w:val="000000"/>
          <w:sz w:val="28"/>
        </w:rPr>
        <w:t>
      11) ведение беременных женщин с физиологическим (неосложненным) течением беременности, при отсутствии врача акушер-гинеколога ведение беременности с патологическим (осложненным течением);</w:t>
      </w:r>
    </w:p>
    <w:bookmarkEnd w:id="344"/>
    <w:bookmarkStart w:name="z1035" w:id="345"/>
    <w:p>
      <w:pPr>
        <w:spacing w:after="0"/>
        <w:ind w:left="0"/>
        <w:jc w:val="both"/>
      </w:pPr>
      <w:r>
        <w:rPr>
          <w:rFonts w:ascii="Times New Roman"/>
          <w:b w:val="false"/>
          <w:i w:val="false"/>
          <w:color w:val="000000"/>
          <w:sz w:val="28"/>
        </w:rPr>
        <w:t>
      12) консультирование беременных женщин и кормящих грудью матерей по вопросам преимущества исключительно грудного вскармливания (с рождения до 6 месяцев) и продолжительного грудного вскармливания до достижения ребенком возраста не менее двух лет;</w:t>
      </w:r>
    </w:p>
    <w:bookmarkEnd w:id="345"/>
    <w:bookmarkStart w:name="z1036" w:id="346"/>
    <w:p>
      <w:pPr>
        <w:spacing w:after="0"/>
        <w:ind w:left="0"/>
        <w:jc w:val="both"/>
      </w:pPr>
      <w:r>
        <w:rPr>
          <w:rFonts w:ascii="Times New Roman"/>
          <w:b w:val="false"/>
          <w:i w:val="false"/>
          <w:color w:val="000000"/>
          <w:sz w:val="28"/>
        </w:rPr>
        <w:t>
      13) проведение обязательных осмотров родильниц на десятые и тридцатые сутки после родов, а также по показаниям;</w:t>
      </w:r>
    </w:p>
    <w:bookmarkEnd w:id="346"/>
    <w:bookmarkStart w:name="z1037" w:id="347"/>
    <w:p>
      <w:pPr>
        <w:spacing w:after="0"/>
        <w:ind w:left="0"/>
        <w:jc w:val="both"/>
      </w:pPr>
      <w:r>
        <w:rPr>
          <w:rFonts w:ascii="Times New Roman"/>
          <w:b w:val="false"/>
          <w:i w:val="false"/>
          <w:color w:val="000000"/>
          <w:sz w:val="28"/>
        </w:rPr>
        <w:t>
      14) проведение патронажных посещений женщин на дому в период беременности и после родов по показаниям;</w:t>
      </w:r>
    </w:p>
    <w:bookmarkEnd w:id="347"/>
    <w:bookmarkStart w:name="z1038" w:id="348"/>
    <w:p>
      <w:pPr>
        <w:spacing w:after="0"/>
        <w:ind w:left="0"/>
        <w:jc w:val="both"/>
      </w:pPr>
      <w:r>
        <w:rPr>
          <w:rFonts w:ascii="Times New Roman"/>
          <w:b w:val="false"/>
          <w:i w:val="false"/>
          <w:color w:val="000000"/>
          <w:sz w:val="28"/>
        </w:rPr>
        <w:t>
      15) проведение реабилитационных мероприятий женщинам с осложненными родами, самопроизвольным прерыванием беременности; после гинекологических оперативных вмешательств;</w:t>
      </w:r>
    </w:p>
    <w:bookmarkEnd w:id="348"/>
    <w:bookmarkStart w:name="z1039" w:id="349"/>
    <w:p>
      <w:pPr>
        <w:spacing w:after="0"/>
        <w:ind w:left="0"/>
        <w:jc w:val="both"/>
      </w:pPr>
      <w:r>
        <w:rPr>
          <w:rFonts w:ascii="Times New Roman"/>
          <w:b w:val="false"/>
          <w:i w:val="false"/>
          <w:color w:val="000000"/>
          <w:sz w:val="28"/>
        </w:rPr>
        <w:t>
      16) осуществление преемственности с акушерско-гинекологической, педиатрической и профильными службами;</w:t>
      </w:r>
    </w:p>
    <w:bookmarkEnd w:id="349"/>
    <w:bookmarkStart w:name="z1040" w:id="350"/>
    <w:p>
      <w:pPr>
        <w:spacing w:after="0"/>
        <w:ind w:left="0"/>
        <w:jc w:val="both"/>
      </w:pPr>
      <w:r>
        <w:rPr>
          <w:rFonts w:ascii="Times New Roman"/>
          <w:b w:val="false"/>
          <w:i w:val="false"/>
          <w:color w:val="000000"/>
          <w:sz w:val="28"/>
        </w:rPr>
        <w:t>
      17) профилактические и скрининговые осмотры женского населения;</w:t>
      </w:r>
    </w:p>
    <w:bookmarkEnd w:id="350"/>
    <w:bookmarkStart w:name="z1041" w:id="351"/>
    <w:p>
      <w:pPr>
        <w:spacing w:after="0"/>
        <w:ind w:left="0"/>
        <w:jc w:val="both"/>
      </w:pPr>
      <w:r>
        <w:rPr>
          <w:rFonts w:ascii="Times New Roman"/>
          <w:b w:val="false"/>
          <w:i w:val="false"/>
          <w:color w:val="000000"/>
          <w:sz w:val="28"/>
        </w:rPr>
        <w:t>
      18) осмотр диспансерных гинекологических больных не реже 1 раза в год;</w:t>
      </w:r>
    </w:p>
    <w:bookmarkEnd w:id="351"/>
    <w:bookmarkStart w:name="z1042" w:id="352"/>
    <w:p>
      <w:pPr>
        <w:spacing w:after="0"/>
        <w:ind w:left="0"/>
        <w:jc w:val="both"/>
      </w:pPr>
      <w:r>
        <w:rPr>
          <w:rFonts w:ascii="Times New Roman"/>
          <w:b w:val="false"/>
          <w:i w:val="false"/>
          <w:color w:val="000000"/>
          <w:sz w:val="28"/>
        </w:rPr>
        <w:t>
      19) проведение мероприятий по санитарно-гигиеническому просвещению населения по профилактике заболеваний и укреплению репродуктивного здоровья, формированию здорового образа жизни.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353"/>
    <w:p>
      <w:pPr>
        <w:spacing w:after="0"/>
        <w:ind w:left="0"/>
        <w:jc w:val="both"/>
      </w:pPr>
      <w:r>
        <w:rPr>
          <w:rFonts w:ascii="Times New Roman"/>
          <w:b w:val="false"/>
          <w:i w:val="false"/>
          <w:color w:val="000000"/>
          <w:sz w:val="28"/>
        </w:rPr>
        <w:t>
      73. Врач педиатр в амбулаторных условиях обеспечивает:</w:t>
      </w:r>
    </w:p>
    <w:bookmarkEnd w:id="353"/>
    <w:bookmarkStart w:name="z302" w:id="354"/>
    <w:p>
      <w:pPr>
        <w:spacing w:after="0"/>
        <w:ind w:left="0"/>
        <w:jc w:val="both"/>
      </w:pPr>
      <w:r>
        <w:rPr>
          <w:rFonts w:ascii="Times New Roman"/>
          <w:b w:val="false"/>
          <w:i w:val="false"/>
          <w:color w:val="000000"/>
          <w:sz w:val="28"/>
        </w:rPr>
        <w:t>
      1) выявление детей с острыми и хроническими, в том числе гинекологическими заболеваниями;</w:t>
      </w:r>
    </w:p>
    <w:bookmarkEnd w:id="354"/>
    <w:bookmarkStart w:name="z303" w:id="355"/>
    <w:p>
      <w:pPr>
        <w:spacing w:after="0"/>
        <w:ind w:left="0"/>
        <w:jc w:val="both"/>
      </w:pPr>
      <w:r>
        <w:rPr>
          <w:rFonts w:ascii="Times New Roman"/>
          <w:b w:val="false"/>
          <w:i w:val="false"/>
          <w:color w:val="000000"/>
          <w:sz w:val="28"/>
        </w:rPr>
        <w:t>
      2) информирование подростков по вопросам профилактики ранней половой жизни, охраны репродуктивного здоровья, планирования семьи и контрацепции;</w:t>
      </w:r>
    </w:p>
    <w:bookmarkEnd w:id="355"/>
    <w:bookmarkStart w:name="z304" w:id="356"/>
    <w:p>
      <w:pPr>
        <w:spacing w:after="0"/>
        <w:ind w:left="0"/>
        <w:jc w:val="both"/>
      </w:pPr>
      <w:r>
        <w:rPr>
          <w:rFonts w:ascii="Times New Roman"/>
          <w:b w:val="false"/>
          <w:i w:val="false"/>
          <w:color w:val="000000"/>
          <w:sz w:val="28"/>
        </w:rPr>
        <w:t>
      3) своевременное выявление беременности у подростков и обеспечение комиссионного осмотра врачами акушер-гинекологами и психологами при согласии родителей и (или) законных представителей несовершеннолетних (опекунов) для решения дальнейшего ведения;</w:t>
      </w:r>
    </w:p>
    <w:bookmarkEnd w:id="356"/>
    <w:bookmarkStart w:name="z305" w:id="357"/>
    <w:p>
      <w:pPr>
        <w:spacing w:after="0"/>
        <w:ind w:left="0"/>
        <w:jc w:val="both"/>
      </w:pPr>
      <w:r>
        <w:rPr>
          <w:rFonts w:ascii="Times New Roman"/>
          <w:b w:val="false"/>
          <w:i w:val="false"/>
          <w:color w:val="000000"/>
          <w:sz w:val="28"/>
        </w:rPr>
        <w:t>
      4) консультирование и обучение беременных и матерей по вопросам грудного вскармливания и методу лактационной аменореи, информирование женщин в послеродовом периоде по вопросам планирования семьи и контрацепции;</w:t>
      </w:r>
    </w:p>
    <w:bookmarkEnd w:id="357"/>
    <w:bookmarkStart w:name="z306" w:id="358"/>
    <w:p>
      <w:pPr>
        <w:spacing w:after="0"/>
        <w:ind w:left="0"/>
        <w:jc w:val="both"/>
      </w:pPr>
      <w:r>
        <w:rPr>
          <w:rFonts w:ascii="Times New Roman"/>
          <w:b w:val="false"/>
          <w:i w:val="false"/>
          <w:color w:val="000000"/>
          <w:sz w:val="28"/>
        </w:rPr>
        <w:t>
      5) осуществление дородового и послеродового наблюдения.</w:t>
      </w:r>
    </w:p>
    <w:bookmarkEnd w:id="358"/>
    <w:bookmarkStart w:name="z307" w:id="359"/>
    <w:p>
      <w:pPr>
        <w:spacing w:after="0"/>
        <w:ind w:left="0"/>
        <w:jc w:val="both"/>
      </w:pPr>
      <w:r>
        <w:rPr>
          <w:rFonts w:ascii="Times New Roman"/>
          <w:b w:val="false"/>
          <w:i w:val="false"/>
          <w:color w:val="000000"/>
          <w:sz w:val="28"/>
        </w:rPr>
        <w:t>
      74. Врач уролог, андролог в амбулаторных условиях обеспечивают консультирование женщин по профилактике и лечению ИППП, оценку состояния здоровья, оздоровление и лечение пациентов с урологической патологий всех возрастов, в том числе беременных женщин.</w:t>
      </w:r>
    </w:p>
    <w:bookmarkEnd w:id="359"/>
    <w:bookmarkStart w:name="z308" w:id="360"/>
    <w:p>
      <w:pPr>
        <w:spacing w:after="0"/>
        <w:ind w:left="0"/>
        <w:jc w:val="both"/>
      </w:pPr>
      <w:r>
        <w:rPr>
          <w:rFonts w:ascii="Times New Roman"/>
          <w:b w:val="false"/>
          <w:i w:val="false"/>
          <w:color w:val="000000"/>
          <w:sz w:val="28"/>
        </w:rPr>
        <w:t>
      75. Врачи субъектов здравоохранения, осуществляющих деятельность в сфере профилактики ВИЧ-инфекции, обеспечивают информирование и консультирование пациентов по вопросам планирования семьи и предупреждения передачи ИППП, в том числе от матери к плоду, контроль и динамическое наблюдение за методом контрацепции.</w:t>
      </w:r>
    </w:p>
    <w:bookmarkEnd w:id="360"/>
    <w:bookmarkStart w:name="z309" w:id="361"/>
    <w:p>
      <w:pPr>
        <w:spacing w:after="0"/>
        <w:ind w:left="0"/>
        <w:jc w:val="both"/>
      </w:pPr>
      <w:r>
        <w:rPr>
          <w:rFonts w:ascii="Times New Roman"/>
          <w:b w:val="false"/>
          <w:i w:val="false"/>
          <w:color w:val="000000"/>
          <w:sz w:val="28"/>
        </w:rPr>
        <w:t xml:space="preserve">
      76. Для определения вируса иммунодефицита человека (далее – ВИЧ) беременная проходит обследование двукратно в течение беременности на ВИЧ – инфекцию после дотестового консультирования с получением и оформлением информированного согласия пациента на тестирование и ввода персональных данных в информационную систему МО, осуществляющей забор крови.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ДСМ-211/2020 "Об утверждении правил обязательного конфиденциального медицинского обследования на наличие ВИЧ-инфекции" (зарегистрирован в Реестре государственной регистрации нормативных правовых актов под № 21692) обследование на ВИЧ –инфекцию проводится беременным женщинам: двукратно – при постановке на учет по беременности и в сроке беременности 28-30 недель; перед прерыванием беременности в случае аборта, самопроизвольного выкидыша или замершей беременности; поступившим в организации родовспоможения на роды без результатов двукратного обследования на ВИЧ-инфекцию; обследованным однократно – более трех недель до поступления на роды; родившие вне организаций родовспоможения; относящиеся к ключевым группам; имеющим ВИЧ–положительного полового партнера или партнера, употребляющего инъекционные наркотические средства. Половым партнерам беременной женщины проводится обследование на наличие ВИЧ-инфекции однократно при постановке беременной на учет по беременности.</w:t>
      </w:r>
    </w:p>
    <w:bookmarkEnd w:id="361"/>
    <w:bookmarkStart w:name="z310" w:id="362"/>
    <w:p>
      <w:pPr>
        <w:spacing w:after="0"/>
        <w:ind w:left="0"/>
        <w:jc w:val="both"/>
      </w:pPr>
      <w:r>
        <w:rPr>
          <w:rFonts w:ascii="Times New Roman"/>
          <w:b w:val="false"/>
          <w:i w:val="false"/>
          <w:color w:val="000000"/>
          <w:sz w:val="28"/>
        </w:rPr>
        <w:t>
      77. В кабинете планирования семьи оказывают медицинские услуги по планированию семьи, консультированию по вопросам охраны и укрепления репродуктивного здоровья, по применению современных методов контрацепции с целью профилактики абортов, подбору методов контрацепции в соответствии с классификацией контрацептивов по категориям и далее осуществляют контроль и динамическое наблюдение за эффективностью метода контрацепции, специально подготовленными медицинскими работниками, прошедшими подготовку по вопросам планирования семьи и охране репродуктивного здоровья.</w:t>
      </w:r>
    </w:p>
    <w:bookmarkEnd w:id="362"/>
    <w:bookmarkStart w:name="z311" w:id="363"/>
    <w:p>
      <w:pPr>
        <w:spacing w:after="0"/>
        <w:ind w:left="0"/>
        <w:jc w:val="both"/>
      </w:pPr>
      <w:r>
        <w:rPr>
          <w:rFonts w:ascii="Times New Roman"/>
          <w:b w:val="false"/>
          <w:i w:val="false"/>
          <w:color w:val="000000"/>
          <w:sz w:val="28"/>
        </w:rPr>
        <w:t>
      78. Врачи, средние медицинские работники организаций ПМСП, консультативно-диагностических отделений (кабинетов) МО независимо от форм собственности, прошедшие общую подготовку по вопросам планирования семьи и охране репродуктивного здоровья, обеспечивают информирование, консультирование и оказание услуг по вопросам охраны и укрепления репродуктивного здоровья, по вопросам планирования семьи, применению современных методов контрацепции, проводят оценку основного заболевания, проводят подбор методов контрацепции .</w:t>
      </w:r>
    </w:p>
    <w:bookmarkEnd w:id="363"/>
    <w:bookmarkStart w:name="z312" w:id="364"/>
    <w:p>
      <w:pPr>
        <w:spacing w:after="0"/>
        <w:ind w:left="0"/>
        <w:jc w:val="both"/>
      </w:pPr>
      <w:r>
        <w:rPr>
          <w:rFonts w:ascii="Times New Roman"/>
          <w:b w:val="false"/>
          <w:i w:val="false"/>
          <w:color w:val="000000"/>
          <w:sz w:val="28"/>
        </w:rPr>
        <w:t>
      79. Координировать работу по планированию семьи, по вопросам охраны и укрепления репродуктивного здоровья, применению современных методов контрацепции, подбору методов контрацепции в кабинете планирования семьи с созданием базы данных о применении методов контрацепции.</w:t>
      </w:r>
    </w:p>
    <w:bookmarkEnd w:id="364"/>
    <w:bookmarkStart w:name="z313" w:id="365"/>
    <w:p>
      <w:pPr>
        <w:spacing w:after="0"/>
        <w:ind w:left="0"/>
        <w:jc w:val="both"/>
      </w:pPr>
      <w:r>
        <w:rPr>
          <w:rFonts w:ascii="Times New Roman"/>
          <w:b w:val="false"/>
          <w:i w:val="false"/>
          <w:color w:val="000000"/>
          <w:sz w:val="28"/>
        </w:rPr>
        <w:t>
      80. Психологи и социальные работники организации здравоохранения оказывающей ПМСП, проводят информационные мероприятия с населением по вопросам охраны репродуктивного здоровья, планирования семьи, профилактике ранней половой жизни у подростков и нежелательной беременности, контрацепции, консультирование беременных и родильниц.</w:t>
      </w:r>
    </w:p>
    <w:bookmarkEnd w:id="365"/>
    <w:bookmarkStart w:name="z314" w:id="366"/>
    <w:p>
      <w:pPr>
        <w:spacing w:after="0"/>
        <w:ind w:left="0"/>
        <w:jc w:val="left"/>
      </w:pPr>
      <w:r>
        <w:rPr>
          <w:rFonts w:ascii="Times New Roman"/>
          <w:b/>
          <w:i w:val="false"/>
          <w:color w:val="000000"/>
        </w:rPr>
        <w:t xml:space="preserve"> Глава 4. Порядок организации оказания акушерско-гинекологической помощи в стационарных условиях</w:t>
      </w:r>
    </w:p>
    <w:bookmarkEnd w:id="366"/>
    <w:bookmarkStart w:name="z315" w:id="367"/>
    <w:p>
      <w:pPr>
        <w:spacing w:after="0"/>
        <w:ind w:left="0"/>
        <w:jc w:val="both"/>
      </w:pPr>
      <w:r>
        <w:rPr>
          <w:rFonts w:ascii="Times New Roman"/>
          <w:b w:val="false"/>
          <w:i w:val="false"/>
          <w:color w:val="000000"/>
          <w:sz w:val="28"/>
        </w:rPr>
        <w:t>
      81. Медицинская помощь в стационарных условиях во время беременности, в родах, в послеродовом периоде и новорожденным предоставляется в медицинских организациях независимо от форм собственности или их соответствующих структурных подразделениях, имеющих круглосуточное медицинское наблюдение в рамках ГОБМП и в системе ОСМС в городских родильных домах, перинатальных центрах, акушерских отделениях многопрофильных и районных больниц. Женщинам с заболеваниями репродуктивных органов в отделениях гинекологии многопрофильных больниц и в хирургических отделениях районных больниц, имеющих гинекологические койки.</w:t>
      </w:r>
    </w:p>
    <w:bookmarkEnd w:id="367"/>
    <w:bookmarkStart w:name="z1044" w:id="368"/>
    <w:p>
      <w:pPr>
        <w:spacing w:after="0"/>
        <w:ind w:left="0"/>
        <w:jc w:val="both"/>
      </w:pPr>
      <w:r>
        <w:rPr>
          <w:rFonts w:ascii="Times New Roman"/>
          <w:b w:val="false"/>
          <w:i w:val="false"/>
          <w:color w:val="000000"/>
          <w:sz w:val="28"/>
        </w:rPr>
        <w:t>
      Перинатальный центр (акушерское отделение многопрофильной больницы) создается в областных центрах и осуществляет следующие функции:</w:t>
      </w:r>
    </w:p>
    <w:bookmarkEnd w:id="368"/>
    <w:bookmarkStart w:name="z1045" w:id="369"/>
    <w:p>
      <w:pPr>
        <w:spacing w:after="0"/>
        <w:ind w:left="0"/>
        <w:jc w:val="both"/>
      </w:pPr>
      <w:r>
        <w:rPr>
          <w:rFonts w:ascii="Times New Roman"/>
          <w:b w:val="false"/>
          <w:i w:val="false"/>
          <w:color w:val="000000"/>
          <w:sz w:val="28"/>
        </w:rPr>
        <w:t>
      1) оказывает консультативно-диагностическую помощь беременным с факторами риска для выбора тактики ведения беременности, родов, а также определение уровня оказания медицинской помощи;</w:t>
      </w:r>
    </w:p>
    <w:bookmarkEnd w:id="369"/>
    <w:bookmarkStart w:name="z1046" w:id="370"/>
    <w:p>
      <w:pPr>
        <w:spacing w:after="0"/>
        <w:ind w:left="0"/>
        <w:jc w:val="both"/>
      </w:pPr>
      <w:r>
        <w:rPr>
          <w:rFonts w:ascii="Times New Roman"/>
          <w:b w:val="false"/>
          <w:i w:val="false"/>
          <w:color w:val="000000"/>
          <w:sz w:val="28"/>
        </w:rPr>
        <w:t>
      2) осуществляет стационарную акушерско-гинекологическую, неонатологическую помощь, предназначен для госпитализации беременных, рожениц и родильниц с риском реализации перинатальной патологии, преждевременными родами при сроке гестации с 22 недели, могут быть также госпитализированы женщины с осложненной беременностью и родами;</w:t>
      </w:r>
    </w:p>
    <w:bookmarkEnd w:id="370"/>
    <w:bookmarkStart w:name="z1047" w:id="371"/>
    <w:p>
      <w:pPr>
        <w:spacing w:after="0"/>
        <w:ind w:left="0"/>
        <w:jc w:val="both"/>
      </w:pPr>
      <w:r>
        <w:rPr>
          <w:rFonts w:ascii="Times New Roman"/>
          <w:b w:val="false"/>
          <w:i w:val="false"/>
          <w:color w:val="000000"/>
          <w:sz w:val="28"/>
        </w:rPr>
        <w:t>
      3) оказывает все виды медицинской помощи беременным, роженицам, родильницам и больным новорожденным, нуждающихся в специализированной акушерской и неонатальной помощи, в том числе недоношенным новорожденным с массой тела 1500,0 грамм и менее, переведенных из организации более низкого уровня;</w:t>
      </w:r>
    </w:p>
    <w:bookmarkEnd w:id="371"/>
    <w:bookmarkStart w:name="z1048" w:id="372"/>
    <w:p>
      <w:pPr>
        <w:spacing w:after="0"/>
        <w:ind w:left="0"/>
        <w:jc w:val="both"/>
      </w:pPr>
      <w:r>
        <w:rPr>
          <w:rFonts w:ascii="Times New Roman"/>
          <w:b w:val="false"/>
          <w:i w:val="false"/>
          <w:color w:val="000000"/>
          <w:sz w:val="28"/>
        </w:rPr>
        <w:t>
      4) осуществляет хирургическую коррекцию врожденных аномалий развития у новорожденных (при наличии ресурсов).</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373"/>
    <w:p>
      <w:pPr>
        <w:spacing w:after="0"/>
        <w:ind w:left="0"/>
        <w:jc w:val="both"/>
      </w:pPr>
      <w:r>
        <w:rPr>
          <w:rFonts w:ascii="Times New Roman"/>
          <w:b w:val="false"/>
          <w:i w:val="false"/>
          <w:color w:val="000000"/>
          <w:sz w:val="28"/>
        </w:rPr>
        <w:t>
      82. В МО оказывающих акушерско-гинекологическую помощь в стационарных условиях, независимо от форм собственности осуществляются:</w:t>
      </w:r>
    </w:p>
    <w:bookmarkEnd w:id="373"/>
    <w:bookmarkStart w:name="z317" w:id="374"/>
    <w:p>
      <w:pPr>
        <w:spacing w:after="0"/>
        <w:ind w:left="0"/>
        <w:jc w:val="both"/>
      </w:pPr>
      <w:r>
        <w:rPr>
          <w:rFonts w:ascii="Times New Roman"/>
          <w:b w:val="false"/>
          <w:i w:val="false"/>
          <w:color w:val="000000"/>
          <w:sz w:val="28"/>
        </w:rPr>
        <w:t>
      1) оказание в стационарных условиях консультативно-диагностической, лечебно-профилактической и реабилитационной помощи беременным, роженицам, родильницам и новорожденным;</w:t>
      </w:r>
    </w:p>
    <w:bookmarkEnd w:id="374"/>
    <w:bookmarkStart w:name="z318" w:id="375"/>
    <w:p>
      <w:pPr>
        <w:spacing w:after="0"/>
        <w:ind w:left="0"/>
        <w:jc w:val="both"/>
      </w:pPr>
      <w:r>
        <w:rPr>
          <w:rFonts w:ascii="Times New Roman"/>
          <w:b w:val="false"/>
          <w:i w:val="false"/>
          <w:color w:val="000000"/>
          <w:sz w:val="28"/>
        </w:rPr>
        <w:t>
      2) составление плана ведения беременности, родов и послеродового периода с учетом индивидуального подхода;</w:t>
      </w:r>
    </w:p>
    <w:bookmarkEnd w:id="375"/>
    <w:bookmarkStart w:name="z319" w:id="376"/>
    <w:p>
      <w:pPr>
        <w:spacing w:after="0"/>
        <w:ind w:left="0"/>
        <w:jc w:val="both"/>
      </w:pPr>
      <w:r>
        <w:rPr>
          <w:rFonts w:ascii="Times New Roman"/>
          <w:b w:val="false"/>
          <w:i w:val="false"/>
          <w:color w:val="000000"/>
          <w:sz w:val="28"/>
        </w:rPr>
        <w:t>
      3) ведение беременности, родов и послеродового периода в соответствии с клиническими протоколами диагностики и лечения, а также с планом ведения;</w:t>
      </w:r>
    </w:p>
    <w:bookmarkEnd w:id="376"/>
    <w:bookmarkStart w:name="z320" w:id="377"/>
    <w:p>
      <w:pPr>
        <w:spacing w:after="0"/>
        <w:ind w:left="0"/>
        <w:jc w:val="both"/>
      </w:pPr>
      <w:r>
        <w:rPr>
          <w:rFonts w:ascii="Times New Roman"/>
          <w:b w:val="false"/>
          <w:i w:val="false"/>
          <w:color w:val="000000"/>
          <w:sz w:val="28"/>
        </w:rPr>
        <w:t>
      4) проведение консультирования беременных, рожениц и родильниц, осуществление контроля по соблюдению уровня оказания медицинской помощи;</w:t>
      </w:r>
    </w:p>
    <w:bookmarkEnd w:id="377"/>
    <w:bookmarkStart w:name="z321" w:id="378"/>
    <w:p>
      <w:pPr>
        <w:spacing w:after="0"/>
        <w:ind w:left="0"/>
        <w:jc w:val="both"/>
      </w:pPr>
      <w:r>
        <w:rPr>
          <w:rFonts w:ascii="Times New Roman"/>
          <w:b w:val="false"/>
          <w:i w:val="false"/>
          <w:color w:val="000000"/>
          <w:sz w:val="28"/>
        </w:rPr>
        <w:t>
      5) проведение реабилитационных мероприятий матерям и новорожденным, в том числе уход за недоношенными новорожденными;</w:t>
      </w:r>
    </w:p>
    <w:bookmarkEnd w:id="378"/>
    <w:bookmarkStart w:name="z322" w:id="379"/>
    <w:p>
      <w:pPr>
        <w:spacing w:after="0"/>
        <w:ind w:left="0"/>
        <w:jc w:val="both"/>
      </w:pPr>
      <w:r>
        <w:rPr>
          <w:rFonts w:ascii="Times New Roman"/>
          <w:b w:val="false"/>
          <w:i w:val="false"/>
          <w:color w:val="000000"/>
          <w:sz w:val="28"/>
        </w:rPr>
        <w:t>
      6) консультации по оказанию медицинской помощи беременным, роженицам, родильницам и новорожденным с использованием телемедицинской сети;</w:t>
      </w:r>
    </w:p>
    <w:bookmarkEnd w:id="379"/>
    <w:bookmarkStart w:name="z323" w:id="380"/>
    <w:p>
      <w:pPr>
        <w:spacing w:after="0"/>
        <w:ind w:left="0"/>
        <w:jc w:val="both"/>
      </w:pPr>
      <w:r>
        <w:rPr>
          <w:rFonts w:ascii="Times New Roman"/>
          <w:b w:val="false"/>
          <w:i w:val="false"/>
          <w:color w:val="000000"/>
          <w:sz w:val="28"/>
        </w:rPr>
        <w:t>
      7) преемственность и обмен информацией с МО ПМСП и МО, оказывающими акушерско-гинекологическую помощь в стационарных условиях региона, с республиканскими организациями здравоохранения;</w:t>
      </w:r>
    </w:p>
    <w:bookmarkEnd w:id="380"/>
    <w:bookmarkStart w:name="z324" w:id="381"/>
    <w:p>
      <w:pPr>
        <w:spacing w:after="0"/>
        <w:ind w:left="0"/>
        <w:jc w:val="both"/>
      </w:pPr>
      <w:r>
        <w:rPr>
          <w:rFonts w:ascii="Times New Roman"/>
          <w:b w:val="false"/>
          <w:i w:val="false"/>
          <w:color w:val="000000"/>
          <w:sz w:val="28"/>
        </w:rPr>
        <w:t>
      8) проведение сбора и анализа статистических данных основных показателей акушерско-гинекологической и неонатологической служб;</w:t>
      </w:r>
    </w:p>
    <w:bookmarkEnd w:id="381"/>
    <w:bookmarkStart w:name="z325" w:id="382"/>
    <w:p>
      <w:pPr>
        <w:spacing w:after="0"/>
        <w:ind w:left="0"/>
        <w:jc w:val="both"/>
      </w:pPr>
      <w:r>
        <w:rPr>
          <w:rFonts w:ascii="Times New Roman"/>
          <w:b w:val="false"/>
          <w:i w:val="false"/>
          <w:color w:val="000000"/>
          <w:sz w:val="28"/>
        </w:rPr>
        <w:t>
      9) осуществление экспертизы временной нетрудоспособности, выдачи листа и справки о временной нетрудоспособности по беременности и родам, гинекологическим больным;</w:t>
      </w:r>
    </w:p>
    <w:bookmarkEnd w:id="382"/>
    <w:bookmarkStart w:name="z326" w:id="383"/>
    <w:p>
      <w:pPr>
        <w:spacing w:after="0"/>
        <w:ind w:left="0"/>
        <w:jc w:val="both"/>
      </w:pPr>
      <w:r>
        <w:rPr>
          <w:rFonts w:ascii="Times New Roman"/>
          <w:b w:val="false"/>
          <w:i w:val="false"/>
          <w:color w:val="000000"/>
          <w:sz w:val="28"/>
        </w:rPr>
        <w:t>
      10) организация выездных форм акушерско-гинекологической и неонатологической помощи женщинам и новорожденным;</w:t>
      </w:r>
    </w:p>
    <w:bookmarkEnd w:id="383"/>
    <w:bookmarkStart w:name="z327" w:id="384"/>
    <w:p>
      <w:pPr>
        <w:spacing w:after="0"/>
        <w:ind w:left="0"/>
        <w:jc w:val="both"/>
      </w:pPr>
      <w:r>
        <w:rPr>
          <w:rFonts w:ascii="Times New Roman"/>
          <w:b w:val="false"/>
          <w:i w:val="false"/>
          <w:color w:val="000000"/>
          <w:sz w:val="28"/>
        </w:rPr>
        <w:t>
      11) использование в своей деятельности современных и эффективных медицинских технологий профилактики, диагностики и лечения по рекомендациям Всемирной организации здравоохранения (далее - ВОЗ) и (или) детского фонда объединенных нации United Nations International Childrens Emergency Fund (ЮНИСЕФ), направленных на снижение материнской и перинатальной заболеваемости и смертности, сохранение и восстановление репродуктивного здоровья женщин;</w:t>
      </w:r>
    </w:p>
    <w:bookmarkEnd w:id="384"/>
    <w:bookmarkStart w:name="z328" w:id="385"/>
    <w:p>
      <w:pPr>
        <w:spacing w:after="0"/>
        <w:ind w:left="0"/>
        <w:jc w:val="both"/>
      </w:pPr>
      <w:r>
        <w:rPr>
          <w:rFonts w:ascii="Times New Roman"/>
          <w:b w:val="false"/>
          <w:i w:val="false"/>
          <w:color w:val="000000"/>
          <w:sz w:val="28"/>
        </w:rPr>
        <w:t>
      12) оказание реанимационной помощи и интенсивной терапии матерям и новорожденным, в том числе с низкой и экстремально низкой массой тела;</w:t>
      </w:r>
    </w:p>
    <w:bookmarkEnd w:id="385"/>
    <w:bookmarkStart w:name="z329" w:id="386"/>
    <w:p>
      <w:pPr>
        <w:spacing w:after="0"/>
        <w:ind w:left="0"/>
        <w:jc w:val="both"/>
      </w:pPr>
      <w:r>
        <w:rPr>
          <w:rFonts w:ascii="Times New Roman"/>
          <w:b w:val="false"/>
          <w:i w:val="false"/>
          <w:color w:val="000000"/>
          <w:sz w:val="28"/>
        </w:rPr>
        <w:t>
      13) осуществление медико-психологической помощи женщинам;</w:t>
      </w:r>
    </w:p>
    <w:bookmarkEnd w:id="386"/>
    <w:bookmarkStart w:name="z330" w:id="387"/>
    <w:p>
      <w:pPr>
        <w:spacing w:after="0"/>
        <w:ind w:left="0"/>
        <w:jc w:val="both"/>
      </w:pPr>
      <w:r>
        <w:rPr>
          <w:rFonts w:ascii="Times New Roman"/>
          <w:b w:val="false"/>
          <w:i w:val="false"/>
          <w:color w:val="000000"/>
          <w:sz w:val="28"/>
        </w:rPr>
        <w:t>
      14) организация методической работы, повышение профессиональной подготовки врачей и среднего медицинского персонала по вопросам перинатальной помощи, проведение конференций и (или) совещаний по актуальным вопросам акушерства, гинекологии и перинатологии, а также проведение мастер-классов;</w:t>
      </w:r>
    </w:p>
    <w:bookmarkEnd w:id="387"/>
    <w:bookmarkStart w:name="z331" w:id="388"/>
    <w:p>
      <w:pPr>
        <w:spacing w:after="0"/>
        <w:ind w:left="0"/>
        <w:jc w:val="both"/>
      </w:pPr>
      <w:r>
        <w:rPr>
          <w:rFonts w:ascii="Times New Roman"/>
          <w:b w:val="false"/>
          <w:i w:val="false"/>
          <w:color w:val="000000"/>
          <w:sz w:val="28"/>
        </w:rPr>
        <w:t>
      15) обеспечение реализации программ общественного здравоохранения для населения по вопросам перинатальной помощи, репродуктивного здоровья, безопасного материнства и грудного вскармливания.</w:t>
      </w:r>
    </w:p>
    <w:bookmarkEnd w:id="388"/>
    <w:bookmarkStart w:name="z332" w:id="389"/>
    <w:p>
      <w:pPr>
        <w:spacing w:after="0"/>
        <w:ind w:left="0"/>
        <w:jc w:val="both"/>
      </w:pPr>
      <w:r>
        <w:rPr>
          <w:rFonts w:ascii="Times New Roman"/>
          <w:b w:val="false"/>
          <w:i w:val="false"/>
          <w:color w:val="000000"/>
          <w:sz w:val="28"/>
        </w:rPr>
        <w:t>
      83. Госпитализация беременных, рожениц, родильниц и пациенток с гинекологическими заболеваниями в организации здравоохранения всех форм собственности в рамках ГОБМП и ОСМС осуществляется:</w:t>
      </w:r>
    </w:p>
    <w:bookmarkEnd w:id="389"/>
    <w:bookmarkStart w:name="z333" w:id="390"/>
    <w:p>
      <w:pPr>
        <w:spacing w:after="0"/>
        <w:ind w:left="0"/>
        <w:jc w:val="both"/>
      </w:pPr>
      <w:r>
        <w:rPr>
          <w:rFonts w:ascii="Times New Roman"/>
          <w:b w:val="false"/>
          <w:i w:val="false"/>
          <w:color w:val="000000"/>
          <w:sz w:val="28"/>
        </w:rPr>
        <w:t>
      1) в плановом порядке – по направлению специалистов ПМСП или организации здравоохранения независимо от формы собственности:</w:t>
      </w:r>
    </w:p>
    <w:bookmarkEnd w:id="390"/>
    <w:bookmarkStart w:name="z334" w:id="391"/>
    <w:p>
      <w:pPr>
        <w:spacing w:after="0"/>
        <w:ind w:left="0"/>
        <w:jc w:val="both"/>
      </w:pPr>
      <w:r>
        <w:rPr>
          <w:rFonts w:ascii="Times New Roman"/>
          <w:b w:val="false"/>
          <w:i w:val="false"/>
          <w:color w:val="000000"/>
          <w:sz w:val="28"/>
        </w:rPr>
        <w:t>
      в соответствии с перечнем заболеваний по кодам Международной статистической классификации болезней и проблем, связанных со здоровьем 10 пересмотра (далее МКБ – 10) для преимущественного лечения в условиях круглосуточного стационара;</w:t>
      </w:r>
    </w:p>
    <w:bookmarkEnd w:id="391"/>
    <w:bookmarkStart w:name="z335" w:id="392"/>
    <w:p>
      <w:pPr>
        <w:spacing w:after="0"/>
        <w:ind w:left="0"/>
        <w:jc w:val="both"/>
      </w:pPr>
      <w:r>
        <w:rPr>
          <w:rFonts w:ascii="Times New Roman"/>
          <w:b w:val="false"/>
          <w:i w:val="false"/>
          <w:color w:val="000000"/>
          <w:sz w:val="28"/>
        </w:rPr>
        <w:t>
      в соответствии с перечнем операций по кодам Международной статистической классификации болезней и проблем, связанных со здоровьем 9 пересмотра (далее МКБ – 9) для преимущественного лечения в условиях круглосуточного стационара;</w:t>
      </w:r>
    </w:p>
    <w:bookmarkEnd w:id="392"/>
    <w:bookmarkStart w:name="z336" w:id="393"/>
    <w:p>
      <w:pPr>
        <w:spacing w:after="0"/>
        <w:ind w:left="0"/>
        <w:jc w:val="both"/>
      </w:pPr>
      <w:r>
        <w:rPr>
          <w:rFonts w:ascii="Times New Roman"/>
          <w:b w:val="false"/>
          <w:i w:val="false"/>
          <w:color w:val="000000"/>
          <w:sz w:val="28"/>
        </w:rPr>
        <w:t>
      2) по экстренным показаниям (включая выходные и праздничные дни) –вне зависимости от наличия направления.</w:t>
      </w:r>
    </w:p>
    <w:bookmarkEnd w:id="393"/>
    <w:bookmarkStart w:name="z337" w:id="394"/>
    <w:p>
      <w:pPr>
        <w:spacing w:after="0"/>
        <w:ind w:left="0"/>
        <w:jc w:val="both"/>
      </w:pPr>
      <w:r>
        <w:rPr>
          <w:rFonts w:ascii="Times New Roman"/>
          <w:b w:val="false"/>
          <w:i w:val="false"/>
          <w:color w:val="000000"/>
          <w:sz w:val="28"/>
        </w:rPr>
        <w:t xml:space="preserve">
      84. Плановая госпитализация беременных, рожениц, родильниц и пациенток с гинекологическими заболеваниями в стационар осуществляется по показаниям по направлению специалистов ПМСП или организации здравоохранения, независимо от формы собственности, через портал Бюро госпитализации с определением даты госпитализации врачом стационара. Направление беременных и рожениц на родоразрешение регистрируется в листе ожидания портала Бюро госпитализации со срока 37 недель с учетом уровня регионализации перинатальной помощи. По данному направлению госпитализация осуществляется в приемном отделении МО с заполнением врачом приемного отделения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 при наличии у пациента медицинских показаний и после получения информированного согласия пациента на получение медицинской помощи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134 Кодекса.</w:t>
      </w:r>
    </w:p>
    <w:bookmarkEnd w:id="394"/>
    <w:bookmarkStart w:name="z338" w:id="395"/>
    <w:p>
      <w:pPr>
        <w:spacing w:after="0"/>
        <w:ind w:left="0"/>
        <w:jc w:val="both"/>
      </w:pPr>
      <w:r>
        <w:rPr>
          <w:rFonts w:ascii="Times New Roman"/>
          <w:b w:val="false"/>
          <w:i w:val="false"/>
          <w:color w:val="000000"/>
          <w:sz w:val="28"/>
        </w:rPr>
        <w:t>
      85. Окончательная дата госпитализации определяется в день поступления в стационар с регистрацией факта госпитализации в журнале учета госпитализации и отказов от госпитализации портала Бюро госпитализации.</w:t>
      </w:r>
    </w:p>
    <w:bookmarkEnd w:id="395"/>
    <w:bookmarkStart w:name="z339" w:id="396"/>
    <w:p>
      <w:pPr>
        <w:spacing w:after="0"/>
        <w:ind w:left="0"/>
        <w:jc w:val="both"/>
      </w:pPr>
      <w:r>
        <w:rPr>
          <w:rFonts w:ascii="Times New Roman"/>
          <w:b w:val="false"/>
          <w:i w:val="false"/>
          <w:color w:val="000000"/>
          <w:sz w:val="28"/>
        </w:rPr>
        <w:t>
      86. В случае выявления беременности у подростков врачом стационара обеспечивается комиссионный осмотр несовершеннолетней беременной врачами акушер-гинекологами и психологами при согласии родителей и (или) законных представителей несовершеннолетних (опекунов) для решения дальнейшего ведения. Согласие на оказание медицинской помощи в отношении несовершеннолетних дают их законные представители в соответствии со статьей 137 Кодекса.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97"/>
    <w:p>
      <w:pPr>
        <w:spacing w:after="0"/>
        <w:ind w:left="0"/>
        <w:jc w:val="both"/>
      </w:pPr>
      <w:r>
        <w:rPr>
          <w:rFonts w:ascii="Times New Roman"/>
          <w:b w:val="false"/>
          <w:i w:val="false"/>
          <w:color w:val="000000"/>
          <w:sz w:val="28"/>
        </w:rPr>
        <w:t xml:space="preserve">
      87. Отказ от медицинской помощи с указанием возможных последствий оформляется записью в медицинских документах и подписывается пациентом либо ее законным представителем, а также медицинским работником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Кодекса.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136 Кодекса.</w:t>
      </w:r>
    </w:p>
    <w:bookmarkEnd w:id="397"/>
    <w:bookmarkStart w:name="z341" w:id="398"/>
    <w:p>
      <w:pPr>
        <w:spacing w:after="0"/>
        <w:ind w:left="0"/>
        <w:jc w:val="both"/>
      </w:pPr>
      <w:r>
        <w:rPr>
          <w:rFonts w:ascii="Times New Roman"/>
          <w:b w:val="false"/>
          <w:i w:val="false"/>
          <w:color w:val="000000"/>
          <w:sz w:val="28"/>
        </w:rPr>
        <w:t>
      88. Оказание медицинской помощи без согласия пациента допускается в отношении лиц, указанных в пункте 1 статьи 137 Кодекса.</w:t>
      </w:r>
    </w:p>
    <w:bookmarkEnd w:id="398"/>
    <w:bookmarkStart w:name="z342" w:id="399"/>
    <w:p>
      <w:pPr>
        <w:spacing w:after="0"/>
        <w:ind w:left="0"/>
        <w:jc w:val="both"/>
      </w:pPr>
      <w:r>
        <w:rPr>
          <w:rFonts w:ascii="Times New Roman"/>
          <w:b w:val="false"/>
          <w:i w:val="false"/>
          <w:color w:val="000000"/>
          <w:sz w:val="28"/>
        </w:rPr>
        <w:t xml:space="preserve">
      89. Решение об оказании медицинской помощи без согласия в отношении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137 Кодекса, принимает консилиум, а при невозможности собрать консилиум – непосредственно медицинский работник с последующим уведомлением должностных лиц МО. Оказание медицинской помощи без согласия граждан продолжается до исчезновения вышеуказанных состояний.</w:t>
      </w:r>
    </w:p>
    <w:bookmarkEnd w:id="399"/>
    <w:bookmarkStart w:name="z343" w:id="400"/>
    <w:p>
      <w:pPr>
        <w:spacing w:after="0"/>
        <w:ind w:left="0"/>
        <w:jc w:val="both"/>
      </w:pPr>
      <w:r>
        <w:rPr>
          <w:rFonts w:ascii="Times New Roman"/>
          <w:b w:val="false"/>
          <w:i w:val="false"/>
          <w:color w:val="000000"/>
          <w:sz w:val="28"/>
        </w:rPr>
        <w:t>
      90. Прием и регистрация пациенток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 в течение 60-ти минут с момента обращения. Экстренная медицинская помощь оказывается круглосуточно.</w:t>
      </w:r>
    </w:p>
    <w:bookmarkEnd w:id="400"/>
    <w:p>
      <w:pPr>
        <w:spacing w:after="0"/>
        <w:ind w:left="0"/>
        <w:jc w:val="both"/>
      </w:pPr>
      <w:r>
        <w:rPr>
          <w:rFonts w:ascii="Times New Roman"/>
          <w:b w:val="false"/>
          <w:i w:val="false"/>
          <w:color w:val="000000"/>
          <w:sz w:val="28"/>
        </w:rPr>
        <w:t>
      При поступлении в стационар беременная, роженица и родильница предъявляет документ, удостоверяющий личность и обменно-уведомительную карту (Форма – 048/у "Обменная карта беременной и родильницы", утвержденной приказом № ҚР ДСМ-175/2020), направление на госпитализацию (если имеется) с указанием диагноза. В случае поступления пациентки по скорой помощи, то к вышеуказанным документам прилагается сопроводительный лист станции скорой медицинской помощи (Форма-088/у "Сопроводительный лист станции скорой медицинской помощи", утвержденной приказом № ҚР ДСМ-175/2020).</w:t>
      </w:r>
    </w:p>
    <w:p>
      <w:pPr>
        <w:spacing w:after="0"/>
        <w:ind w:left="0"/>
        <w:jc w:val="both"/>
      </w:pPr>
      <w:r>
        <w:rPr>
          <w:rFonts w:ascii="Times New Roman"/>
          <w:b w:val="false"/>
          <w:i w:val="false"/>
          <w:color w:val="000000"/>
          <w:sz w:val="28"/>
        </w:rPr>
        <w:t>
      Прием беременных женщин, рожениц и родильниц в профильный стационар, и время пребывания в приемном отделении пациенток устанавливаются после осмотра врачом приемного отделения.</w:t>
      </w:r>
    </w:p>
    <w:p>
      <w:pPr>
        <w:spacing w:after="0"/>
        <w:ind w:left="0"/>
        <w:jc w:val="both"/>
      </w:pPr>
      <w:r>
        <w:rPr>
          <w:rFonts w:ascii="Times New Roman"/>
          <w:b w:val="false"/>
          <w:i w:val="false"/>
          <w:color w:val="000000"/>
          <w:sz w:val="28"/>
        </w:rPr>
        <w:t>
      Врач или акушерка приемного отделения собирает анамнез, включая эпидемиологический анамнез, проводит оценку общего состояния женщины, объективный осмотр, измерение температуры тела, веса, роста, пульса, артериального давления на обеих руках и определение акушерского статуса. Беременную или роженицу укладывают на кушетку, покрытую чистой подкладной, измеряют окружность живота, высоту стояния дна матки, определяют положение и предлежание плода, выслушивают и подсчитывают сердцебиение плода (число ударов в 1 минуту), определяют предполагаемую массу плода. Осмотр на зеркалах проводят всем поступающим пациенткам, а вагинальные исследования - по показаниям. Осуществляются смена одежды (женщина остается в своей чистой личной одежде и обуви), информирование женщин о применяемых эффективных технологиях ведения родов, перинатального ухода, о возможности проведения партнерских родов и грудного вскармливания.</w:t>
      </w:r>
    </w:p>
    <w:p>
      <w:pPr>
        <w:spacing w:after="0"/>
        <w:ind w:left="0"/>
        <w:jc w:val="both"/>
      </w:pPr>
      <w:r>
        <w:rPr>
          <w:rFonts w:ascii="Times New Roman"/>
          <w:b w:val="false"/>
          <w:i w:val="false"/>
          <w:color w:val="000000"/>
          <w:sz w:val="28"/>
        </w:rPr>
        <w:t>
      На каждую пациентку в приемном отделении оформляют медицинскую документацию в электронном и/или бумажном формате: историю болезни/ родов (Форма-001/у "Медицинская карта стационарного пациента" утвержденной приказом № ҚР ДСМ-175/2020), производят соответствующую запись в журнале учета приема беременных, рожениц и родильниц.</w:t>
      </w:r>
    </w:p>
    <w:p>
      <w:pPr>
        <w:spacing w:after="0"/>
        <w:ind w:left="0"/>
        <w:jc w:val="both"/>
      </w:pPr>
      <w:r>
        <w:rPr>
          <w:rFonts w:ascii="Times New Roman"/>
          <w:b w:val="false"/>
          <w:i w:val="false"/>
          <w:color w:val="000000"/>
          <w:sz w:val="28"/>
        </w:rPr>
        <w:t>
      Из приемного отделения в сопровождении медицинского персонала женщина переводится в родовой блок или отделение патологии беременных, при наличии показаний ее транспортируют на каталке в сопровождении врача или акушерки.</w:t>
      </w:r>
    </w:p>
    <w:p>
      <w:pPr>
        <w:spacing w:after="0"/>
        <w:ind w:left="0"/>
        <w:jc w:val="both"/>
      </w:pPr>
      <w:r>
        <w:rPr>
          <w:rFonts w:ascii="Times New Roman"/>
          <w:b w:val="false"/>
          <w:i w:val="false"/>
          <w:color w:val="000000"/>
          <w:sz w:val="28"/>
        </w:rPr>
        <w:t>
      При переводе в родильную палату у роженицы берут в пробирку 5-7 миллилитр крови из вены для определения группы крови и резус принадлежность, пробирку подписывают (с указанием фамилии, имени и отчества роженицы, возраста, отделения, номера истории родов, даты и времени забора крови). Пробирку хранят в холодильнике родильного отделения в течение родов и раннего послеродового периода.</w:t>
      </w:r>
    </w:p>
    <w:p>
      <w:pPr>
        <w:spacing w:after="0"/>
        <w:ind w:left="0"/>
        <w:jc w:val="both"/>
      </w:pPr>
      <w:r>
        <w:rPr>
          <w:rFonts w:ascii="Times New Roman"/>
          <w:b w:val="false"/>
          <w:i w:val="false"/>
          <w:color w:val="000000"/>
          <w:sz w:val="28"/>
        </w:rPr>
        <w:t>
      В случае обнаружения у беременной или роженицы заболеваний, представляющих эпидемиологическую опасность госпитализация проводится в изолированную/индивидуальную палату. При необходимости в приемном отделении организовывается консилиум.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401"/>
    <w:p>
      <w:pPr>
        <w:spacing w:after="0"/>
        <w:ind w:left="0"/>
        <w:jc w:val="both"/>
      </w:pPr>
      <w:r>
        <w:rPr>
          <w:rFonts w:ascii="Times New Roman"/>
          <w:b w:val="false"/>
          <w:i w:val="false"/>
          <w:color w:val="000000"/>
          <w:sz w:val="28"/>
        </w:rPr>
        <w:t xml:space="preserve">
      91. Оказание медицинской помощи на платной основе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(зарегистрирован в Реестре государственной регистрации нормативных правовых актов под № 21559) и </w:t>
      </w:r>
      <w:r>
        <w:rPr>
          <w:rFonts w:ascii="Times New Roman"/>
          <w:b w:val="false"/>
          <w:i w:val="false"/>
          <w:color w:val="000000"/>
          <w:sz w:val="28"/>
        </w:rPr>
        <w:t>статьей 202</w:t>
      </w:r>
      <w:r>
        <w:rPr>
          <w:rFonts w:ascii="Times New Roman"/>
          <w:b w:val="false"/>
          <w:i w:val="false"/>
          <w:color w:val="000000"/>
          <w:sz w:val="28"/>
        </w:rPr>
        <w:t xml:space="preserve"> Кодекса.</w:t>
      </w:r>
    </w:p>
    <w:bookmarkEnd w:id="401"/>
    <w:bookmarkStart w:name="z345" w:id="402"/>
    <w:p>
      <w:pPr>
        <w:spacing w:after="0"/>
        <w:ind w:left="0"/>
        <w:jc w:val="both"/>
      </w:pPr>
      <w:r>
        <w:rPr>
          <w:rFonts w:ascii="Times New Roman"/>
          <w:b w:val="false"/>
          <w:i w:val="false"/>
          <w:color w:val="000000"/>
          <w:sz w:val="28"/>
        </w:rPr>
        <w:t>
      92. При получении медицинской помощи в стационарных условиях пациенты получают исчерпывающую информацию о состоянии своего здоровья, включая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разъяснения причин выписки домой или перевода в организацию здравоохранения.</w:t>
      </w:r>
    </w:p>
    <w:bookmarkEnd w:id="402"/>
    <w:bookmarkStart w:name="z346" w:id="403"/>
    <w:p>
      <w:pPr>
        <w:spacing w:after="0"/>
        <w:ind w:left="0"/>
        <w:jc w:val="both"/>
      </w:pPr>
      <w:r>
        <w:rPr>
          <w:rFonts w:ascii="Times New Roman"/>
          <w:b w:val="false"/>
          <w:i w:val="false"/>
          <w:color w:val="000000"/>
          <w:sz w:val="28"/>
        </w:rPr>
        <w:t>
      93. Врач акушер-гинеколог осматривает пациента, поступившего для оказания медицинской помощи в стационарных условиях, прописывает необходимое пациенту лечение и осведомляет его о назначенных лечебно-диагностических мероприятиях.</w:t>
      </w:r>
    </w:p>
    <w:bookmarkEnd w:id="403"/>
    <w:p>
      <w:pPr>
        <w:spacing w:after="0"/>
        <w:ind w:left="0"/>
        <w:jc w:val="both"/>
      </w:pPr>
      <w:r>
        <w:rPr>
          <w:rFonts w:ascii="Times New Roman"/>
          <w:b w:val="false"/>
          <w:i w:val="false"/>
          <w:color w:val="000000"/>
          <w:sz w:val="28"/>
        </w:rPr>
        <w:t>
      Каждая беременная женщина с регулярной родовой деятельностью (роженицы) госпитализируется в отдельную индивидуальную родильную палату, которая оснащена жидким мылом, антисептиком, одноразовым полотенцем, наглядным настенным пособием по технике мытья рук, ковриком, мячом, шведской стенкой и функциональной кроватью. Для оказания психологической поддержки беременной на роды каждой женщины допускается партнер (член семьи или близкий человек), без клинических проявлений острых инфекционных заболеваний, в чистой одежде и сменной обуви. Дети до 18 лет в родильное отделение не допускаются.</w:t>
      </w:r>
    </w:p>
    <w:p>
      <w:pPr>
        <w:spacing w:after="0"/>
        <w:ind w:left="0"/>
        <w:jc w:val="both"/>
      </w:pPr>
      <w:r>
        <w:rPr>
          <w:rFonts w:ascii="Times New Roman"/>
          <w:b w:val="false"/>
          <w:i w:val="false"/>
          <w:color w:val="000000"/>
          <w:sz w:val="28"/>
        </w:rPr>
        <w:t>
      С началом родовой деятельности в родильной палате акушеркой заполняются лист наблюдения и партограмма в реальном режиме, в бумажном формате. Беременной предоставляется возможность свободного выбора положения в родах и рожать в том положении, в котором она желает (сидя, стоя, лежа на боку, лежа на спине). В родильном отделении применение медикаментов в родах, а также медикаментозное обезболивание, фетальный мониторинг, вагинальные исследования, родостимуляция и родовозбуждение проводятся строго по показаниям, комиссионно. Роды каждой роженицы ведутся в отдельной индивидуальной палате, выжидательно, потуги регулируются самой беременной.</w:t>
      </w:r>
    </w:p>
    <w:p>
      <w:pPr>
        <w:spacing w:after="0"/>
        <w:ind w:left="0"/>
        <w:jc w:val="both"/>
      </w:pPr>
      <w:r>
        <w:rPr>
          <w:rFonts w:ascii="Times New Roman"/>
          <w:b w:val="false"/>
          <w:i w:val="false"/>
          <w:color w:val="000000"/>
          <w:sz w:val="28"/>
        </w:rPr>
        <w:t>
      После рождения акушерка на браслетах и медальоне ребенка указывает фамилию, имя, отчество, номер истории родов матери, пол, массу, рост, время и дату рождения. Ребенка одевает в домашнюю чистую одежду (распашонка, ползунки, шапочка, носочки), накрывает теплым одеялом и укладывает рядом с матерью для совместного пребывания. В раннем послеродовом периоде динамическое наблюдение за родильницами и новорожденными осуществляется акушеркой и детской медицинской сестрой.</w:t>
      </w:r>
    </w:p>
    <w:p>
      <w:pPr>
        <w:spacing w:after="0"/>
        <w:ind w:left="0"/>
        <w:jc w:val="both"/>
      </w:pPr>
      <w:r>
        <w:rPr>
          <w:rFonts w:ascii="Times New Roman"/>
          <w:b w:val="false"/>
          <w:i w:val="false"/>
          <w:color w:val="000000"/>
          <w:sz w:val="28"/>
        </w:rPr>
        <w:t xml:space="preserve">
      Оснащение индивидуальной родовой палаты обеспечивается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404"/>
    <w:p>
      <w:pPr>
        <w:spacing w:after="0"/>
        <w:ind w:left="0"/>
        <w:jc w:val="both"/>
      </w:pPr>
      <w:r>
        <w:rPr>
          <w:rFonts w:ascii="Times New Roman"/>
          <w:b w:val="false"/>
          <w:i w:val="false"/>
          <w:color w:val="000000"/>
          <w:sz w:val="28"/>
        </w:rPr>
        <w:t>
      94. Проведение лечебно-диагностических мероприятий, лекарственное обеспечение, организация лечебного питания и соответствующий уход пациенту осуществляются с момента поступления в стационар.</w:t>
      </w:r>
    </w:p>
    <w:bookmarkEnd w:id="404"/>
    <w:bookmarkStart w:name="z348" w:id="405"/>
    <w:p>
      <w:pPr>
        <w:spacing w:after="0"/>
        <w:ind w:left="0"/>
        <w:jc w:val="both"/>
      </w:pPr>
      <w:r>
        <w:rPr>
          <w:rFonts w:ascii="Times New Roman"/>
          <w:b w:val="false"/>
          <w:i w:val="false"/>
          <w:color w:val="000000"/>
          <w:sz w:val="28"/>
        </w:rPr>
        <w:t>
      95. Заведующий отделением проводит осмотр беременных, рожениц, родильниц и пациенток с гинекологическими заболеваниями в день поступления. В случае необходимости привлекает к осмотру заместителя руководителя по медицинской части и родовспоможению.</w:t>
      </w:r>
    </w:p>
    <w:bookmarkEnd w:id="405"/>
    <w:bookmarkStart w:name="z349" w:id="406"/>
    <w:p>
      <w:pPr>
        <w:spacing w:after="0"/>
        <w:ind w:left="0"/>
        <w:jc w:val="both"/>
      </w:pPr>
      <w:r>
        <w:rPr>
          <w:rFonts w:ascii="Times New Roman"/>
          <w:b w:val="false"/>
          <w:i w:val="false"/>
          <w:color w:val="000000"/>
          <w:sz w:val="28"/>
        </w:rPr>
        <w:t>
      96. Ответственный дежурный врач по стационару проводит осмотр беременных, рожениц, родильниц и пациенток с гинекологическими заболеваниями в день поступления в вечернее, ночное время, в выходные и праздничные дни с дежурными врачами.</w:t>
      </w:r>
    </w:p>
    <w:bookmarkEnd w:id="406"/>
    <w:bookmarkStart w:name="z350" w:id="407"/>
    <w:p>
      <w:pPr>
        <w:spacing w:after="0"/>
        <w:ind w:left="0"/>
        <w:jc w:val="both"/>
      </w:pPr>
      <w:r>
        <w:rPr>
          <w:rFonts w:ascii="Times New Roman"/>
          <w:b w:val="false"/>
          <w:i w:val="false"/>
          <w:color w:val="000000"/>
          <w:sz w:val="28"/>
        </w:rPr>
        <w:t>
      97. Пациенты, находящиеся в стационаре, подлежат ежедневному осмотру лечащим врачом кроме выходных и праздничных дней, когда осмотр осуществляется дежурным медицинским персоналом, с назначением диагностических и лечебных манипуляций с занесением соответствующей записи в медицинскую карту. При утяжелении состояния беременной, роженицы, родильницы, новорожденного и пациенток с гинекологическими заболеваниями дежурный врач оповещает заведующего отделением, ответственного дежурного врача, согласовывает внесение изменений в процесс диагностики и лечения и делает запись в медицинской карте (бумажный и (или) электронный вариант).</w:t>
      </w:r>
    </w:p>
    <w:bookmarkEnd w:id="407"/>
    <w:bookmarkStart w:name="z351" w:id="408"/>
    <w:p>
      <w:pPr>
        <w:spacing w:after="0"/>
        <w:ind w:left="0"/>
        <w:jc w:val="both"/>
      </w:pPr>
      <w:r>
        <w:rPr>
          <w:rFonts w:ascii="Times New Roman"/>
          <w:b w:val="false"/>
          <w:i w:val="false"/>
          <w:color w:val="000000"/>
          <w:sz w:val="28"/>
        </w:rPr>
        <w:t>
      98. На любом уровне оказания медицинской помощи беременным, роженицам, родильницам, пациентам с гинекологическими заболеваниями при затруднении в идентификации диагноза, неэффективности проводимого лечения, а также при иных показаниях, заведующий отделением и в случае необходимости, заместитель руководителя по медицинской части организует консультацию (осмотр пациента специалистом более высокой квалификации или профильным специалистом) или организует мультидисциплинарный консилиум.</w:t>
      </w:r>
    </w:p>
    <w:bookmarkEnd w:id="408"/>
    <w:bookmarkStart w:name="z352" w:id="409"/>
    <w:p>
      <w:pPr>
        <w:spacing w:after="0"/>
        <w:ind w:left="0"/>
        <w:jc w:val="both"/>
      </w:pPr>
      <w:r>
        <w:rPr>
          <w:rFonts w:ascii="Times New Roman"/>
          <w:b w:val="false"/>
          <w:i w:val="false"/>
          <w:color w:val="000000"/>
          <w:sz w:val="28"/>
        </w:rPr>
        <w:t>
      99. Госпитализация беременных женщин со сроком гестации до 36 недель 6 дней, родильниц и женщин в постабортном периоде с доминирующей экстрагенитальной патологией при отсутствии или незначительной выраженности акушерских и гинекологических осложнений осуществляется в профильные специализированные МО или отделения многопрофильных больниц по показаниям в соответствии с клиническими протоколами, при их отсутствии – по решению консилиума врачей.</w:t>
      </w:r>
    </w:p>
    <w:bookmarkEnd w:id="409"/>
    <w:bookmarkStart w:name="z353" w:id="410"/>
    <w:p>
      <w:pPr>
        <w:spacing w:after="0"/>
        <w:ind w:left="0"/>
        <w:jc w:val="both"/>
      </w:pPr>
      <w:r>
        <w:rPr>
          <w:rFonts w:ascii="Times New Roman"/>
          <w:b w:val="false"/>
          <w:i w:val="false"/>
          <w:color w:val="000000"/>
          <w:sz w:val="28"/>
        </w:rPr>
        <w:t>
      100. Женщины с постабортными и послеродовыми осложнениями госпитализируются в гинекологические отделения и (или) койки многопрофильных больниц, в хирургических отделениях районных больниц, имеющих гинекологические койки.</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411"/>
    <w:p>
      <w:pPr>
        <w:spacing w:after="0"/>
        <w:ind w:left="0"/>
        <w:jc w:val="both"/>
      </w:pPr>
      <w:r>
        <w:rPr>
          <w:rFonts w:ascii="Times New Roman"/>
          <w:b w:val="false"/>
          <w:i w:val="false"/>
          <w:color w:val="000000"/>
          <w:sz w:val="28"/>
        </w:rPr>
        <w:t>
      101. При поступлении в многопрофильный стационар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лечащий врач совместно с заведующим отделения и врачом акушером-гинекологом проводит осмотр для оценки тяжести течения заболевания, течения беременности и тактики лечения.</w:t>
      </w:r>
    </w:p>
    <w:bookmarkEnd w:id="411"/>
    <w:bookmarkStart w:name="z355" w:id="412"/>
    <w:p>
      <w:pPr>
        <w:spacing w:after="0"/>
        <w:ind w:left="0"/>
        <w:jc w:val="both"/>
      </w:pPr>
      <w:r>
        <w:rPr>
          <w:rFonts w:ascii="Times New Roman"/>
          <w:b w:val="false"/>
          <w:i w:val="false"/>
          <w:color w:val="000000"/>
          <w:sz w:val="28"/>
        </w:rPr>
        <w:t>
      102. При экстрагенитальных заболеваниях, являющихся противопоказаниями к вынашиванию беременности, принимается комиссионное решение о целесообразности дальнейшего пролонгирования беременности с учетом риска для жизни матери и плода.</w:t>
      </w:r>
    </w:p>
    <w:bookmarkEnd w:id="412"/>
    <w:bookmarkStart w:name="z356" w:id="413"/>
    <w:p>
      <w:pPr>
        <w:spacing w:after="0"/>
        <w:ind w:left="0"/>
        <w:jc w:val="both"/>
      </w:pPr>
      <w:r>
        <w:rPr>
          <w:rFonts w:ascii="Times New Roman"/>
          <w:b w:val="false"/>
          <w:i w:val="false"/>
          <w:color w:val="000000"/>
          <w:sz w:val="28"/>
        </w:rPr>
        <w:t>
      103. При тяжелых заболеваниях и осложнениях, угрожающих жизни беременной и родильницы, принимается комиссионное решение о переводе пациента в профильные МО республиканского уровня (при отсутствии противопоказаний для транспортировки).</w:t>
      </w:r>
    </w:p>
    <w:bookmarkEnd w:id="413"/>
    <w:bookmarkStart w:name="z357" w:id="414"/>
    <w:p>
      <w:pPr>
        <w:spacing w:after="0"/>
        <w:ind w:left="0"/>
        <w:jc w:val="both"/>
      </w:pPr>
      <w:r>
        <w:rPr>
          <w:rFonts w:ascii="Times New Roman"/>
          <w:b w:val="false"/>
          <w:i w:val="false"/>
          <w:color w:val="000000"/>
          <w:sz w:val="28"/>
        </w:rPr>
        <w:t>
      104. Медицинская помощь в стационарных условиях женщинам вне и во время беременности, женщинам с заболеваниями репродуктивных органов оказывается в соответствии с клиническими протоколами диагностики и лечения.</w:t>
      </w:r>
    </w:p>
    <w:bookmarkEnd w:id="414"/>
    <w:bookmarkStart w:name="z358" w:id="415"/>
    <w:p>
      <w:pPr>
        <w:spacing w:after="0"/>
        <w:ind w:left="0"/>
        <w:jc w:val="both"/>
      </w:pPr>
      <w:r>
        <w:rPr>
          <w:rFonts w:ascii="Times New Roman"/>
          <w:b w:val="false"/>
          <w:i w:val="false"/>
          <w:color w:val="000000"/>
          <w:sz w:val="28"/>
        </w:rPr>
        <w:t>
      105. В гинекологическое отделение по показаниям госпитализируют больных для консервативного и оперативного лечения.</w:t>
      </w:r>
    </w:p>
    <w:bookmarkEnd w:id="415"/>
    <w:bookmarkStart w:name="z359" w:id="416"/>
    <w:p>
      <w:pPr>
        <w:spacing w:after="0"/>
        <w:ind w:left="0"/>
        <w:jc w:val="both"/>
      </w:pPr>
      <w:r>
        <w:rPr>
          <w:rFonts w:ascii="Times New Roman"/>
          <w:b w:val="false"/>
          <w:i w:val="false"/>
          <w:color w:val="000000"/>
          <w:sz w:val="28"/>
        </w:rPr>
        <w:t xml:space="preserve">
      106. При установлении диагноза бесплодия, не поддающегося терапии, по показаниям супружеской паре или женщине, не состоящей в браке, применяются вспомогательные репродуктивные технологии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условиями проведения вспомогательных репродуктивных методов и технологий, утвержденными приказом Министра здравоохранения Республики Казахстан от 15 декабря 2020 года № ҚР ДСМ – 272/ 2020 "Об утверждении Правил и условий проведения вспомогательных репродуктивных методов и технологий" (зарегистрирован в Реестре государственной регистрации нормативных правовых актов под № 21816).</w:t>
      </w:r>
    </w:p>
    <w:bookmarkEnd w:id="416"/>
    <w:bookmarkStart w:name="z360" w:id="417"/>
    <w:p>
      <w:pPr>
        <w:spacing w:after="0"/>
        <w:ind w:left="0"/>
        <w:jc w:val="both"/>
      </w:pPr>
      <w:r>
        <w:rPr>
          <w:rFonts w:ascii="Times New Roman"/>
          <w:b w:val="false"/>
          <w:i w:val="false"/>
          <w:color w:val="000000"/>
          <w:sz w:val="28"/>
        </w:rPr>
        <w:t>
      107. При оказании медицинской помощи в стационарных условиях пациентам с резус отрицательной принадлежностью крови без явлений сенсибилизации проводить специфическую профилактику – введение анти-резус Rho (D) иммуноглобулина, после информированного согласия, при таких состояниях как:</w:t>
      </w:r>
    </w:p>
    <w:bookmarkEnd w:id="417"/>
    <w:bookmarkStart w:name="z361" w:id="418"/>
    <w:p>
      <w:pPr>
        <w:spacing w:after="0"/>
        <w:ind w:left="0"/>
        <w:jc w:val="both"/>
      </w:pPr>
      <w:r>
        <w:rPr>
          <w:rFonts w:ascii="Times New Roman"/>
          <w:b w:val="false"/>
          <w:i w:val="false"/>
          <w:color w:val="000000"/>
          <w:sz w:val="28"/>
        </w:rPr>
        <w:t>
      угроза выкидыша после 12+0 недель гестации;</w:t>
      </w:r>
    </w:p>
    <w:bookmarkEnd w:id="418"/>
    <w:bookmarkStart w:name="z362" w:id="419"/>
    <w:p>
      <w:pPr>
        <w:spacing w:after="0"/>
        <w:ind w:left="0"/>
        <w:jc w:val="both"/>
      </w:pPr>
      <w:r>
        <w:rPr>
          <w:rFonts w:ascii="Times New Roman"/>
          <w:b w:val="false"/>
          <w:i w:val="false"/>
          <w:color w:val="000000"/>
          <w:sz w:val="28"/>
        </w:rPr>
        <w:t>
      продолжающееся кровотечение сразу после 12+0 недель гестации (шестинедельным интервалом);</w:t>
      </w:r>
    </w:p>
    <w:bookmarkEnd w:id="419"/>
    <w:bookmarkStart w:name="z363" w:id="420"/>
    <w:p>
      <w:pPr>
        <w:spacing w:after="0"/>
        <w:ind w:left="0"/>
        <w:jc w:val="both"/>
      </w:pPr>
      <w:r>
        <w:rPr>
          <w:rFonts w:ascii="Times New Roman"/>
          <w:b w:val="false"/>
          <w:i w:val="false"/>
          <w:color w:val="000000"/>
          <w:sz w:val="28"/>
        </w:rPr>
        <w:t>
      полный или частичный самопроизвольный выкидыш в сроке 12+0 или больше недель гестации;</w:t>
      </w:r>
    </w:p>
    <w:bookmarkEnd w:id="420"/>
    <w:bookmarkStart w:name="z364" w:id="421"/>
    <w:p>
      <w:pPr>
        <w:spacing w:after="0"/>
        <w:ind w:left="0"/>
        <w:jc w:val="both"/>
      </w:pPr>
      <w:r>
        <w:rPr>
          <w:rFonts w:ascii="Times New Roman"/>
          <w:b w:val="false"/>
          <w:i w:val="false"/>
          <w:color w:val="000000"/>
          <w:sz w:val="28"/>
        </w:rPr>
        <w:t>
      плановое хирургическое прерывание беременности, вне зависимости от срока беременности;</w:t>
      </w:r>
    </w:p>
    <w:bookmarkEnd w:id="421"/>
    <w:bookmarkStart w:name="z365" w:id="422"/>
    <w:p>
      <w:pPr>
        <w:spacing w:after="0"/>
        <w:ind w:left="0"/>
        <w:jc w:val="both"/>
      </w:pPr>
      <w:r>
        <w:rPr>
          <w:rFonts w:ascii="Times New Roman"/>
          <w:b w:val="false"/>
          <w:i w:val="false"/>
          <w:color w:val="000000"/>
          <w:sz w:val="28"/>
        </w:rPr>
        <w:t>
      плановое медикаментозное прерывание беременности, вне зависимости от срока беременности;</w:t>
      </w:r>
    </w:p>
    <w:bookmarkEnd w:id="422"/>
    <w:bookmarkStart w:name="z366" w:id="423"/>
    <w:p>
      <w:pPr>
        <w:spacing w:after="0"/>
        <w:ind w:left="0"/>
        <w:jc w:val="both"/>
      </w:pPr>
      <w:r>
        <w:rPr>
          <w:rFonts w:ascii="Times New Roman"/>
          <w:b w:val="false"/>
          <w:i w:val="false"/>
          <w:color w:val="000000"/>
          <w:sz w:val="28"/>
        </w:rPr>
        <w:t>
      проведение инвазивных процедур (амниоцентез, биопсия хориона, кордоцентез);</w:t>
      </w:r>
    </w:p>
    <w:bookmarkEnd w:id="423"/>
    <w:bookmarkStart w:name="z367" w:id="424"/>
    <w:p>
      <w:pPr>
        <w:spacing w:after="0"/>
        <w:ind w:left="0"/>
        <w:jc w:val="both"/>
      </w:pPr>
      <w:r>
        <w:rPr>
          <w:rFonts w:ascii="Times New Roman"/>
          <w:b w:val="false"/>
          <w:i w:val="false"/>
          <w:color w:val="000000"/>
          <w:sz w:val="28"/>
        </w:rPr>
        <w:t>
      при наложении швов на шейку матки (при истмико-цервикальной недостаточности);</w:t>
      </w:r>
    </w:p>
    <w:bookmarkEnd w:id="424"/>
    <w:bookmarkStart w:name="z368" w:id="425"/>
    <w:p>
      <w:pPr>
        <w:spacing w:after="0"/>
        <w:ind w:left="0"/>
        <w:jc w:val="both"/>
      </w:pPr>
      <w:r>
        <w:rPr>
          <w:rFonts w:ascii="Times New Roman"/>
          <w:b w:val="false"/>
          <w:i w:val="false"/>
          <w:color w:val="000000"/>
          <w:sz w:val="28"/>
        </w:rPr>
        <w:t>
      при трофобластической болезни;</w:t>
      </w:r>
    </w:p>
    <w:bookmarkEnd w:id="425"/>
    <w:bookmarkStart w:name="z369" w:id="426"/>
    <w:p>
      <w:pPr>
        <w:spacing w:after="0"/>
        <w:ind w:left="0"/>
        <w:jc w:val="both"/>
      </w:pPr>
      <w:r>
        <w:rPr>
          <w:rFonts w:ascii="Times New Roman"/>
          <w:b w:val="false"/>
          <w:i w:val="false"/>
          <w:color w:val="000000"/>
          <w:sz w:val="28"/>
        </w:rPr>
        <w:t>
      при трансфузии резус-положительных тромбоцитов;</w:t>
      </w:r>
    </w:p>
    <w:bookmarkEnd w:id="426"/>
    <w:bookmarkStart w:name="z370" w:id="427"/>
    <w:p>
      <w:pPr>
        <w:spacing w:after="0"/>
        <w:ind w:left="0"/>
        <w:jc w:val="both"/>
      </w:pPr>
      <w:r>
        <w:rPr>
          <w:rFonts w:ascii="Times New Roman"/>
          <w:b w:val="false"/>
          <w:i w:val="false"/>
          <w:color w:val="000000"/>
          <w:sz w:val="28"/>
        </w:rPr>
        <w:t>
      при внутриматочных процедурах (амниодренирование, внедрение шунта, эмбриоредукция, лазер);</w:t>
      </w:r>
    </w:p>
    <w:bookmarkEnd w:id="427"/>
    <w:bookmarkStart w:name="z371" w:id="428"/>
    <w:p>
      <w:pPr>
        <w:spacing w:after="0"/>
        <w:ind w:left="0"/>
        <w:jc w:val="both"/>
      </w:pPr>
      <w:r>
        <w:rPr>
          <w:rFonts w:ascii="Times New Roman"/>
          <w:b w:val="false"/>
          <w:i w:val="false"/>
          <w:color w:val="000000"/>
          <w:sz w:val="28"/>
        </w:rPr>
        <w:t>
      дородовое кровотечение вне зависимости от срока беременности;</w:t>
      </w:r>
    </w:p>
    <w:bookmarkEnd w:id="428"/>
    <w:bookmarkStart w:name="z372" w:id="429"/>
    <w:p>
      <w:pPr>
        <w:spacing w:after="0"/>
        <w:ind w:left="0"/>
        <w:jc w:val="both"/>
      </w:pPr>
      <w:r>
        <w:rPr>
          <w:rFonts w:ascii="Times New Roman"/>
          <w:b w:val="false"/>
          <w:i w:val="false"/>
          <w:color w:val="000000"/>
          <w:sz w:val="28"/>
        </w:rPr>
        <w:t>
      наружный акушерский поворот плода на головку (включая попытку);</w:t>
      </w:r>
    </w:p>
    <w:bookmarkEnd w:id="429"/>
    <w:bookmarkStart w:name="z373" w:id="430"/>
    <w:p>
      <w:pPr>
        <w:spacing w:after="0"/>
        <w:ind w:left="0"/>
        <w:jc w:val="both"/>
      </w:pPr>
      <w:r>
        <w:rPr>
          <w:rFonts w:ascii="Times New Roman"/>
          <w:b w:val="false"/>
          <w:i w:val="false"/>
          <w:color w:val="000000"/>
          <w:sz w:val="28"/>
        </w:rPr>
        <w:t>
      при редукции одного эмбриона после экстракорпорального оплодотворения (ЭКО);</w:t>
      </w:r>
    </w:p>
    <w:bookmarkEnd w:id="430"/>
    <w:bookmarkStart w:name="z374" w:id="431"/>
    <w:p>
      <w:pPr>
        <w:spacing w:after="0"/>
        <w:ind w:left="0"/>
        <w:jc w:val="both"/>
      </w:pPr>
      <w:r>
        <w:rPr>
          <w:rFonts w:ascii="Times New Roman"/>
          <w:b w:val="false"/>
          <w:i w:val="false"/>
          <w:color w:val="000000"/>
          <w:sz w:val="28"/>
        </w:rPr>
        <w:t>
      любые абдоминальные травмы (прямая и (или) непрямая, острая и (или) тупая, открытая и (или) закрытая);</w:t>
      </w:r>
    </w:p>
    <w:bookmarkEnd w:id="431"/>
    <w:bookmarkStart w:name="z375" w:id="432"/>
    <w:p>
      <w:pPr>
        <w:spacing w:after="0"/>
        <w:ind w:left="0"/>
        <w:jc w:val="both"/>
      </w:pPr>
      <w:r>
        <w:rPr>
          <w:rFonts w:ascii="Times New Roman"/>
          <w:b w:val="false"/>
          <w:i w:val="false"/>
          <w:color w:val="000000"/>
          <w:sz w:val="28"/>
        </w:rPr>
        <w:t>
      при эктопической беременности;</w:t>
      </w:r>
    </w:p>
    <w:bookmarkEnd w:id="432"/>
    <w:bookmarkStart w:name="z376" w:id="433"/>
    <w:p>
      <w:pPr>
        <w:spacing w:after="0"/>
        <w:ind w:left="0"/>
        <w:jc w:val="both"/>
      </w:pPr>
      <w:r>
        <w:rPr>
          <w:rFonts w:ascii="Times New Roman"/>
          <w:b w:val="false"/>
          <w:i w:val="false"/>
          <w:color w:val="000000"/>
          <w:sz w:val="28"/>
        </w:rPr>
        <w:t>
      при антенатальной гибели плода.</w:t>
      </w:r>
    </w:p>
    <w:bookmarkEnd w:id="433"/>
    <w:bookmarkStart w:name="z377" w:id="434"/>
    <w:p>
      <w:pPr>
        <w:spacing w:after="0"/>
        <w:ind w:left="0"/>
        <w:jc w:val="both"/>
      </w:pPr>
      <w:r>
        <w:rPr>
          <w:rFonts w:ascii="Times New Roman"/>
          <w:b w:val="false"/>
          <w:i w:val="false"/>
          <w:color w:val="000000"/>
          <w:sz w:val="28"/>
        </w:rPr>
        <w:t>
      При резус-положительной крови отца ребенка и отсутствии резус-антител в крови матери, введение иммуноглобулина человека антирезус Rho (D) в 28-30 недель беременности однократно в дозе 250 мкг или 1250 ME.</w:t>
      </w:r>
    </w:p>
    <w:bookmarkEnd w:id="434"/>
    <w:bookmarkStart w:name="z378" w:id="435"/>
    <w:p>
      <w:pPr>
        <w:spacing w:after="0"/>
        <w:ind w:left="0"/>
        <w:jc w:val="both"/>
      </w:pPr>
      <w:r>
        <w:rPr>
          <w:rFonts w:ascii="Times New Roman"/>
          <w:b w:val="false"/>
          <w:i w:val="false"/>
          <w:color w:val="000000"/>
          <w:sz w:val="28"/>
        </w:rPr>
        <w:t>
      После родов резус положительным ребенком каждой несенсибилизированной RhD (–) отрицательной женщине, после информированного согласия, введение внутримышечно 1250 МЕ или 250 мкг не позднее 72 часов после родов;</w:t>
      </w:r>
    </w:p>
    <w:bookmarkEnd w:id="435"/>
    <w:bookmarkStart w:name="z379" w:id="436"/>
    <w:p>
      <w:pPr>
        <w:spacing w:after="0"/>
        <w:ind w:left="0"/>
        <w:jc w:val="both"/>
      </w:pPr>
      <w:r>
        <w:rPr>
          <w:rFonts w:ascii="Times New Roman"/>
          <w:b w:val="false"/>
          <w:i w:val="false"/>
          <w:color w:val="000000"/>
          <w:sz w:val="28"/>
        </w:rPr>
        <w:t>
      Специфическая профилактика резус сенсибилизации анти – резус Rho(D) иммуноглобулином каждой несенсибилизированной RhD – отрицательной женщине снижает число сенсибилизированных женщин.</w:t>
      </w:r>
    </w:p>
    <w:bookmarkEnd w:id="436"/>
    <w:bookmarkStart w:name="z380" w:id="437"/>
    <w:p>
      <w:pPr>
        <w:spacing w:after="0"/>
        <w:ind w:left="0"/>
        <w:jc w:val="both"/>
      </w:pPr>
      <w:r>
        <w:rPr>
          <w:rFonts w:ascii="Times New Roman"/>
          <w:b w:val="false"/>
          <w:i w:val="false"/>
          <w:color w:val="000000"/>
          <w:sz w:val="28"/>
        </w:rPr>
        <w:t>
      Профилактические мероприятия: переливание крови с учетом резус-фактора; сохранение первой беременности и введение анти-резус Rho (D) иммуноглобулина при вышеперечисленных состояниях являются гарантией предупреждения рождения детей с гемолитической болезнью новорожденных.</w:t>
      </w:r>
    </w:p>
    <w:bookmarkEnd w:id="437"/>
    <w:bookmarkStart w:name="z381" w:id="438"/>
    <w:p>
      <w:pPr>
        <w:spacing w:after="0"/>
        <w:ind w:left="0"/>
        <w:jc w:val="both"/>
      </w:pPr>
      <w:r>
        <w:rPr>
          <w:rFonts w:ascii="Times New Roman"/>
          <w:b w:val="false"/>
          <w:i w:val="false"/>
          <w:color w:val="000000"/>
          <w:sz w:val="28"/>
        </w:rPr>
        <w:t>
      108. Оказание медицинской помощи, требующей интенсивного лечения и проведения реанимационных мероприятий, в организациях здравоохранения осуществляется в отделениях анестезиологии, реанимации и интенсивной терапии (далее – ОАРИТ) с привлечением профильных специалистов и проведением мультидисциплинарного консилиума.</w:t>
      </w:r>
    </w:p>
    <w:bookmarkEnd w:id="438"/>
    <w:bookmarkStart w:name="z382" w:id="439"/>
    <w:p>
      <w:pPr>
        <w:spacing w:after="0"/>
        <w:ind w:left="0"/>
        <w:jc w:val="both"/>
      </w:pPr>
      <w:r>
        <w:rPr>
          <w:rFonts w:ascii="Times New Roman"/>
          <w:b w:val="false"/>
          <w:i w:val="false"/>
          <w:color w:val="000000"/>
          <w:sz w:val="28"/>
        </w:rPr>
        <w:t>
      109. Заместитель руководителя организации здравоохранения проводит осмотр пациентов ОАРИТ не менее двух раз в день: в начале рабочего дня и перед окончанием рабочего дня. При тяжелом и крайне тяжелом течении заболевания кратность проводимых осмотров зависит от динамики тяжести состояния. Заместитель руководителя обеспечивает кратность осмотра при неотложных состояниях не реже каждых трех часов, с указанием времени оказания неотложной помощи по часам и минутам.</w:t>
      </w:r>
    </w:p>
    <w:bookmarkEnd w:id="439"/>
    <w:bookmarkStart w:name="z383" w:id="440"/>
    <w:p>
      <w:pPr>
        <w:spacing w:after="0"/>
        <w:ind w:left="0"/>
        <w:jc w:val="both"/>
      </w:pPr>
      <w:r>
        <w:rPr>
          <w:rFonts w:ascii="Times New Roman"/>
          <w:b w:val="false"/>
          <w:i w:val="false"/>
          <w:color w:val="000000"/>
          <w:sz w:val="28"/>
        </w:rPr>
        <w:t xml:space="preserve">
      110. Госпитализация беременных осуществляется в зависимости от показаний для госпитализации беременных в МО, оказывающие акушерско-гинекологическую помощь в стационарных условиях, по уровням регионализации перинатальной помощи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440"/>
    <w:bookmarkStart w:name="z384" w:id="441"/>
    <w:p>
      <w:pPr>
        <w:spacing w:after="0"/>
        <w:ind w:left="0"/>
        <w:jc w:val="both"/>
      </w:pPr>
      <w:r>
        <w:rPr>
          <w:rFonts w:ascii="Times New Roman"/>
          <w:b w:val="false"/>
          <w:i w:val="false"/>
          <w:color w:val="000000"/>
          <w:sz w:val="28"/>
        </w:rPr>
        <w:t>
      111. МО первого уровня регионализации перинатальной помощи предназначены для оказания медицинской помощи беременным и роженицам с неосложненным течением беременности и родов.</w:t>
      </w:r>
    </w:p>
    <w:bookmarkEnd w:id="441"/>
    <w:bookmarkStart w:name="z385" w:id="442"/>
    <w:p>
      <w:pPr>
        <w:spacing w:after="0"/>
        <w:ind w:left="0"/>
        <w:jc w:val="both"/>
      </w:pPr>
      <w:r>
        <w:rPr>
          <w:rFonts w:ascii="Times New Roman"/>
          <w:b w:val="false"/>
          <w:i w:val="false"/>
          <w:color w:val="000000"/>
          <w:sz w:val="28"/>
        </w:rPr>
        <w:t>
      112. В структуре МО первого уровня регионализации перинатальной помощи организуются: индивидуальные родильные палаты, отделение для совместного пребывания матери и ребенка, палаты интенсивной терапии для новорожденных, клинико-диагностическая лаборатория, предусматриваются специализированные палаты для оказания медицинской помощи в стационарных условиях беременным, роженицам, родильницам и новорожденным с вероятным инфицированием коронавирусной инфекцией и клиническими проявлениями других видов инфекций .</w:t>
      </w:r>
    </w:p>
    <w:bookmarkEnd w:id="442"/>
    <w:bookmarkStart w:name="z386" w:id="443"/>
    <w:p>
      <w:pPr>
        <w:spacing w:after="0"/>
        <w:ind w:left="0"/>
        <w:jc w:val="both"/>
      </w:pPr>
      <w:r>
        <w:rPr>
          <w:rFonts w:ascii="Times New Roman"/>
          <w:b w:val="false"/>
          <w:i w:val="false"/>
          <w:color w:val="000000"/>
          <w:sz w:val="28"/>
        </w:rPr>
        <w:t xml:space="preserve">
      113. Организации второго уровня регионализации перинатальной помощи предназначены для женщин при неосложненной беременности, преждевременных родах в сроках гестации от 32 недель и более, а также для беременных, рожениц и родильниц, имеющих умеренные риски реализации перинатальной патологии и показания согласно показаниям для госпитализации беременных в МО, оказывающие акушерско-гинекологическую помощь в стационарных условиях, по уровням регионализации перинатальной помощи, приведенных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p>
    <w:bookmarkEnd w:id="443"/>
    <w:bookmarkStart w:name="z387" w:id="444"/>
    <w:p>
      <w:pPr>
        <w:spacing w:after="0"/>
        <w:ind w:left="0"/>
        <w:jc w:val="both"/>
      </w:pPr>
      <w:r>
        <w:rPr>
          <w:rFonts w:ascii="Times New Roman"/>
          <w:b w:val="false"/>
          <w:i w:val="false"/>
          <w:color w:val="000000"/>
          <w:sz w:val="28"/>
        </w:rPr>
        <w:t>
      114. В структуре МО второго уровня регионализации перинатальной помощи организуются, кроме подразделений с базовым оснащением: индивидуальные родильные палаты, отделение для совместного пребывания матери и ребенка, отделение реанимации и интенсивной терапии новорожденных с полным набором для реанимации, системами искуственной вентиляции легких (ИВЛ), Continuous Positive Airway Pressure (СРАР), кувезы, а также клинико-диагностическая лаборатория, биохимическая и бактериологическая лаборатория. Предусматриваются специализированные палаты для оказания медицинской помощи в стационарных условиях беременным, роженицам, родильницам и новорожденным с вероятным инфицированием коронавирусной инфекцией и клиническими проявлениями других видов инфекций. В штатном расписании для оказания помощи новорожденным предусмотривается круглосуточный пост неонатолога.</w:t>
      </w:r>
    </w:p>
    <w:bookmarkEnd w:id="444"/>
    <w:bookmarkStart w:name="z388" w:id="445"/>
    <w:p>
      <w:pPr>
        <w:spacing w:after="0"/>
        <w:ind w:left="0"/>
        <w:jc w:val="both"/>
      </w:pPr>
      <w:r>
        <w:rPr>
          <w:rFonts w:ascii="Times New Roman"/>
          <w:b w:val="false"/>
          <w:i w:val="false"/>
          <w:color w:val="000000"/>
          <w:sz w:val="28"/>
        </w:rPr>
        <w:t xml:space="preserve">
      115. МО третьего уровня регионализации перинатальной помощи предназначены для госпитализации беременных, рожениц и родильниц при осложненной беременности, с высоким риском реализации перинатальной патологии, преждевременными родами в сроках гестации от 22 до 32 недель,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 Третий уровень оказывает все виды медицинской помощи в стационарных условиях беременным, роженицам, родильницам и новорожденным, нуждающимся в специализированной акушерской и неонатальной помощи, в том числе недоношенным новорожденным с массой тела 1500,0 грамм и менее, переведенным из организации более низкого уровня. Предусматривается специализированное отделение с палатами для оказания медицинской помощи в стационарных условиях беременным, роженицам, родильницам и новорожденным с вероятным инфицированием коронавирусной инфекцией и клиническими проявлениями других видов инфекций.</w:t>
      </w:r>
    </w:p>
    <w:bookmarkEnd w:id="445"/>
    <w:bookmarkStart w:name="z389" w:id="446"/>
    <w:p>
      <w:pPr>
        <w:spacing w:after="0"/>
        <w:ind w:left="0"/>
        <w:jc w:val="both"/>
      </w:pPr>
      <w:r>
        <w:rPr>
          <w:rFonts w:ascii="Times New Roman"/>
          <w:b w:val="false"/>
          <w:i w:val="false"/>
          <w:color w:val="000000"/>
          <w:sz w:val="28"/>
        </w:rPr>
        <w:t>
      116. В случае заблаговременной госпитализации беременной женщины группы высокого риска по реализации перинатальной патологии для родоразрешения в МО третьего уровня регионализации, дородовое наблюдение и оказание медицинской помощи проводится в рамках законченного стационарного случая в отделении патологии беременности.</w:t>
      </w:r>
    </w:p>
    <w:bookmarkEnd w:id="446"/>
    <w:bookmarkStart w:name="z390" w:id="447"/>
    <w:p>
      <w:pPr>
        <w:spacing w:after="0"/>
        <w:ind w:left="0"/>
        <w:jc w:val="both"/>
      </w:pPr>
      <w:r>
        <w:rPr>
          <w:rFonts w:ascii="Times New Roman"/>
          <w:b w:val="false"/>
          <w:i w:val="false"/>
          <w:color w:val="000000"/>
          <w:sz w:val="28"/>
        </w:rPr>
        <w:t xml:space="preserve">
      117. С началом родовой деятельности факт перевода из отделения патологии беременности фиксируется в </w:t>
      </w:r>
      <w:r>
        <w:rPr>
          <w:rFonts w:ascii="Times New Roman"/>
          <w:b w:val="false"/>
          <w:i w:val="false"/>
          <w:color w:val="000000"/>
          <w:sz w:val="28"/>
        </w:rPr>
        <w:t>медицинской карте</w:t>
      </w:r>
      <w:r>
        <w:rPr>
          <w:rFonts w:ascii="Times New Roman"/>
          <w:b w:val="false"/>
          <w:i w:val="false"/>
          <w:color w:val="000000"/>
          <w:sz w:val="28"/>
        </w:rPr>
        <w:t xml:space="preserve"> стационарного больного, форме № 001/у и оформляется форма учета родов в соответствии с приказом № ҚР ДСМ – 175/2020.</w:t>
      </w:r>
    </w:p>
    <w:bookmarkEnd w:id="447"/>
    <w:bookmarkStart w:name="z391" w:id="448"/>
    <w:p>
      <w:pPr>
        <w:spacing w:after="0"/>
        <w:ind w:left="0"/>
        <w:jc w:val="both"/>
      </w:pPr>
      <w:r>
        <w:rPr>
          <w:rFonts w:ascii="Times New Roman"/>
          <w:b w:val="false"/>
          <w:i w:val="false"/>
          <w:color w:val="000000"/>
          <w:sz w:val="28"/>
        </w:rPr>
        <w:t>
      118. Организации родовспоможения третьего уровня регионализации перинатальной помощи обеспечиваются высококвалифицированным медицинским персоналом, владеющим современными эффективными перинатальными технологиями и оснащены современным лечебно-диагностическим оборудованием и лекарственными препаратами, имеет круглосуточный неонатальный пост, а также организуют: отделение реанимации и интенсивной терапии новорожденных, отделение совместного пребывания с матерью, отделение патологии новорожденных и выхаживания недоношенных, клинико-диагностическая, биохимическая и бактериологическая лаборатории.</w:t>
      </w:r>
    </w:p>
    <w:bookmarkEnd w:id="448"/>
    <w:bookmarkStart w:name="z392" w:id="449"/>
    <w:p>
      <w:pPr>
        <w:spacing w:after="0"/>
        <w:ind w:left="0"/>
        <w:jc w:val="both"/>
      </w:pPr>
      <w:r>
        <w:rPr>
          <w:rFonts w:ascii="Times New Roman"/>
          <w:b w:val="false"/>
          <w:i w:val="false"/>
          <w:color w:val="000000"/>
          <w:sz w:val="28"/>
        </w:rPr>
        <w:t>
      119. В случае поступления беременных и родильниц не по профилю МО с возникшими неотложными состояниями, после стабилизации их состояния, осуществляется транспортировка в специализированный, многопрофильный стационар или в МО, оказывающие акушерско-гинекологическую помощь в стационарных условиях более высокого уровня без согласования (с предварительным уведомлением принимающей организации).</w:t>
      </w:r>
    </w:p>
    <w:bookmarkEnd w:id="449"/>
    <w:bookmarkStart w:name="z393" w:id="450"/>
    <w:p>
      <w:pPr>
        <w:spacing w:after="0"/>
        <w:ind w:left="0"/>
        <w:jc w:val="both"/>
      </w:pPr>
      <w:r>
        <w:rPr>
          <w:rFonts w:ascii="Times New Roman"/>
          <w:b w:val="false"/>
          <w:i w:val="false"/>
          <w:color w:val="000000"/>
          <w:sz w:val="28"/>
        </w:rPr>
        <w:t>
      120. При нетранспортабельном состоянии беременных, рожениц, родильниц осуществляется вызов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bookmarkEnd w:id="450"/>
    <w:bookmarkStart w:name="z394" w:id="451"/>
    <w:p>
      <w:pPr>
        <w:spacing w:after="0"/>
        <w:ind w:left="0"/>
        <w:jc w:val="both"/>
      </w:pPr>
      <w:r>
        <w:rPr>
          <w:rFonts w:ascii="Times New Roman"/>
          <w:b w:val="false"/>
          <w:i w:val="false"/>
          <w:color w:val="000000"/>
          <w:sz w:val="28"/>
        </w:rPr>
        <w:t>
      121. При отсутствии на территории региона МО нижестоящего уровня регионализации перинатальной помощи госпитализация беременных, родильниц, рожениц и новорожденных осуществляется в МО вышестоящего уровня регионализации перинатальной помощи, а также с учетом свободного выбора беременной, родильницы, роженицы.</w:t>
      </w:r>
    </w:p>
    <w:bookmarkEnd w:id="451"/>
    <w:bookmarkStart w:name="z395" w:id="452"/>
    <w:p>
      <w:pPr>
        <w:spacing w:after="0"/>
        <w:ind w:left="0"/>
        <w:jc w:val="both"/>
      </w:pPr>
      <w:r>
        <w:rPr>
          <w:rFonts w:ascii="Times New Roman"/>
          <w:b w:val="false"/>
          <w:i w:val="false"/>
          <w:color w:val="000000"/>
          <w:sz w:val="28"/>
        </w:rPr>
        <w:t>
      122. Решение об определении уровня регионализации МО, оказывающих акушерско-гинекологическую помощь в стационарных условиях, принимают местные органы государственного управления здравоохранением областей, городов республиканского значения и столицы с учетом кадрового потенциала, оснащенности, доступности, транспортной инфраструктуры.</w:t>
      </w:r>
    </w:p>
    <w:bookmarkEnd w:id="452"/>
    <w:bookmarkStart w:name="z396" w:id="453"/>
    <w:p>
      <w:pPr>
        <w:spacing w:after="0"/>
        <w:ind w:left="0"/>
        <w:jc w:val="both"/>
      </w:pPr>
      <w:r>
        <w:rPr>
          <w:rFonts w:ascii="Times New Roman"/>
          <w:b w:val="false"/>
          <w:i w:val="false"/>
          <w:color w:val="000000"/>
          <w:sz w:val="28"/>
        </w:rPr>
        <w:t>
      123. Беременные, родильницы и новорожденные, гинекологические больные, нуждающиеся в оказании высокотехнологических медицинских услуг, направляются в соответствующие МО.</w:t>
      </w:r>
    </w:p>
    <w:bookmarkEnd w:id="453"/>
    <w:bookmarkStart w:name="z397" w:id="454"/>
    <w:p>
      <w:pPr>
        <w:spacing w:after="0"/>
        <w:ind w:left="0"/>
        <w:jc w:val="both"/>
      </w:pPr>
      <w:r>
        <w:rPr>
          <w:rFonts w:ascii="Times New Roman"/>
          <w:b w:val="false"/>
          <w:i w:val="false"/>
          <w:color w:val="000000"/>
          <w:sz w:val="28"/>
        </w:rPr>
        <w:t>
      124. Всем родильницам в послеродовом периоде обеспечивается оказание квалифицированной поддержки практики грудного вскармливания по первому требованию ребенка без установления временных промежутков; консультирование родильниц медицинскими работниками о преимуществах грудного вскармливания, о технике и кратности сцеживания грудного молока ручным способом, проводится визуальная оценка грудного вскармливания для предоставления практической помощи в правильном расположении и прикладывании ребенка к груди матери; обеспечивается постоянная поддержка грудного вскармливания, которую реализуют МО, дружественные к ребенку.</w:t>
      </w:r>
    </w:p>
    <w:bookmarkEnd w:id="454"/>
    <w:bookmarkStart w:name="z398" w:id="455"/>
    <w:p>
      <w:pPr>
        <w:spacing w:after="0"/>
        <w:ind w:left="0"/>
        <w:jc w:val="both"/>
      </w:pPr>
      <w:r>
        <w:rPr>
          <w:rFonts w:ascii="Times New Roman"/>
          <w:b w:val="false"/>
          <w:i w:val="false"/>
          <w:color w:val="000000"/>
          <w:sz w:val="28"/>
        </w:rPr>
        <w:t>
      125. Всем родильницам в послеродовом периоде до выписки из МО, оказывающих акушерско-гинекологическую помощь в стационарных условиях, проводится флюорографическое или рентгенологическое обследование органов грудной клетки.</w:t>
      </w:r>
    </w:p>
    <w:bookmarkEnd w:id="455"/>
    <w:bookmarkStart w:name="z399" w:id="456"/>
    <w:p>
      <w:pPr>
        <w:spacing w:after="0"/>
        <w:ind w:left="0"/>
        <w:jc w:val="both"/>
      </w:pPr>
      <w:r>
        <w:rPr>
          <w:rFonts w:ascii="Times New Roman"/>
          <w:b w:val="false"/>
          <w:i w:val="false"/>
          <w:color w:val="000000"/>
          <w:sz w:val="28"/>
        </w:rPr>
        <w:t>
      126. Соблюдаются и выполняются критерии выписки из организации здравоохранения, оказывающей помощь в стационарных условиях:</w:t>
      </w:r>
    </w:p>
    <w:bookmarkEnd w:id="456"/>
    <w:bookmarkStart w:name="z400" w:id="457"/>
    <w:p>
      <w:pPr>
        <w:spacing w:after="0"/>
        <w:ind w:left="0"/>
        <w:jc w:val="both"/>
      </w:pPr>
      <w:r>
        <w:rPr>
          <w:rFonts w:ascii="Times New Roman"/>
          <w:b w:val="false"/>
          <w:i w:val="false"/>
          <w:color w:val="000000"/>
          <w:sz w:val="28"/>
        </w:rPr>
        <w:t>
      1) общепринятые исходы лечения (выздоровление, улучшение, без перемен, смерть, переведен в другую медицинскую организацию);</w:t>
      </w:r>
    </w:p>
    <w:bookmarkEnd w:id="457"/>
    <w:bookmarkStart w:name="z401" w:id="458"/>
    <w:p>
      <w:pPr>
        <w:spacing w:after="0"/>
        <w:ind w:left="0"/>
        <w:jc w:val="both"/>
      </w:pPr>
      <w:r>
        <w:rPr>
          <w:rFonts w:ascii="Times New Roman"/>
          <w:b w:val="false"/>
          <w:i w:val="false"/>
          <w:color w:val="000000"/>
          <w:sz w:val="28"/>
        </w:rPr>
        <w:t>
      2) письменное заявление пациента или ее законного представителя с незавершенным курсом лечения при отсутствии непосредственной опасности для жизни пациента или для окружающих;</w:t>
      </w:r>
    </w:p>
    <w:bookmarkEnd w:id="458"/>
    <w:bookmarkStart w:name="z402" w:id="459"/>
    <w:p>
      <w:pPr>
        <w:spacing w:after="0"/>
        <w:ind w:left="0"/>
        <w:jc w:val="both"/>
      </w:pPr>
      <w:r>
        <w:rPr>
          <w:rFonts w:ascii="Times New Roman"/>
          <w:b w:val="false"/>
          <w:i w:val="false"/>
          <w:color w:val="000000"/>
          <w:sz w:val="28"/>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пациентов на получение надлежащей медицинской помощи (при отсутствии непосредственной угрозы здоровью и жизни), о чем делается запись в медицинской карте.</w:t>
      </w:r>
    </w:p>
    <w:bookmarkEnd w:id="459"/>
    <w:bookmarkStart w:name="z403" w:id="460"/>
    <w:p>
      <w:pPr>
        <w:spacing w:after="0"/>
        <w:ind w:left="0"/>
        <w:jc w:val="both"/>
      </w:pPr>
      <w:r>
        <w:rPr>
          <w:rFonts w:ascii="Times New Roman"/>
          <w:b w:val="false"/>
          <w:i w:val="false"/>
          <w:color w:val="000000"/>
          <w:sz w:val="28"/>
        </w:rPr>
        <w:t xml:space="preserve">
      127. В день выписки родильниц из стационара проводится осмотр, оценка состояния, консультация о методике исключительно грудного вскармливания, о профилактике осложнений и тревожных признаках, пациенту выдается выписка из </w:t>
      </w:r>
      <w:r>
        <w:rPr>
          <w:rFonts w:ascii="Times New Roman"/>
          <w:b w:val="false"/>
          <w:i w:val="false"/>
          <w:color w:val="000000"/>
          <w:sz w:val="28"/>
        </w:rPr>
        <w:t>медицинской карты</w:t>
      </w:r>
      <w:r>
        <w:rPr>
          <w:rFonts w:ascii="Times New Roman"/>
          <w:b w:val="false"/>
          <w:i w:val="false"/>
          <w:color w:val="000000"/>
          <w:sz w:val="28"/>
        </w:rPr>
        <w:t xml:space="preserve"> по форме, утвержденной приказом № ҚР ДСМ-175/2020 (далее – форма № 077/у), в организацию ПМСП, передается выписка из истории родов и сведения о родильнице для активного посещения по фактическому месту проживания в электронном формате на электронный адрес организации ПМСП или в виде телефонного или письменного извещения.</w:t>
      </w:r>
    </w:p>
    <w:bookmarkEnd w:id="460"/>
    <w:bookmarkStart w:name="z404" w:id="461"/>
    <w:p>
      <w:pPr>
        <w:spacing w:after="0"/>
        <w:ind w:left="0"/>
        <w:jc w:val="both"/>
      </w:pPr>
      <w:r>
        <w:rPr>
          <w:rFonts w:ascii="Times New Roman"/>
          <w:b w:val="false"/>
          <w:i w:val="false"/>
          <w:color w:val="000000"/>
          <w:sz w:val="28"/>
        </w:rPr>
        <w:t>
      128. Родильнице выдается медицинское свидетельство о рождении по форме № 041/у, утвержденной приказом № ҚР ДСМ-175/2020 (далее – форма № 041/у), для предоставления через некоммерческое акционерное общество Государственная Корпорация "Правительство для граждан" либо через веб-портал "электронного правительства" в регистрирующие органы для государственной регистрации рождения ребенка не позднее трех рабочих дней со дня его рождения и получения свидетельства о рождении ребенка.</w:t>
      </w:r>
    </w:p>
    <w:bookmarkEnd w:id="461"/>
    <w:bookmarkStart w:name="z405" w:id="462"/>
    <w:p>
      <w:pPr>
        <w:spacing w:after="0"/>
        <w:ind w:left="0"/>
        <w:jc w:val="both"/>
      </w:pPr>
      <w:r>
        <w:rPr>
          <w:rFonts w:ascii="Times New Roman"/>
          <w:b w:val="false"/>
          <w:i w:val="false"/>
          <w:color w:val="000000"/>
          <w:sz w:val="28"/>
        </w:rPr>
        <w:t>
      129. В случае родов вне МО, в том числе и на дому, медицинское свидетельство о рождении оформляется в соответствии с документами, удостоверяющими личность матери, работниками МО родовспоможения, куда она обратилась в первые сутки после родов.</w:t>
      </w:r>
    </w:p>
    <w:bookmarkEnd w:id="462"/>
    <w:bookmarkStart w:name="z406" w:id="463"/>
    <w:p>
      <w:pPr>
        <w:spacing w:after="0"/>
        <w:ind w:left="0"/>
        <w:jc w:val="both"/>
      </w:pPr>
      <w:r>
        <w:rPr>
          <w:rFonts w:ascii="Times New Roman"/>
          <w:b w:val="false"/>
          <w:i w:val="false"/>
          <w:color w:val="000000"/>
          <w:sz w:val="28"/>
        </w:rPr>
        <w:t xml:space="preserve">
      130. В случае рождения ребенка вне МО и отсутствия медицинских документов, подтверждающих факт рождения ребенка, его происхождение устанавливается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47 Кодекса Республики Казахстан "О браке (супружестве) и семье" в судебном порядке.</w:t>
      </w:r>
    </w:p>
    <w:bookmarkEnd w:id="463"/>
    <w:bookmarkStart w:name="z407" w:id="464"/>
    <w:p>
      <w:pPr>
        <w:spacing w:after="0"/>
        <w:ind w:left="0"/>
        <w:jc w:val="both"/>
      </w:pPr>
      <w:r>
        <w:rPr>
          <w:rFonts w:ascii="Times New Roman"/>
          <w:b w:val="false"/>
          <w:i w:val="false"/>
          <w:color w:val="000000"/>
          <w:sz w:val="28"/>
        </w:rPr>
        <w:t xml:space="preserve">
      131. Организации здравоохранения осуществляют оповещение МО более высокого уровня регионализации перинатальной помощи и местные органы государственного управления здравоохранением областей, городов республиканского значения и столицы при выявлении в период поступления или нахождения в стационаре у беременной, роженицы, родильницы критического состояния в соответствии с Перечнем критических состояний беременных, рожениц и родильниц, подлежащих оповещению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настоящего Стандарта.</w:t>
      </w:r>
    </w:p>
    <w:bookmarkEnd w:id="464"/>
    <w:bookmarkStart w:name="z408" w:id="465"/>
    <w:p>
      <w:pPr>
        <w:spacing w:after="0"/>
        <w:ind w:left="0"/>
        <w:jc w:val="both"/>
      </w:pPr>
      <w:r>
        <w:rPr>
          <w:rFonts w:ascii="Times New Roman"/>
          <w:b w:val="false"/>
          <w:i w:val="false"/>
          <w:color w:val="000000"/>
          <w:sz w:val="28"/>
        </w:rPr>
        <w:t>
      132. В случае возникновения критических ситуаций у женщин следует соблюдать следующую схему оповещения:</w:t>
      </w:r>
    </w:p>
    <w:bookmarkEnd w:id="465"/>
    <w:bookmarkStart w:name="z1050" w:id="466"/>
    <w:p>
      <w:pPr>
        <w:spacing w:after="0"/>
        <w:ind w:left="0"/>
        <w:jc w:val="both"/>
      </w:pPr>
      <w:r>
        <w:rPr>
          <w:rFonts w:ascii="Times New Roman"/>
          <w:b w:val="false"/>
          <w:i w:val="false"/>
          <w:color w:val="000000"/>
          <w:sz w:val="28"/>
        </w:rPr>
        <w:t>
      1) в стационаре лечащий врач, заведующий отделением, ответственный дежурный врач:</w:t>
      </w:r>
    </w:p>
    <w:bookmarkEnd w:id="466"/>
    <w:bookmarkStart w:name="z1051" w:id="467"/>
    <w:p>
      <w:pPr>
        <w:spacing w:after="0"/>
        <w:ind w:left="0"/>
        <w:jc w:val="both"/>
      </w:pPr>
      <w:r>
        <w:rPr>
          <w:rFonts w:ascii="Times New Roman"/>
          <w:b w:val="false"/>
          <w:i w:val="false"/>
          <w:color w:val="000000"/>
          <w:sz w:val="28"/>
        </w:rPr>
        <w:t>
      вызывает врача отделения реанимации и интенсивной терапии (если имеется), который прибывает на место в течение 2-5 минут (при наличии круглосуточного поста), при дежурстве на дому в течение 20-30 минут;</w:t>
      </w:r>
    </w:p>
    <w:bookmarkEnd w:id="467"/>
    <w:bookmarkStart w:name="z1052" w:id="468"/>
    <w:p>
      <w:pPr>
        <w:spacing w:after="0"/>
        <w:ind w:left="0"/>
        <w:jc w:val="both"/>
      </w:pPr>
      <w:r>
        <w:rPr>
          <w:rFonts w:ascii="Times New Roman"/>
          <w:b w:val="false"/>
          <w:i w:val="false"/>
          <w:color w:val="000000"/>
          <w:sz w:val="28"/>
        </w:rPr>
        <w:t>
      в течение 10 минут сообщает заместителю главного врача по лечебной работе о находящемся пациенте в критическом состоянии;</w:t>
      </w:r>
    </w:p>
    <w:bookmarkEnd w:id="468"/>
    <w:bookmarkStart w:name="z1053" w:id="469"/>
    <w:p>
      <w:pPr>
        <w:spacing w:after="0"/>
        <w:ind w:left="0"/>
        <w:jc w:val="both"/>
      </w:pPr>
      <w:r>
        <w:rPr>
          <w:rFonts w:ascii="Times New Roman"/>
          <w:b w:val="false"/>
          <w:i w:val="false"/>
          <w:color w:val="000000"/>
          <w:sz w:val="28"/>
        </w:rPr>
        <w:t>
      оказывает объем медицинской помощи в соответствии с клиническими протоколами диагностики и лечения;</w:t>
      </w:r>
    </w:p>
    <w:bookmarkEnd w:id="469"/>
    <w:bookmarkStart w:name="z1054" w:id="470"/>
    <w:p>
      <w:pPr>
        <w:spacing w:after="0"/>
        <w:ind w:left="0"/>
        <w:jc w:val="both"/>
      </w:pPr>
      <w:r>
        <w:rPr>
          <w:rFonts w:ascii="Times New Roman"/>
          <w:b w:val="false"/>
          <w:i w:val="false"/>
          <w:color w:val="000000"/>
          <w:sz w:val="28"/>
        </w:rPr>
        <w:t>
      своевременно заполняет и направляет в республиканские центры, курирующие вопросы родовспоможения и детства Карту беременной (роженицы, родильницы), находящейся в критическом состоянии согласно приложению 6 к настоящему Стандарту;</w:t>
      </w:r>
    </w:p>
    <w:bookmarkEnd w:id="470"/>
    <w:bookmarkStart w:name="z1055" w:id="471"/>
    <w:p>
      <w:pPr>
        <w:spacing w:after="0"/>
        <w:ind w:left="0"/>
        <w:jc w:val="both"/>
      </w:pPr>
      <w:r>
        <w:rPr>
          <w:rFonts w:ascii="Times New Roman"/>
          <w:b w:val="false"/>
          <w:i w:val="false"/>
          <w:color w:val="000000"/>
          <w:sz w:val="28"/>
        </w:rPr>
        <w:t>
      2) заместитель главного врача:</w:t>
      </w:r>
    </w:p>
    <w:bookmarkEnd w:id="471"/>
    <w:bookmarkStart w:name="z1056" w:id="472"/>
    <w:p>
      <w:pPr>
        <w:spacing w:after="0"/>
        <w:ind w:left="0"/>
        <w:jc w:val="both"/>
      </w:pPr>
      <w:r>
        <w:rPr>
          <w:rFonts w:ascii="Times New Roman"/>
          <w:b w:val="false"/>
          <w:i w:val="false"/>
          <w:color w:val="000000"/>
          <w:sz w:val="28"/>
        </w:rPr>
        <w:t>
      незамедлительно сообщает о создавшейся ситуации главному врачу; создает консилиум в течение 20-30 минут;</w:t>
      </w:r>
    </w:p>
    <w:bookmarkEnd w:id="472"/>
    <w:bookmarkStart w:name="z1057" w:id="473"/>
    <w:p>
      <w:pPr>
        <w:spacing w:after="0"/>
        <w:ind w:left="0"/>
        <w:jc w:val="both"/>
      </w:pPr>
      <w:r>
        <w:rPr>
          <w:rFonts w:ascii="Times New Roman"/>
          <w:b w:val="false"/>
          <w:i w:val="false"/>
          <w:color w:val="000000"/>
          <w:sz w:val="28"/>
        </w:rPr>
        <w:t>
      в течение 30 минут оповещает местные органы управления здравоохранения; при необходимости вызывает мобильную бригаду медицинской авиации (далее – МБМА);</w:t>
      </w:r>
    </w:p>
    <w:bookmarkEnd w:id="473"/>
    <w:bookmarkStart w:name="z1058" w:id="474"/>
    <w:p>
      <w:pPr>
        <w:spacing w:after="0"/>
        <w:ind w:left="0"/>
        <w:jc w:val="both"/>
      </w:pPr>
      <w:r>
        <w:rPr>
          <w:rFonts w:ascii="Times New Roman"/>
          <w:b w:val="false"/>
          <w:i w:val="false"/>
          <w:color w:val="000000"/>
          <w:sz w:val="28"/>
        </w:rPr>
        <w:t>
      обеспечивает необходимыми лекарственными средствами, медицинскими изделиями, кровью и ее компонентами для обеспечения лечения критического состояния пациентов;</w:t>
      </w:r>
    </w:p>
    <w:bookmarkEnd w:id="474"/>
    <w:bookmarkStart w:name="z1059" w:id="475"/>
    <w:p>
      <w:pPr>
        <w:spacing w:after="0"/>
        <w:ind w:left="0"/>
        <w:jc w:val="both"/>
      </w:pPr>
      <w:r>
        <w:rPr>
          <w:rFonts w:ascii="Times New Roman"/>
          <w:b w:val="false"/>
          <w:i w:val="false"/>
          <w:color w:val="000000"/>
          <w:sz w:val="28"/>
        </w:rPr>
        <w:t>
      3) местные органы государственного управления здравоохранением областей, городов республиканского значения и столицы:</w:t>
      </w:r>
    </w:p>
    <w:bookmarkEnd w:id="475"/>
    <w:bookmarkStart w:name="z1060" w:id="476"/>
    <w:p>
      <w:pPr>
        <w:spacing w:after="0"/>
        <w:ind w:left="0"/>
        <w:jc w:val="both"/>
      </w:pPr>
      <w:r>
        <w:rPr>
          <w:rFonts w:ascii="Times New Roman"/>
          <w:b w:val="false"/>
          <w:i w:val="false"/>
          <w:color w:val="000000"/>
          <w:sz w:val="28"/>
        </w:rPr>
        <w:t>
      составляют региональную персонифицированную (с указанием всех участников) схему оповещения при критических состояниях женщин;</w:t>
      </w:r>
    </w:p>
    <w:bookmarkEnd w:id="476"/>
    <w:bookmarkStart w:name="z1061" w:id="477"/>
    <w:p>
      <w:pPr>
        <w:spacing w:after="0"/>
        <w:ind w:left="0"/>
        <w:jc w:val="both"/>
      </w:pPr>
      <w:r>
        <w:rPr>
          <w:rFonts w:ascii="Times New Roman"/>
          <w:b w:val="false"/>
          <w:i w:val="false"/>
          <w:color w:val="000000"/>
          <w:sz w:val="28"/>
        </w:rPr>
        <w:t>
      своевременно оповещают о критических случаях республиканские центры, курирующие вопросы родовспоможения и детства;</w:t>
      </w:r>
    </w:p>
    <w:bookmarkEnd w:id="477"/>
    <w:bookmarkStart w:name="z1062" w:id="478"/>
    <w:p>
      <w:pPr>
        <w:spacing w:after="0"/>
        <w:ind w:left="0"/>
        <w:jc w:val="both"/>
      </w:pPr>
      <w:r>
        <w:rPr>
          <w:rFonts w:ascii="Times New Roman"/>
          <w:b w:val="false"/>
          <w:i w:val="false"/>
          <w:color w:val="000000"/>
          <w:sz w:val="28"/>
        </w:rPr>
        <w:t>
      осуществляют мониторинг критического случая каждые 3 часа до стабилизации состояния пациента;</w:t>
      </w:r>
    </w:p>
    <w:bookmarkEnd w:id="478"/>
    <w:bookmarkStart w:name="z1063" w:id="479"/>
    <w:p>
      <w:pPr>
        <w:spacing w:after="0"/>
        <w:ind w:left="0"/>
        <w:jc w:val="both"/>
      </w:pPr>
      <w:r>
        <w:rPr>
          <w:rFonts w:ascii="Times New Roman"/>
          <w:b w:val="false"/>
          <w:i w:val="false"/>
          <w:color w:val="000000"/>
          <w:sz w:val="28"/>
        </w:rPr>
        <w:t>
      обеспечивают МО лекарственными средствами, кровью и ее компонентами, и медицинским оборудованием первой необходимости;</w:t>
      </w:r>
    </w:p>
    <w:bookmarkEnd w:id="479"/>
    <w:bookmarkStart w:name="z1064" w:id="480"/>
    <w:p>
      <w:pPr>
        <w:spacing w:after="0"/>
        <w:ind w:left="0"/>
        <w:jc w:val="both"/>
      </w:pPr>
      <w:r>
        <w:rPr>
          <w:rFonts w:ascii="Times New Roman"/>
          <w:b w:val="false"/>
          <w:i w:val="false"/>
          <w:color w:val="000000"/>
          <w:sz w:val="28"/>
        </w:rPr>
        <w:t>
      обеспечивают своевременное проведение дистанционных медицинских услуг;</w:t>
      </w:r>
    </w:p>
    <w:bookmarkEnd w:id="480"/>
    <w:bookmarkStart w:name="z1065" w:id="481"/>
    <w:p>
      <w:pPr>
        <w:spacing w:after="0"/>
        <w:ind w:left="0"/>
        <w:jc w:val="both"/>
      </w:pPr>
      <w:r>
        <w:rPr>
          <w:rFonts w:ascii="Times New Roman"/>
          <w:b w:val="false"/>
          <w:i w:val="false"/>
          <w:color w:val="000000"/>
          <w:sz w:val="28"/>
        </w:rPr>
        <w:t>
      координируют транспортировку женщин и новорожденных в передвижные медицинские комплексы;</w:t>
      </w:r>
    </w:p>
    <w:bookmarkEnd w:id="481"/>
    <w:bookmarkStart w:name="z1066" w:id="482"/>
    <w:p>
      <w:pPr>
        <w:spacing w:after="0"/>
        <w:ind w:left="0"/>
        <w:jc w:val="both"/>
      </w:pPr>
      <w:r>
        <w:rPr>
          <w:rFonts w:ascii="Times New Roman"/>
          <w:b w:val="false"/>
          <w:i w:val="false"/>
          <w:color w:val="000000"/>
          <w:sz w:val="28"/>
        </w:rPr>
        <w:t>
      обеспечивают полную готовность санитарного транспорта к оказанию неотложной помощи при транспортировке тяжелых больных, оснащение их в соответствие с регионализацией перинатальной помощи;</w:t>
      </w:r>
    </w:p>
    <w:bookmarkEnd w:id="482"/>
    <w:bookmarkStart w:name="z1067" w:id="483"/>
    <w:p>
      <w:pPr>
        <w:spacing w:after="0"/>
        <w:ind w:left="0"/>
        <w:jc w:val="both"/>
      </w:pPr>
      <w:r>
        <w:rPr>
          <w:rFonts w:ascii="Times New Roman"/>
          <w:b w:val="false"/>
          <w:i w:val="false"/>
          <w:color w:val="000000"/>
          <w:sz w:val="28"/>
        </w:rPr>
        <w:t>
      координируют и обеспечивают в круглосуточном режиме деятельность областной медицинской авиации;</w:t>
      </w:r>
    </w:p>
    <w:bookmarkEnd w:id="483"/>
    <w:bookmarkStart w:name="z1068" w:id="484"/>
    <w:p>
      <w:pPr>
        <w:spacing w:after="0"/>
        <w:ind w:left="0"/>
        <w:jc w:val="both"/>
      </w:pPr>
      <w:r>
        <w:rPr>
          <w:rFonts w:ascii="Times New Roman"/>
          <w:b w:val="false"/>
          <w:i w:val="false"/>
          <w:color w:val="000000"/>
          <w:sz w:val="28"/>
        </w:rPr>
        <w:t>
      предоставляют информацию об основных проблемах региона на разбор случаев материнской смертности, по принятию неотложных мер по снижению материнской и младенческой смертности;</w:t>
      </w:r>
    </w:p>
    <w:bookmarkEnd w:id="484"/>
    <w:bookmarkStart w:name="z1069" w:id="485"/>
    <w:p>
      <w:pPr>
        <w:spacing w:after="0"/>
        <w:ind w:left="0"/>
        <w:jc w:val="both"/>
      </w:pPr>
      <w:r>
        <w:rPr>
          <w:rFonts w:ascii="Times New Roman"/>
          <w:b w:val="false"/>
          <w:i w:val="false"/>
          <w:color w:val="000000"/>
          <w:sz w:val="28"/>
        </w:rPr>
        <w:t>
      4) МО республиканского уровня (научные и национальные центры, научно-исследовательские институты, республиканские клиники и центры) обеспечивают:</w:t>
      </w:r>
    </w:p>
    <w:bookmarkEnd w:id="485"/>
    <w:bookmarkStart w:name="z1070" w:id="486"/>
    <w:p>
      <w:pPr>
        <w:spacing w:after="0"/>
        <w:ind w:left="0"/>
        <w:jc w:val="both"/>
      </w:pPr>
      <w:r>
        <w:rPr>
          <w:rFonts w:ascii="Times New Roman"/>
          <w:b w:val="false"/>
          <w:i w:val="false"/>
          <w:color w:val="000000"/>
          <w:sz w:val="28"/>
        </w:rPr>
        <w:t>
      оказание дистанционных медицинских услуг и направление квалифицированных специалистов для оказания медицинской помощи в форме медицинской авиации в течение первых суток после поступления вызова;</w:t>
      </w:r>
    </w:p>
    <w:bookmarkEnd w:id="486"/>
    <w:bookmarkStart w:name="z1071" w:id="487"/>
    <w:p>
      <w:pPr>
        <w:spacing w:after="0"/>
        <w:ind w:left="0"/>
        <w:jc w:val="both"/>
      </w:pPr>
      <w:r>
        <w:rPr>
          <w:rFonts w:ascii="Times New Roman"/>
          <w:b w:val="false"/>
          <w:i w:val="false"/>
          <w:color w:val="000000"/>
          <w:sz w:val="28"/>
        </w:rPr>
        <w:t>
      беспрепятственную госпитализацию женщин (беременных, рожениц, родильниц), переведенных из организаций более низкого уровня и нуждающихся в оказании специализированной помощи на республиканском уровне;</w:t>
      </w:r>
    </w:p>
    <w:bookmarkEnd w:id="487"/>
    <w:bookmarkStart w:name="z1072" w:id="488"/>
    <w:p>
      <w:pPr>
        <w:spacing w:after="0"/>
        <w:ind w:left="0"/>
        <w:jc w:val="both"/>
      </w:pPr>
      <w:r>
        <w:rPr>
          <w:rFonts w:ascii="Times New Roman"/>
          <w:b w:val="false"/>
          <w:i w:val="false"/>
          <w:color w:val="000000"/>
          <w:sz w:val="28"/>
        </w:rPr>
        <w:t>
      высокотехнологичную медицинскую помощь (далее – ВТМП);</w:t>
      </w:r>
    </w:p>
    <w:bookmarkEnd w:id="488"/>
    <w:bookmarkStart w:name="z1073" w:id="489"/>
    <w:p>
      <w:pPr>
        <w:spacing w:after="0"/>
        <w:ind w:left="0"/>
        <w:jc w:val="both"/>
      </w:pPr>
      <w:r>
        <w:rPr>
          <w:rFonts w:ascii="Times New Roman"/>
          <w:b w:val="false"/>
          <w:i w:val="false"/>
          <w:color w:val="000000"/>
          <w:sz w:val="28"/>
        </w:rPr>
        <w:t>
      готовность стационара к госпитализации больных в критическом состоянии;</w:t>
      </w:r>
    </w:p>
    <w:bookmarkEnd w:id="489"/>
    <w:bookmarkStart w:name="z1074" w:id="490"/>
    <w:p>
      <w:pPr>
        <w:spacing w:after="0"/>
        <w:ind w:left="0"/>
        <w:jc w:val="both"/>
      </w:pPr>
      <w:r>
        <w:rPr>
          <w:rFonts w:ascii="Times New Roman"/>
          <w:b w:val="false"/>
          <w:i w:val="false"/>
          <w:color w:val="000000"/>
          <w:sz w:val="28"/>
        </w:rPr>
        <w:t>
      5) республиканские центры курирующие вопросы родовспоможения и детства:</w:t>
      </w:r>
    </w:p>
    <w:bookmarkEnd w:id="490"/>
    <w:bookmarkStart w:name="z1075" w:id="491"/>
    <w:p>
      <w:pPr>
        <w:spacing w:after="0"/>
        <w:ind w:left="0"/>
        <w:jc w:val="both"/>
      </w:pPr>
      <w:r>
        <w:rPr>
          <w:rFonts w:ascii="Times New Roman"/>
          <w:b w:val="false"/>
          <w:i w:val="false"/>
          <w:color w:val="000000"/>
          <w:sz w:val="28"/>
        </w:rPr>
        <w:t>
      осуществляют ежедневный мониторинг критических случаев беременных, рожениц, родильниц и новорожденных;</w:t>
      </w:r>
    </w:p>
    <w:bookmarkEnd w:id="491"/>
    <w:bookmarkStart w:name="z1076" w:id="492"/>
    <w:p>
      <w:pPr>
        <w:spacing w:after="0"/>
        <w:ind w:left="0"/>
        <w:jc w:val="both"/>
      </w:pPr>
      <w:r>
        <w:rPr>
          <w:rFonts w:ascii="Times New Roman"/>
          <w:b w:val="false"/>
          <w:i w:val="false"/>
          <w:color w:val="000000"/>
          <w:sz w:val="28"/>
        </w:rPr>
        <w:t>
      в оперативном порядке осуществляют регистрацию, поступивших карт учета критических состояний;</w:t>
      </w:r>
    </w:p>
    <w:bookmarkEnd w:id="492"/>
    <w:bookmarkStart w:name="z1077" w:id="493"/>
    <w:p>
      <w:pPr>
        <w:spacing w:after="0"/>
        <w:ind w:left="0"/>
        <w:jc w:val="both"/>
      </w:pPr>
      <w:r>
        <w:rPr>
          <w:rFonts w:ascii="Times New Roman"/>
          <w:b w:val="false"/>
          <w:i w:val="false"/>
          <w:color w:val="000000"/>
          <w:sz w:val="28"/>
        </w:rPr>
        <w:t>
      ежедневно направляют сведения о критических состояниях в организацию, определяемой уполномоченным органом;</w:t>
      </w:r>
    </w:p>
    <w:bookmarkEnd w:id="493"/>
    <w:bookmarkStart w:name="z1078" w:id="494"/>
    <w:p>
      <w:pPr>
        <w:spacing w:after="0"/>
        <w:ind w:left="0"/>
        <w:jc w:val="both"/>
      </w:pPr>
      <w:r>
        <w:rPr>
          <w:rFonts w:ascii="Times New Roman"/>
          <w:b w:val="false"/>
          <w:i w:val="false"/>
          <w:color w:val="000000"/>
          <w:sz w:val="28"/>
        </w:rPr>
        <w:t>
      представляют анализ ситуации по регионам ежемесячно к 5 числу, следующим за отчетным в уполномоченный орган.</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95"/>
    <w:p>
      <w:pPr>
        <w:spacing w:after="0"/>
        <w:ind w:left="0"/>
        <w:jc w:val="both"/>
      </w:pPr>
      <w:r>
        <w:rPr>
          <w:rFonts w:ascii="Times New Roman"/>
          <w:b w:val="false"/>
          <w:i w:val="false"/>
          <w:color w:val="000000"/>
          <w:sz w:val="28"/>
        </w:rPr>
        <w:t>
      133.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МБСА после восстановления гемодинамики и стабилизации жизненно важных функций с уведомлением принимающей МО.</w:t>
      </w:r>
    </w:p>
    <w:bookmarkEnd w:id="495"/>
    <w:bookmarkStart w:name="z439" w:id="496"/>
    <w:p>
      <w:pPr>
        <w:spacing w:after="0"/>
        <w:ind w:left="0"/>
        <w:jc w:val="both"/>
      </w:pPr>
      <w:r>
        <w:rPr>
          <w:rFonts w:ascii="Times New Roman"/>
          <w:b w:val="false"/>
          <w:i w:val="false"/>
          <w:color w:val="000000"/>
          <w:sz w:val="28"/>
        </w:rPr>
        <w:t>
      134. Перед переводом врач информирует законных представителей и (или) родственников пациента о причинах перевода и об адресе принимающей организации с записью в медицинской документации и подписью информированной стороны.</w:t>
      </w:r>
    </w:p>
    <w:bookmarkEnd w:id="496"/>
    <w:bookmarkStart w:name="z440" w:id="497"/>
    <w:p>
      <w:pPr>
        <w:spacing w:after="0"/>
        <w:ind w:left="0"/>
        <w:jc w:val="both"/>
      </w:pPr>
      <w:r>
        <w:rPr>
          <w:rFonts w:ascii="Times New Roman"/>
          <w:b w:val="false"/>
          <w:i w:val="false"/>
          <w:color w:val="000000"/>
          <w:sz w:val="28"/>
        </w:rPr>
        <w:t xml:space="preserve">
      135. Основанием для оказания медицинской помощи беременным, родильницам, роженицам в форме </w:t>
      </w:r>
      <w:r>
        <w:rPr>
          <w:rFonts w:ascii="Times New Roman"/>
          <w:b w:val="false"/>
          <w:i w:val="false"/>
          <w:color w:val="000000"/>
          <w:sz w:val="28"/>
        </w:rPr>
        <w:t>медицинской авиации</w:t>
      </w:r>
      <w:r>
        <w:rPr>
          <w:rFonts w:ascii="Times New Roman"/>
          <w:b w:val="false"/>
          <w:i w:val="false"/>
          <w:color w:val="000000"/>
          <w:sz w:val="28"/>
        </w:rPr>
        <w:t xml:space="preserve"> с использованием воздушного транспорта является наличие показаний для лечения в МО областного и республиканского уровня по профилю (без согласования с предварительным уведомлением принимающей МО).</w:t>
      </w:r>
    </w:p>
    <w:bookmarkEnd w:id="497"/>
    <w:bookmarkStart w:name="z441" w:id="498"/>
    <w:p>
      <w:pPr>
        <w:spacing w:after="0"/>
        <w:ind w:left="0"/>
        <w:jc w:val="both"/>
      </w:pPr>
      <w:r>
        <w:rPr>
          <w:rFonts w:ascii="Times New Roman"/>
          <w:b w:val="false"/>
          <w:i w:val="false"/>
          <w:color w:val="000000"/>
          <w:sz w:val="28"/>
        </w:rPr>
        <w:t>
      136. Беременные, роженицы, родильницы перевозятся в сопровождении бригады скорой медицинской помощи (далее – СМП) в санитарном автотранспорте или воздушном транспорте в сопровождении МБМА с привлечением квалифицированных специалистов.</w:t>
      </w:r>
    </w:p>
    <w:bookmarkEnd w:id="498"/>
    <w:bookmarkStart w:name="z442" w:id="499"/>
    <w:p>
      <w:pPr>
        <w:spacing w:after="0"/>
        <w:ind w:left="0"/>
        <w:jc w:val="both"/>
      </w:pPr>
      <w:r>
        <w:rPr>
          <w:rFonts w:ascii="Times New Roman"/>
          <w:b w:val="false"/>
          <w:i w:val="false"/>
          <w:color w:val="000000"/>
          <w:sz w:val="28"/>
        </w:rPr>
        <w:t>
      137. В случаях определения специалистами бригады СМП или МБМА невозможности транспортировки в связи с тяжестью состояния пациента в МО более высокого уровня, медицинская помощь оказывается по месту нахождения пациента с привлечением квалифицированных специалистов из МО третьего уровня регионализации перинатальной помощи и (или) республиканского уровня.</w:t>
      </w:r>
    </w:p>
    <w:bookmarkEnd w:id="499"/>
    <w:bookmarkStart w:name="z443" w:id="500"/>
    <w:p>
      <w:pPr>
        <w:spacing w:after="0"/>
        <w:ind w:left="0"/>
        <w:jc w:val="both"/>
      </w:pPr>
      <w:r>
        <w:rPr>
          <w:rFonts w:ascii="Times New Roman"/>
          <w:b w:val="false"/>
          <w:i w:val="false"/>
          <w:color w:val="000000"/>
          <w:sz w:val="28"/>
        </w:rPr>
        <w:t>
      138. Медицинская документация (обменная карта беременной, выписка из истории болезни или родов направляющей медицинской организации) своевременно оформляется специалистами направляющей медицинской организации и отправляется вместе с пациентом.</w:t>
      </w:r>
    </w:p>
    <w:bookmarkEnd w:id="500"/>
    <w:bookmarkStart w:name="z444" w:id="501"/>
    <w:p>
      <w:pPr>
        <w:spacing w:after="0"/>
        <w:ind w:left="0"/>
        <w:jc w:val="both"/>
      </w:pPr>
      <w:r>
        <w:rPr>
          <w:rFonts w:ascii="Times New Roman"/>
          <w:b w:val="false"/>
          <w:i w:val="false"/>
          <w:color w:val="000000"/>
          <w:sz w:val="28"/>
        </w:rPr>
        <w:t>
      139. Бригада СМП или МБМА по пути следования (транспортировки) оказывает медицинскую помощь в соответствии с клиническими протоколами диагностики и лечения. Пациент, транспортированный бригадой СМП или МБМА, осматривается врачом (консилиумом) принимающей организации незамедлительно.</w:t>
      </w:r>
    </w:p>
    <w:bookmarkEnd w:id="501"/>
    <w:bookmarkStart w:name="z445" w:id="502"/>
    <w:p>
      <w:pPr>
        <w:spacing w:after="0"/>
        <w:ind w:left="0"/>
        <w:jc w:val="both"/>
      </w:pPr>
      <w:r>
        <w:rPr>
          <w:rFonts w:ascii="Times New Roman"/>
          <w:b w:val="false"/>
          <w:i w:val="false"/>
          <w:color w:val="000000"/>
          <w:sz w:val="28"/>
        </w:rPr>
        <w:t xml:space="preserve">
      140. Бригада СМП или МБМА обеспечивается Минимальным перечнем оснащения для транспортировки беременных, рожениц и родильниц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Стандарту.</w:t>
      </w:r>
    </w:p>
    <w:bookmarkEnd w:id="502"/>
    <w:bookmarkStart w:name="z446" w:id="503"/>
    <w:p>
      <w:pPr>
        <w:spacing w:after="0"/>
        <w:ind w:left="0"/>
        <w:jc w:val="both"/>
      </w:pPr>
      <w:r>
        <w:rPr>
          <w:rFonts w:ascii="Times New Roman"/>
          <w:b w:val="false"/>
          <w:i w:val="false"/>
          <w:color w:val="000000"/>
          <w:sz w:val="28"/>
        </w:rPr>
        <w:t xml:space="preserve">
      141. Специалисты бригады СМП или МБМА обеспечивают ведение медицинской документации, отражающей мониторинг состояния во время транспортировки женщины, обеспечивают ведение медицинской документации в соответствии с формами учетной медицинской документации в области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 ҚР ДСМ-175/2020, в том числе обепечивают ведение Протокола транспортировки беременной, роженицы и родильницы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и предоставляют его в медицинскую организацию при госпитализации и в региональный филиал медицинской авиации.</w:t>
      </w:r>
    </w:p>
    <w:bookmarkEnd w:id="503"/>
    <w:bookmarkStart w:name="z447" w:id="504"/>
    <w:p>
      <w:pPr>
        <w:spacing w:after="0"/>
        <w:ind w:left="0"/>
        <w:jc w:val="left"/>
      </w:pPr>
      <w:r>
        <w:rPr>
          <w:rFonts w:ascii="Times New Roman"/>
          <w:b/>
          <w:i w:val="false"/>
          <w:color w:val="000000"/>
        </w:rPr>
        <w:t xml:space="preserve"> Глава 5. Рекомендуемый штат работников организаций здравоохранения, оказывающих акушерско-гинекологическую помощь</w:t>
      </w:r>
    </w:p>
    <w:bookmarkEnd w:id="504"/>
    <w:bookmarkStart w:name="z448" w:id="505"/>
    <w:p>
      <w:pPr>
        <w:spacing w:after="0"/>
        <w:ind w:left="0"/>
        <w:jc w:val="both"/>
      </w:pPr>
      <w:r>
        <w:rPr>
          <w:rFonts w:ascii="Times New Roman"/>
          <w:b w:val="false"/>
          <w:i w:val="false"/>
          <w:color w:val="000000"/>
          <w:sz w:val="28"/>
        </w:rPr>
        <w:t xml:space="preserve">
      142. Штатные единицы родовспомогательных организаций (родильного дома, перинатального центра, акушерского отделения многопрофильных и районных больниц) формируются согласно </w:t>
      </w:r>
      <w:r>
        <w:rPr>
          <w:rFonts w:ascii="Times New Roman"/>
          <w:b w:val="false"/>
          <w:i w:val="false"/>
          <w:color w:val="000000"/>
          <w:sz w:val="28"/>
        </w:rPr>
        <w:t>приложению 9</w:t>
      </w:r>
      <w:r>
        <w:rPr>
          <w:rFonts w:ascii="Times New Roman"/>
          <w:b w:val="false"/>
          <w:i w:val="false"/>
          <w:color w:val="000000"/>
          <w:sz w:val="28"/>
        </w:rPr>
        <w:t xml:space="preserve"> к Стандарту организации оказания акушерско-гинекологической помощи в Республике Казахстан.</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506"/>
    <w:p>
      <w:pPr>
        <w:spacing w:after="0"/>
        <w:ind w:left="0"/>
        <w:jc w:val="left"/>
      </w:pPr>
      <w:r>
        <w:rPr>
          <w:rFonts w:ascii="Times New Roman"/>
          <w:b/>
          <w:i w:val="false"/>
          <w:color w:val="000000"/>
        </w:rPr>
        <w:t xml:space="preserve"> Глава 6. Рекомендуемое оснащение медицинскими изделиями организаций здравоохранения, оказывающих акушерско-гинекологическую помощь</w:t>
      </w:r>
    </w:p>
    <w:bookmarkEnd w:id="506"/>
    <w:bookmarkStart w:name="z450" w:id="507"/>
    <w:p>
      <w:pPr>
        <w:spacing w:after="0"/>
        <w:ind w:left="0"/>
        <w:jc w:val="both"/>
      </w:pPr>
      <w:r>
        <w:rPr>
          <w:rFonts w:ascii="Times New Roman"/>
          <w:b w:val="false"/>
          <w:i w:val="false"/>
          <w:color w:val="000000"/>
          <w:sz w:val="28"/>
        </w:rPr>
        <w:t xml:space="preserve">
      143. Основное рекомендуемое оснащение медицинскими изделиями организаций здравоохранения, оказывающих акушерско-гинекологическую помощь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29 октября 2020 года 3 КР ДСМ – 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(далее – приказ № ҚР ДСМ – 167/2020), с текущей потребностью согласно заявкам организаций здравоохранения.</w:t>
      </w:r>
    </w:p>
    <w:bookmarkEnd w:id="507"/>
    <w:bookmarkStart w:name="z451" w:id="508"/>
    <w:p>
      <w:pPr>
        <w:spacing w:after="0"/>
        <w:ind w:left="0"/>
        <w:jc w:val="both"/>
      </w:pPr>
      <w:r>
        <w:rPr>
          <w:rFonts w:ascii="Times New Roman"/>
          <w:b w:val="false"/>
          <w:i w:val="false"/>
          <w:color w:val="000000"/>
          <w:sz w:val="28"/>
        </w:rPr>
        <w:t>
      144. При оказании экстренной медицинской помощи беременным, роженицам, родильницам, новорожденным детям, проведения профилактических осмотров и приема больных в амбулаторных условиях выездные бригады оснащаются следующими необходимыми для работы на месте инвентарем, медицинским оборудованием, набором инструментов, лекарственными средствами:</w:t>
      </w:r>
    </w:p>
    <w:bookmarkEnd w:id="508"/>
    <w:bookmarkStart w:name="z452" w:id="509"/>
    <w:p>
      <w:pPr>
        <w:spacing w:after="0"/>
        <w:ind w:left="0"/>
        <w:jc w:val="both"/>
      </w:pPr>
      <w:r>
        <w:rPr>
          <w:rFonts w:ascii="Times New Roman"/>
          <w:b w:val="false"/>
          <w:i w:val="false"/>
          <w:color w:val="000000"/>
          <w:sz w:val="28"/>
        </w:rPr>
        <w:t>
      1) одноразовые гинекологические наборы для проведения осмотров женщин;</w:t>
      </w:r>
    </w:p>
    <w:bookmarkEnd w:id="509"/>
    <w:bookmarkStart w:name="z453" w:id="510"/>
    <w:p>
      <w:pPr>
        <w:spacing w:after="0"/>
        <w:ind w:left="0"/>
        <w:jc w:val="both"/>
      </w:pPr>
      <w:r>
        <w:rPr>
          <w:rFonts w:ascii="Times New Roman"/>
          <w:b w:val="false"/>
          <w:i w:val="false"/>
          <w:color w:val="000000"/>
          <w:sz w:val="28"/>
        </w:rPr>
        <w:t>
      2) предметные стекла;</w:t>
      </w:r>
    </w:p>
    <w:bookmarkEnd w:id="510"/>
    <w:bookmarkStart w:name="z454" w:id="511"/>
    <w:p>
      <w:pPr>
        <w:spacing w:after="0"/>
        <w:ind w:left="0"/>
        <w:jc w:val="both"/>
      </w:pPr>
      <w:r>
        <w:rPr>
          <w:rFonts w:ascii="Times New Roman"/>
          <w:b w:val="false"/>
          <w:i w:val="false"/>
          <w:color w:val="000000"/>
          <w:sz w:val="28"/>
        </w:rPr>
        <w:t>
      3) пульсоксиметры;</w:t>
      </w:r>
    </w:p>
    <w:bookmarkEnd w:id="511"/>
    <w:bookmarkStart w:name="z455" w:id="512"/>
    <w:p>
      <w:pPr>
        <w:spacing w:after="0"/>
        <w:ind w:left="0"/>
        <w:jc w:val="both"/>
      </w:pPr>
      <w:r>
        <w:rPr>
          <w:rFonts w:ascii="Times New Roman"/>
          <w:b w:val="false"/>
          <w:i w:val="false"/>
          <w:color w:val="000000"/>
          <w:sz w:val="28"/>
        </w:rPr>
        <w:t>
      4) тонометры;</w:t>
      </w:r>
    </w:p>
    <w:bookmarkEnd w:id="512"/>
    <w:bookmarkStart w:name="z456" w:id="513"/>
    <w:p>
      <w:pPr>
        <w:spacing w:after="0"/>
        <w:ind w:left="0"/>
        <w:jc w:val="both"/>
      </w:pPr>
      <w:r>
        <w:rPr>
          <w:rFonts w:ascii="Times New Roman"/>
          <w:b w:val="false"/>
          <w:i w:val="false"/>
          <w:color w:val="000000"/>
          <w:sz w:val="28"/>
        </w:rPr>
        <w:t>
      5) термометры;</w:t>
      </w:r>
    </w:p>
    <w:bookmarkEnd w:id="513"/>
    <w:bookmarkStart w:name="z457" w:id="514"/>
    <w:p>
      <w:pPr>
        <w:spacing w:after="0"/>
        <w:ind w:left="0"/>
        <w:jc w:val="both"/>
      </w:pPr>
      <w:r>
        <w:rPr>
          <w:rFonts w:ascii="Times New Roman"/>
          <w:b w:val="false"/>
          <w:i w:val="false"/>
          <w:color w:val="000000"/>
          <w:sz w:val="28"/>
        </w:rPr>
        <w:t>
      6) экспресс-анализатор мочи;</w:t>
      </w:r>
    </w:p>
    <w:bookmarkEnd w:id="514"/>
    <w:bookmarkStart w:name="z458" w:id="515"/>
    <w:p>
      <w:pPr>
        <w:spacing w:after="0"/>
        <w:ind w:left="0"/>
        <w:jc w:val="both"/>
      </w:pPr>
      <w:r>
        <w:rPr>
          <w:rFonts w:ascii="Times New Roman"/>
          <w:b w:val="false"/>
          <w:i w:val="false"/>
          <w:color w:val="000000"/>
          <w:sz w:val="28"/>
        </w:rPr>
        <w:t>
      7) экспресс-анализатор определения уровня глюкозы в крови;</w:t>
      </w:r>
    </w:p>
    <w:bookmarkEnd w:id="515"/>
    <w:bookmarkStart w:name="z459" w:id="516"/>
    <w:p>
      <w:pPr>
        <w:spacing w:after="0"/>
        <w:ind w:left="0"/>
        <w:jc w:val="both"/>
      </w:pPr>
      <w:r>
        <w:rPr>
          <w:rFonts w:ascii="Times New Roman"/>
          <w:b w:val="false"/>
          <w:i w:val="false"/>
          <w:color w:val="000000"/>
          <w:sz w:val="28"/>
        </w:rPr>
        <w:t>
      8) портативные аппараты для ультразвукового исследования;</w:t>
      </w:r>
    </w:p>
    <w:bookmarkEnd w:id="516"/>
    <w:bookmarkStart w:name="z460" w:id="517"/>
    <w:p>
      <w:pPr>
        <w:spacing w:after="0"/>
        <w:ind w:left="0"/>
        <w:jc w:val="both"/>
      </w:pPr>
      <w:r>
        <w:rPr>
          <w:rFonts w:ascii="Times New Roman"/>
          <w:b w:val="false"/>
          <w:i w:val="false"/>
          <w:color w:val="000000"/>
          <w:sz w:val="28"/>
        </w:rPr>
        <w:t>
      9) фетальный кардиомонитор;</w:t>
      </w:r>
    </w:p>
    <w:bookmarkEnd w:id="517"/>
    <w:bookmarkStart w:name="z461" w:id="518"/>
    <w:p>
      <w:pPr>
        <w:spacing w:after="0"/>
        <w:ind w:left="0"/>
        <w:jc w:val="both"/>
      </w:pPr>
      <w:r>
        <w:rPr>
          <w:rFonts w:ascii="Times New Roman"/>
          <w:b w:val="false"/>
          <w:i w:val="false"/>
          <w:color w:val="000000"/>
          <w:sz w:val="28"/>
        </w:rPr>
        <w:t>
      10) переносной электрокардиограф;</w:t>
      </w:r>
    </w:p>
    <w:bookmarkEnd w:id="518"/>
    <w:bookmarkStart w:name="z462" w:id="519"/>
    <w:p>
      <w:pPr>
        <w:spacing w:after="0"/>
        <w:ind w:left="0"/>
        <w:jc w:val="both"/>
      </w:pPr>
      <w:r>
        <w:rPr>
          <w:rFonts w:ascii="Times New Roman"/>
          <w:b w:val="false"/>
          <w:i w:val="false"/>
          <w:color w:val="000000"/>
          <w:sz w:val="28"/>
        </w:rPr>
        <w:t>
      11) наборы для проведения контрацепции;</w:t>
      </w:r>
    </w:p>
    <w:bookmarkEnd w:id="519"/>
    <w:bookmarkStart w:name="z463" w:id="520"/>
    <w:p>
      <w:pPr>
        <w:spacing w:after="0"/>
        <w:ind w:left="0"/>
        <w:jc w:val="both"/>
      </w:pPr>
      <w:r>
        <w:rPr>
          <w:rFonts w:ascii="Times New Roman"/>
          <w:b w:val="false"/>
          <w:i w:val="false"/>
          <w:color w:val="000000"/>
          <w:sz w:val="28"/>
        </w:rPr>
        <w:t>
      12) рефлексный молоточек;</w:t>
      </w:r>
    </w:p>
    <w:bookmarkEnd w:id="520"/>
    <w:bookmarkStart w:name="z464" w:id="521"/>
    <w:p>
      <w:pPr>
        <w:spacing w:after="0"/>
        <w:ind w:left="0"/>
        <w:jc w:val="both"/>
      </w:pPr>
      <w:r>
        <w:rPr>
          <w:rFonts w:ascii="Times New Roman"/>
          <w:b w:val="false"/>
          <w:i w:val="false"/>
          <w:color w:val="000000"/>
          <w:sz w:val="28"/>
        </w:rPr>
        <w:t>
      13) транспортный аппарат искусственной вентиляции легких;</w:t>
      </w:r>
    </w:p>
    <w:bookmarkEnd w:id="521"/>
    <w:bookmarkStart w:name="z465" w:id="522"/>
    <w:p>
      <w:pPr>
        <w:spacing w:after="0"/>
        <w:ind w:left="0"/>
        <w:jc w:val="both"/>
      </w:pPr>
      <w:r>
        <w:rPr>
          <w:rFonts w:ascii="Times New Roman"/>
          <w:b w:val="false"/>
          <w:i w:val="false"/>
          <w:color w:val="000000"/>
          <w:sz w:val="28"/>
        </w:rPr>
        <w:t>
      14) портативный кардиомонитор;</w:t>
      </w:r>
    </w:p>
    <w:bookmarkEnd w:id="522"/>
    <w:bookmarkStart w:name="z466" w:id="523"/>
    <w:p>
      <w:pPr>
        <w:spacing w:after="0"/>
        <w:ind w:left="0"/>
        <w:jc w:val="both"/>
      </w:pPr>
      <w:r>
        <w:rPr>
          <w:rFonts w:ascii="Times New Roman"/>
          <w:b w:val="false"/>
          <w:i w:val="false"/>
          <w:color w:val="000000"/>
          <w:sz w:val="28"/>
        </w:rPr>
        <w:t>
      15) кислородный концентратор;</w:t>
      </w:r>
    </w:p>
    <w:bookmarkEnd w:id="523"/>
    <w:bookmarkStart w:name="z467" w:id="524"/>
    <w:p>
      <w:pPr>
        <w:spacing w:after="0"/>
        <w:ind w:left="0"/>
        <w:jc w:val="both"/>
      </w:pPr>
      <w:r>
        <w:rPr>
          <w:rFonts w:ascii="Times New Roman"/>
          <w:b w:val="false"/>
          <w:i w:val="false"/>
          <w:color w:val="000000"/>
          <w:sz w:val="28"/>
        </w:rPr>
        <w:t>
      16) инфузионный шприцевой насос (перфузор и (или) дозатор);</w:t>
      </w:r>
    </w:p>
    <w:bookmarkEnd w:id="524"/>
    <w:bookmarkStart w:name="z468" w:id="525"/>
    <w:p>
      <w:pPr>
        <w:spacing w:after="0"/>
        <w:ind w:left="0"/>
        <w:jc w:val="both"/>
      </w:pPr>
      <w:r>
        <w:rPr>
          <w:rFonts w:ascii="Times New Roman"/>
          <w:b w:val="false"/>
          <w:i w:val="false"/>
          <w:color w:val="000000"/>
          <w:sz w:val="28"/>
        </w:rPr>
        <w:t>
      17) электрический отсос;</w:t>
      </w:r>
    </w:p>
    <w:bookmarkEnd w:id="525"/>
    <w:bookmarkStart w:name="z469" w:id="526"/>
    <w:p>
      <w:pPr>
        <w:spacing w:after="0"/>
        <w:ind w:left="0"/>
        <w:jc w:val="both"/>
      </w:pPr>
      <w:r>
        <w:rPr>
          <w:rFonts w:ascii="Times New Roman"/>
          <w:b w:val="false"/>
          <w:i w:val="false"/>
          <w:color w:val="000000"/>
          <w:sz w:val="28"/>
        </w:rPr>
        <w:t>
      18) ручной аппарат для искусственной вентиляции легких (мешок Амбу);</w:t>
      </w:r>
    </w:p>
    <w:bookmarkEnd w:id="526"/>
    <w:bookmarkStart w:name="z470" w:id="527"/>
    <w:p>
      <w:pPr>
        <w:spacing w:after="0"/>
        <w:ind w:left="0"/>
        <w:jc w:val="both"/>
      </w:pPr>
      <w:r>
        <w:rPr>
          <w:rFonts w:ascii="Times New Roman"/>
          <w:b w:val="false"/>
          <w:i w:val="false"/>
          <w:color w:val="000000"/>
          <w:sz w:val="28"/>
        </w:rPr>
        <w:t>
      19) реанимационные наборы: ларингоскоп, интубационные трубки, батарейки для ларингоскопа, воздуховоды;</w:t>
      </w:r>
    </w:p>
    <w:bookmarkEnd w:id="527"/>
    <w:bookmarkStart w:name="z471" w:id="528"/>
    <w:p>
      <w:pPr>
        <w:spacing w:after="0"/>
        <w:ind w:left="0"/>
        <w:jc w:val="both"/>
      </w:pPr>
      <w:r>
        <w:rPr>
          <w:rFonts w:ascii="Times New Roman"/>
          <w:b w:val="false"/>
          <w:i w:val="false"/>
          <w:color w:val="000000"/>
          <w:sz w:val="28"/>
        </w:rPr>
        <w:t>
      20) аспирационные катетеры: СН № 14, № 16, № 18;</w:t>
      </w:r>
    </w:p>
    <w:bookmarkEnd w:id="528"/>
    <w:bookmarkStart w:name="z472" w:id="529"/>
    <w:p>
      <w:pPr>
        <w:spacing w:after="0"/>
        <w:ind w:left="0"/>
        <w:jc w:val="both"/>
      </w:pPr>
      <w:r>
        <w:rPr>
          <w:rFonts w:ascii="Times New Roman"/>
          <w:b w:val="false"/>
          <w:i w:val="false"/>
          <w:color w:val="000000"/>
          <w:sz w:val="28"/>
        </w:rPr>
        <w:t>
      21) набор для приема родов;</w:t>
      </w:r>
    </w:p>
    <w:bookmarkEnd w:id="529"/>
    <w:bookmarkStart w:name="z473" w:id="530"/>
    <w:p>
      <w:pPr>
        <w:spacing w:after="0"/>
        <w:ind w:left="0"/>
        <w:jc w:val="both"/>
      </w:pPr>
      <w:r>
        <w:rPr>
          <w:rFonts w:ascii="Times New Roman"/>
          <w:b w:val="false"/>
          <w:i w:val="false"/>
          <w:color w:val="000000"/>
          <w:sz w:val="28"/>
        </w:rPr>
        <w:t xml:space="preserve">
      22) наборы (укладки) для оказания экстренной медицинской помощи при акушерских кровотечениях, тяжелой преэклампсии, эклампсии и шоке в пластиковых чемоданах c перечнем лекарственных средств и медицинских изделий для оказания экстренной медицинской помощи при акушерских кровотечениях, тяжелой преэклампсии, эклампсии и анафилактическом шоке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набор для реанимации новорожденных, электронные весы для новорожденных, транспортный кувез.</w:t>
      </w:r>
    </w:p>
    <w:bookmarkEnd w:id="530"/>
    <w:bookmarkStart w:name="z1079" w:id="531"/>
    <w:p>
      <w:pPr>
        <w:spacing w:after="0"/>
        <w:ind w:left="0"/>
        <w:jc w:val="both"/>
      </w:pPr>
      <w:r>
        <w:rPr>
          <w:rFonts w:ascii="Times New Roman"/>
          <w:b w:val="false"/>
          <w:i w:val="false"/>
          <w:color w:val="000000"/>
          <w:sz w:val="28"/>
        </w:rPr>
        <w:t xml:space="preserve">
      145. Структурные отделения организаций здравоохранения, оказывающих акушерско-гинекологическую помощь формируются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145 в соответствии с приказом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Республике Казахстан</w:t>
            </w:r>
          </w:p>
        </w:tc>
      </w:tr>
    </w:tbl>
    <w:bookmarkStart w:name="z475" w:id="532"/>
    <w:p>
      <w:pPr>
        <w:spacing w:after="0"/>
        <w:ind w:left="0"/>
        <w:jc w:val="left"/>
      </w:pPr>
      <w:r>
        <w:rPr>
          <w:rFonts w:ascii="Times New Roman"/>
          <w:b/>
          <w:i w:val="false"/>
          <w:color w:val="000000"/>
        </w:rPr>
        <w:t xml:space="preserve"> Перечень лекарственных средств и медицинских изделий для оказания экстренной медицинской помощи при акушерских кровотечениях, тяжелой преэклампсии, эклампсии и анафилактическом шоке</w:t>
      </w:r>
    </w:p>
    <w:bookmarkEnd w:id="532"/>
    <w:bookmarkStart w:name="z476" w:id="533"/>
    <w:p>
      <w:pPr>
        <w:spacing w:after="0"/>
        <w:ind w:left="0"/>
        <w:jc w:val="both"/>
      </w:pPr>
      <w:r>
        <w:rPr>
          <w:rFonts w:ascii="Times New Roman"/>
          <w:b w:val="false"/>
          <w:i w:val="false"/>
          <w:color w:val="000000"/>
          <w:sz w:val="28"/>
        </w:rPr>
        <w:t>
      1. Перечень лекарственных средств и медицинских изделий для оказания экстренной медицинской помощи при акушерских кровотечениях</w:t>
      </w:r>
    </w:p>
    <w:bookmarkEnd w:id="533"/>
    <w:bookmarkStart w:name="z477" w:id="534"/>
    <w:p>
      <w:pPr>
        <w:spacing w:after="0"/>
        <w:ind w:left="0"/>
        <w:jc w:val="both"/>
      </w:pPr>
      <w:r>
        <w:rPr>
          <w:rFonts w:ascii="Times New Roman"/>
          <w:b w:val="false"/>
          <w:i w:val="false"/>
          <w:color w:val="000000"/>
          <w:sz w:val="28"/>
        </w:rPr>
        <w:t>
      1) раствор натрия хлорида 0,9% по 500 мл с держателями – 4 флакона;</w:t>
      </w:r>
    </w:p>
    <w:bookmarkEnd w:id="534"/>
    <w:bookmarkStart w:name="z478" w:id="535"/>
    <w:p>
      <w:pPr>
        <w:spacing w:after="0"/>
        <w:ind w:left="0"/>
        <w:jc w:val="both"/>
      </w:pPr>
      <w:r>
        <w:rPr>
          <w:rFonts w:ascii="Times New Roman"/>
          <w:b w:val="false"/>
          <w:i w:val="false"/>
          <w:color w:val="000000"/>
          <w:sz w:val="28"/>
        </w:rPr>
        <w:t>
      2) окситоцин – 1 упаковка;</w:t>
      </w:r>
    </w:p>
    <w:bookmarkEnd w:id="535"/>
    <w:bookmarkStart w:name="z479" w:id="536"/>
    <w:p>
      <w:pPr>
        <w:spacing w:after="0"/>
        <w:ind w:left="0"/>
        <w:jc w:val="both"/>
      </w:pPr>
      <w:r>
        <w:rPr>
          <w:rFonts w:ascii="Times New Roman"/>
          <w:b w:val="false"/>
          <w:i w:val="false"/>
          <w:color w:val="000000"/>
          <w:sz w:val="28"/>
        </w:rPr>
        <w:t>
      3) мизопростол – 2 упаковки;</w:t>
      </w:r>
    </w:p>
    <w:bookmarkEnd w:id="536"/>
    <w:bookmarkStart w:name="z480" w:id="537"/>
    <w:p>
      <w:pPr>
        <w:spacing w:after="0"/>
        <w:ind w:left="0"/>
        <w:jc w:val="both"/>
      </w:pPr>
      <w:r>
        <w:rPr>
          <w:rFonts w:ascii="Times New Roman"/>
          <w:b w:val="false"/>
          <w:i w:val="false"/>
          <w:color w:val="000000"/>
          <w:sz w:val="28"/>
        </w:rPr>
        <w:t>
      4) шприцы по 5,0 – 5 штук, по 10,0 – 5 штук;</w:t>
      </w:r>
    </w:p>
    <w:bookmarkEnd w:id="537"/>
    <w:bookmarkStart w:name="z481" w:id="538"/>
    <w:p>
      <w:pPr>
        <w:spacing w:after="0"/>
        <w:ind w:left="0"/>
        <w:jc w:val="both"/>
      </w:pPr>
      <w:r>
        <w:rPr>
          <w:rFonts w:ascii="Times New Roman"/>
          <w:b w:val="false"/>
          <w:i w:val="false"/>
          <w:color w:val="000000"/>
          <w:sz w:val="28"/>
        </w:rPr>
        <w:t>
      5) система для крови – 2 штуки;</w:t>
      </w:r>
    </w:p>
    <w:bookmarkEnd w:id="538"/>
    <w:bookmarkStart w:name="z482" w:id="539"/>
    <w:p>
      <w:pPr>
        <w:spacing w:after="0"/>
        <w:ind w:left="0"/>
        <w:jc w:val="both"/>
      </w:pPr>
      <w:r>
        <w:rPr>
          <w:rFonts w:ascii="Times New Roman"/>
          <w:b w:val="false"/>
          <w:i w:val="false"/>
          <w:color w:val="000000"/>
          <w:sz w:val="28"/>
        </w:rPr>
        <w:t>
      6) система для инфузии – 3 штуки;</w:t>
      </w:r>
    </w:p>
    <w:bookmarkEnd w:id="539"/>
    <w:bookmarkStart w:name="z483" w:id="540"/>
    <w:p>
      <w:pPr>
        <w:spacing w:after="0"/>
        <w:ind w:left="0"/>
        <w:jc w:val="both"/>
      </w:pPr>
      <w:r>
        <w:rPr>
          <w:rFonts w:ascii="Times New Roman"/>
          <w:b w:val="false"/>
          <w:i w:val="false"/>
          <w:color w:val="000000"/>
          <w:sz w:val="28"/>
        </w:rPr>
        <w:t>
      7) вазофиксы №№14 – 16 – 2 штуки;</w:t>
      </w:r>
    </w:p>
    <w:bookmarkEnd w:id="540"/>
    <w:bookmarkStart w:name="z484" w:id="541"/>
    <w:p>
      <w:pPr>
        <w:spacing w:after="0"/>
        <w:ind w:left="0"/>
        <w:jc w:val="both"/>
      </w:pPr>
      <w:r>
        <w:rPr>
          <w:rFonts w:ascii="Times New Roman"/>
          <w:b w:val="false"/>
          <w:i w:val="false"/>
          <w:color w:val="000000"/>
          <w:sz w:val="28"/>
        </w:rPr>
        <w:t>
      8) стерильные перчатки №7-8 – 6 пар;</w:t>
      </w:r>
    </w:p>
    <w:bookmarkEnd w:id="541"/>
    <w:bookmarkStart w:name="z485" w:id="542"/>
    <w:p>
      <w:pPr>
        <w:spacing w:after="0"/>
        <w:ind w:left="0"/>
        <w:jc w:val="both"/>
      </w:pPr>
      <w:r>
        <w:rPr>
          <w:rFonts w:ascii="Times New Roman"/>
          <w:b w:val="false"/>
          <w:i w:val="false"/>
          <w:color w:val="000000"/>
          <w:sz w:val="28"/>
        </w:rPr>
        <w:t>
      9) тегадерм или лейкопластырь;</w:t>
      </w:r>
    </w:p>
    <w:bookmarkEnd w:id="542"/>
    <w:bookmarkStart w:name="z486" w:id="543"/>
    <w:p>
      <w:pPr>
        <w:spacing w:after="0"/>
        <w:ind w:left="0"/>
        <w:jc w:val="both"/>
      </w:pPr>
      <w:r>
        <w:rPr>
          <w:rFonts w:ascii="Times New Roman"/>
          <w:b w:val="false"/>
          <w:i w:val="false"/>
          <w:color w:val="000000"/>
          <w:sz w:val="28"/>
        </w:rPr>
        <w:t>
      10) жгут;</w:t>
      </w:r>
    </w:p>
    <w:bookmarkEnd w:id="543"/>
    <w:bookmarkStart w:name="z487" w:id="544"/>
    <w:p>
      <w:pPr>
        <w:spacing w:after="0"/>
        <w:ind w:left="0"/>
        <w:jc w:val="both"/>
      </w:pPr>
      <w:r>
        <w:rPr>
          <w:rFonts w:ascii="Times New Roman"/>
          <w:b w:val="false"/>
          <w:i w:val="false"/>
          <w:color w:val="000000"/>
          <w:sz w:val="28"/>
        </w:rPr>
        <w:t>
      11) спирт 70% – 1 флакон;</w:t>
      </w:r>
    </w:p>
    <w:bookmarkEnd w:id="544"/>
    <w:bookmarkStart w:name="z488" w:id="545"/>
    <w:p>
      <w:pPr>
        <w:spacing w:after="0"/>
        <w:ind w:left="0"/>
        <w:jc w:val="both"/>
      </w:pPr>
      <w:r>
        <w:rPr>
          <w:rFonts w:ascii="Times New Roman"/>
          <w:b w:val="false"/>
          <w:i w:val="false"/>
          <w:color w:val="000000"/>
          <w:sz w:val="28"/>
        </w:rPr>
        <w:t>
      12) стерильные ватные тампоны;</w:t>
      </w:r>
    </w:p>
    <w:bookmarkEnd w:id="545"/>
    <w:bookmarkStart w:name="z489" w:id="546"/>
    <w:p>
      <w:pPr>
        <w:spacing w:after="0"/>
        <w:ind w:left="0"/>
        <w:jc w:val="both"/>
      </w:pPr>
      <w:r>
        <w:rPr>
          <w:rFonts w:ascii="Times New Roman"/>
          <w:b w:val="false"/>
          <w:i w:val="false"/>
          <w:color w:val="000000"/>
          <w:sz w:val="28"/>
        </w:rPr>
        <w:t>
      13) одноразовые спиртовые салфетки – 5 – 6 штук;</w:t>
      </w:r>
    </w:p>
    <w:bookmarkEnd w:id="546"/>
    <w:bookmarkStart w:name="z490" w:id="547"/>
    <w:p>
      <w:pPr>
        <w:spacing w:after="0"/>
        <w:ind w:left="0"/>
        <w:jc w:val="both"/>
      </w:pPr>
      <w:r>
        <w:rPr>
          <w:rFonts w:ascii="Times New Roman"/>
          <w:b w:val="false"/>
          <w:i w:val="false"/>
          <w:color w:val="000000"/>
          <w:sz w:val="28"/>
        </w:rPr>
        <w:t>
      14) катетер Фоллея №№ 20 – 22 – 1 штука;</w:t>
      </w:r>
    </w:p>
    <w:bookmarkEnd w:id="547"/>
    <w:bookmarkStart w:name="z491" w:id="548"/>
    <w:p>
      <w:pPr>
        <w:spacing w:after="0"/>
        <w:ind w:left="0"/>
        <w:jc w:val="both"/>
      </w:pPr>
      <w:r>
        <w:rPr>
          <w:rFonts w:ascii="Times New Roman"/>
          <w:b w:val="false"/>
          <w:i w:val="false"/>
          <w:color w:val="000000"/>
          <w:sz w:val="28"/>
        </w:rPr>
        <w:t>
      15) груша (для отсасывания слизи);</w:t>
      </w:r>
    </w:p>
    <w:bookmarkEnd w:id="548"/>
    <w:bookmarkStart w:name="z492" w:id="549"/>
    <w:p>
      <w:pPr>
        <w:spacing w:after="0"/>
        <w:ind w:left="0"/>
        <w:jc w:val="both"/>
      </w:pPr>
      <w:r>
        <w:rPr>
          <w:rFonts w:ascii="Times New Roman"/>
          <w:b w:val="false"/>
          <w:i w:val="false"/>
          <w:color w:val="000000"/>
          <w:sz w:val="28"/>
        </w:rPr>
        <w:t>
      16) стерильный шпатель (для открытия ротовой полости);</w:t>
      </w:r>
    </w:p>
    <w:bookmarkEnd w:id="549"/>
    <w:bookmarkStart w:name="z493" w:id="550"/>
    <w:p>
      <w:pPr>
        <w:spacing w:after="0"/>
        <w:ind w:left="0"/>
        <w:jc w:val="both"/>
      </w:pPr>
      <w:r>
        <w:rPr>
          <w:rFonts w:ascii="Times New Roman"/>
          <w:b w:val="false"/>
          <w:i w:val="false"/>
          <w:color w:val="000000"/>
          <w:sz w:val="28"/>
        </w:rPr>
        <w:t>
      17) мешок Амбу;</w:t>
      </w:r>
    </w:p>
    <w:bookmarkEnd w:id="550"/>
    <w:bookmarkStart w:name="z494" w:id="551"/>
    <w:p>
      <w:pPr>
        <w:spacing w:after="0"/>
        <w:ind w:left="0"/>
        <w:jc w:val="both"/>
      </w:pPr>
      <w:r>
        <w:rPr>
          <w:rFonts w:ascii="Times New Roman"/>
          <w:b w:val="false"/>
          <w:i w:val="false"/>
          <w:color w:val="000000"/>
          <w:sz w:val="28"/>
        </w:rPr>
        <w:t>
      18) кислород;</w:t>
      </w:r>
    </w:p>
    <w:bookmarkEnd w:id="551"/>
    <w:bookmarkStart w:name="z495" w:id="552"/>
    <w:p>
      <w:pPr>
        <w:spacing w:after="0"/>
        <w:ind w:left="0"/>
        <w:jc w:val="both"/>
      </w:pPr>
      <w:r>
        <w:rPr>
          <w:rFonts w:ascii="Times New Roman"/>
          <w:b w:val="false"/>
          <w:i w:val="false"/>
          <w:color w:val="000000"/>
          <w:sz w:val="28"/>
        </w:rPr>
        <w:t>
      19) стерильный воздуховод (резиновый);</w:t>
      </w:r>
    </w:p>
    <w:bookmarkEnd w:id="552"/>
    <w:bookmarkStart w:name="z496" w:id="553"/>
    <w:p>
      <w:pPr>
        <w:spacing w:after="0"/>
        <w:ind w:left="0"/>
        <w:jc w:val="both"/>
      </w:pPr>
      <w:r>
        <w:rPr>
          <w:rFonts w:ascii="Times New Roman"/>
          <w:b w:val="false"/>
          <w:i w:val="false"/>
          <w:color w:val="000000"/>
          <w:sz w:val="28"/>
        </w:rPr>
        <w:t>
      20) тонометр;</w:t>
      </w:r>
    </w:p>
    <w:bookmarkEnd w:id="553"/>
    <w:bookmarkStart w:name="z497" w:id="554"/>
    <w:p>
      <w:pPr>
        <w:spacing w:after="0"/>
        <w:ind w:left="0"/>
        <w:jc w:val="both"/>
      </w:pPr>
      <w:r>
        <w:rPr>
          <w:rFonts w:ascii="Times New Roman"/>
          <w:b w:val="false"/>
          <w:i w:val="false"/>
          <w:color w:val="000000"/>
          <w:sz w:val="28"/>
        </w:rPr>
        <w:t>
      21) фонендоскоп;</w:t>
      </w:r>
    </w:p>
    <w:bookmarkEnd w:id="554"/>
    <w:bookmarkStart w:name="z498" w:id="555"/>
    <w:p>
      <w:pPr>
        <w:spacing w:after="0"/>
        <w:ind w:left="0"/>
        <w:jc w:val="both"/>
      </w:pPr>
      <w:r>
        <w:rPr>
          <w:rFonts w:ascii="Times New Roman"/>
          <w:b w:val="false"/>
          <w:i w:val="false"/>
          <w:color w:val="000000"/>
          <w:sz w:val="28"/>
        </w:rPr>
        <w:t>
      22) мешок для сбора мочи – 1 штука;</w:t>
      </w:r>
    </w:p>
    <w:bookmarkEnd w:id="555"/>
    <w:bookmarkStart w:name="z499" w:id="556"/>
    <w:p>
      <w:pPr>
        <w:spacing w:after="0"/>
        <w:ind w:left="0"/>
        <w:jc w:val="both"/>
      </w:pPr>
      <w:r>
        <w:rPr>
          <w:rFonts w:ascii="Times New Roman"/>
          <w:b w:val="false"/>
          <w:i w:val="false"/>
          <w:color w:val="000000"/>
          <w:sz w:val="28"/>
        </w:rPr>
        <w:t>
      23) набор инструментов для осмотра родовых путей и ушивания разрывов;</w:t>
      </w:r>
    </w:p>
    <w:bookmarkEnd w:id="556"/>
    <w:bookmarkStart w:name="z500" w:id="557"/>
    <w:p>
      <w:pPr>
        <w:spacing w:after="0"/>
        <w:ind w:left="0"/>
        <w:jc w:val="both"/>
      </w:pPr>
      <w:r>
        <w:rPr>
          <w:rFonts w:ascii="Times New Roman"/>
          <w:b w:val="false"/>
          <w:i w:val="false"/>
          <w:color w:val="000000"/>
          <w:sz w:val="28"/>
        </w:rPr>
        <w:t>
      24) шовный материал (викрил, тикрил) – 2 – 3 штуки.</w:t>
      </w:r>
    </w:p>
    <w:bookmarkEnd w:id="557"/>
    <w:bookmarkStart w:name="z501" w:id="558"/>
    <w:p>
      <w:pPr>
        <w:spacing w:after="0"/>
        <w:ind w:left="0"/>
        <w:jc w:val="both"/>
      </w:pPr>
      <w:r>
        <w:rPr>
          <w:rFonts w:ascii="Times New Roman"/>
          <w:b w:val="false"/>
          <w:i w:val="false"/>
          <w:color w:val="000000"/>
          <w:sz w:val="28"/>
        </w:rPr>
        <w:t>
      2. Перечень лекарственных средств и медицинских изделий для оказания экстренной медицинской помощи при тяжелой преэклампсии, эклампсии:</w:t>
      </w:r>
    </w:p>
    <w:bookmarkEnd w:id="558"/>
    <w:bookmarkStart w:name="z502" w:id="559"/>
    <w:p>
      <w:pPr>
        <w:spacing w:after="0"/>
        <w:ind w:left="0"/>
        <w:jc w:val="both"/>
      </w:pPr>
      <w:r>
        <w:rPr>
          <w:rFonts w:ascii="Times New Roman"/>
          <w:b w:val="false"/>
          <w:i w:val="false"/>
          <w:color w:val="000000"/>
          <w:sz w:val="28"/>
        </w:rPr>
        <w:t>
      1) магния сульфат 25% по 5 мл – 5 упаковок;</w:t>
      </w:r>
    </w:p>
    <w:bookmarkEnd w:id="559"/>
    <w:bookmarkStart w:name="z503" w:id="560"/>
    <w:p>
      <w:pPr>
        <w:spacing w:after="0"/>
        <w:ind w:left="0"/>
        <w:jc w:val="both"/>
      </w:pPr>
      <w:r>
        <w:rPr>
          <w:rFonts w:ascii="Times New Roman"/>
          <w:b w:val="false"/>
          <w:i w:val="false"/>
          <w:color w:val="000000"/>
          <w:sz w:val="28"/>
        </w:rPr>
        <w:t>
      2) раствор натрия хлорида 0,9% 400 мл – 1флакон;</w:t>
      </w:r>
    </w:p>
    <w:bookmarkEnd w:id="560"/>
    <w:bookmarkStart w:name="z504" w:id="561"/>
    <w:p>
      <w:pPr>
        <w:spacing w:after="0"/>
        <w:ind w:left="0"/>
        <w:jc w:val="both"/>
      </w:pPr>
      <w:r>
        <w:rPr>
          <w:rFonts w:ascii="Times New Roman"/>
          <w:b w:val="false"/>
          <w:i w:val="false"/>
          <w:color w:val="000000"/>
          <w:sz w:val="28"/>
        </w:rPr>
        <w:t>
      3) система для инфузии – 2 штуки;</w:t>
      </w:r>
    </w:p>
    <w:bookmarkEnd w:id="561"/>
    <w:bookmarkStart w:name="z505" w:id="562"/>
    <w:p>
      <w:pPr>
        <w:spacing w:after="0"/>
        <w:ind w:left="0"/>
        <w:jc w:val="both"/>
      </w:pPr>
      <w:r>
        <w:rPr>
          <w:rFonts w:ascii="Times New Roman"/>
          <w:b w:val="false"/>
          <w:i w:val="false"/>
          <w:color w:val="000000"/>
          <w:sz w:val="28"/>
        </w:rPr>
        <w:t>
      4) шприцы 20,0 мл. – 4 штуки, 5,0 мл. – 2 штуки;</w:t>
      </w:r>
    </w:p>
    <w:bookmarkEnd w:id="562"/>
    <w:bookmarkStart w:name="z506" w:id="563"/>
    <w:p>
      <w:pPr>
        <w:spacing w:after="0"/>
        <w:ind w:left="0"/>
        <w:jc w:val="both"/>
      </w:pPr>
      <w:r>
        <w:rPr>
          <w:rFonts w:ascii="Times New Roman"/>
          <w:b w:val="false"/>
          <w:i w:val="false"/>
          <w:color w:val="000000"/>
          <w:sz w:val="28"/>
        </w:rPr>
        <w:t>
      5) нифедипин – 1 упаковка;</w:t>
      </w:r>
    </w:p>
    <w:bookmarkEnd w:id="563"/>
    <w:bookmarkStart w:name="z507" w:id="564"/>
    <w:p>
      <w:pPr>
        <w:spacing w:after="0"/>
        <w:ind w:left="0"/>
        <w:jc w:val="both"/>
      </w:pPr>
      <w:r>
        <w:rPr>
          <w:rFonts w:ascii="Times New Roman"/>
          <w:b w:val="false"/>
          <w:i w:val="false"/>
          <w:color w:val="000000"/>
          <w:sz w:val="28"/>
        </w:rPr>
        <w:t>
      6) стерильные перчатки №7,8 – 6 пар;</w:t>
      </w:r>
    </w:p>
    <w:bookmarkEnd w:id="564"/>
    <w:bookmarkStart w:name="z508" w:id="565"/>
    <w:p>
      <w:pPr>
        <w:spacing w:after="0"/>
        <w:ind w:left="0"/>
        <w:jc w:val="both"/>
      </w:pPr>
      <w:r>
        <w:rPr>
          <w:rFonts w:ascii="Times New Roman"/>
          <w:b w:val="false"/>
          <w:i w:val="false"/>
          <w:color w:val="000000"/>
          <w:sz w:val="28"/>
        </w:rPr>
        <w:t>
      7) спирт 70% – 1 флакон;</w:t>
      </w:r>
    </w:p>
    <w:bookmarkEnd w:id="565"/>
    <w:bookmarkStart w:name="z509" w:id="566"/>
    <w:p>
      <w:pPr>
        <w:spacing w:after="0"/>
        <w:ind w:left="0"/>
        <w:jc w:val="both"/>
      </w:pPr>
      <w:r>
        <w:rPr>
          <w:rFonts w:ascii="Times New Roman"/>
          <w:b w:val="false"/>
          <w:i w:val="false"/>
          <w:color w:val="000000"/>
          <w:sz w:val="28"/>
        </w:rPr>
        <w:t>
      8) стерильные ватные тампоны;</w:t>
      </w:r>
    </w:p>
    <w:bookmarkEnd w:id="566"/>
    <w:bookmarkStart w:name="z510" w:id="567"/>
    <w:p>
      <w:pPr>
        <w:spacing w:after="0"/>
        <w:ind w:left="0"/>
        <w:jc w:val="both"/>
      </w:pPr>
      <w:r>
        <w:rPr>
          <w:rFonts w:ascii="Times New Roman"/>
          <w:b w:val="false"/>
          <w:i w:val="false"/>
          <w:color w:val="000000"/>
          <w:sz w:val="28"/>
        </w:rPr>
        <w:t>
      9) одноразовые спиртовые салфетки – 5 – 6 штук;</w:t>
      </w:r>
    </w:p>
    <w:bookmarkEnd w:id="567"/>
    <w:bookmarkStart w:name="z511" w:id="568"/>
    <w:p>
      <w:pPr>
        <w:spacing w:after="0"/>
        <w:ind w:left="0"/>
        <w:jc w:val="both"/>
      </w:pPr>
      <w:r>
        <w:rPr>
          <w:rFonts w:ascii="Times New Roman"/>
          <w:b w:val="false"/>
          <w:i w:val="false"/>
          <w:color w:val="000000"/>
          <w:sz w:val="28"/>
        </w:rPr>
        <w:t>
      10) вазофиксы №№14 – 16 – 2 штуки;</w:t>
      </w:r>
    </w:p>
    <w:bookmarkEnd w:id="568"/>
    <w:bookmarkStart w:name="z512" w:id="569"/>
    <w:p>
      <w:pPr>
        <w:spacing w:after="0"/>
        <w:ind w:left="0"/>
        <w:jc w:val="both"/>
      </w:pPr>
      <w:r>
        <w:rPr>
          <w:rFonts w:ascii="Times New Roman"/>
          <w:b w:val="false"/>
          <w:i w:val="false"/>
          <w:color w:val="000000"/>
          <w:sz w:val="28"/>
        </w:rPr>
        <w:t>
      11) катетер Фоллея №№20 – 22 – 1 штука;</w:t>
      </w:r>
    </w:p>
    <w:bookmarkEnd w:id="569"/>
    <w:bookmarkStart w:name="z513" w:id="570"/>
    <w:p>
      <w:pPr>
        <w:spacing w:after="0"/>
        <w:ind w:left="0"/>
        <w:jc w:val="both"/>
      </w:pPr>
      <w:r>
        <w:rPr>
          <w:rFonts w:ascii="Times New Roman"/>
          <w:b w:val="false"/>
          <w:i w:val="false"/>
          <w:color w:val="000000"/>
          <w:sz w:val="28"/>
        </w:rPr>
        <w:t>
      12) мешок для сбора мочи – 1 штука;</w:t>
      </w:r>
    </w:p>
    <w:bookmarkEnd w:id="570"/>
    <w:bookmarkStart w:name="z514" w:id="571"/>
    <w:p>
      <w:pPr>
        <w:spacing w:after="0"/>
        <w:ind w:left="0"/>
        <w:jc w:val="both"/>
      </w:pPr>
      <w:r>
        <w:rPr>
          <w:rFonts w:ascii="Times New Roman"/>
          <w:b w:val="false"/>
          <w:i w:val="false"/>
          <w:color w:val="000000"/>
          <w:sz w:val="28"/>
        </w:rPr>
        <w:t>
      13) тегадерм или лейкопластырь;</w:t>
      </w:r>
    </w:p>
    <w:bookmarkEnd w:id="571"/>
    <w:bookmarkStart w:name="z515" w:id="572"/>
    <w:p>
      <w:pPr>
        <w:spacing w:after="0"/>
        <w:ind w:left="0"/>
        <w:jc w:val="both"/>
      </w:pPr>
      <w:r>
        <w:rPr>
          <w:rFonts w:ascii="Times New Roman"/>
          <w:b w:val="false"/>
          <w:i w:val="false"/>
          <w:color w:val="000000"/>
          <w:sz w:val="28"/>
        </w:rPr>
        <w:t>
      14) жгут;</w:t>
      </w:r>
    </w:p>
    <w:bookmarkEnd w:id="572"/>
    <w:bookmarkStart w:name="z516" w:id="573"/>
    <w:p>
      <w:pPr>
        <w:spacing w:after="0"/>
        <w:ind w:left="0"/>
        <w:jc w:val="both"/>
      </w:pPr>
      <w:r>
        <w:rPr>
          <w:rFonts w:ascii="Times New Roman"/>
          <w:b w:val="false"/>
          <w:i w:val="false"/>
          <w:color w:val="000000"/>
          <w:sz w:val="28"/>
        </w:rPr>
        <w:t>
      15) стерильный шпатель (для открытия ротовой полости);</w:t>
      </w:r>
    </w:p>
    <w:bookmarkEnd w:id="573"/>
    <w:bookmarkStart w:name="z517" w:id="574"/>
    <w:p>
      <w:pPr>
        <w:spacing w:after="0"/>
        <w:ind w:left="0"/>
        <w:jc w:val="both"/>
      </w:pPr>
      <w:r>
        <w:rPr>
          <w:rFonts w:ascii="Times New Roman"/>
          <w:b w:val="false"/>
          <w:i w:val="false"/>
          <w:color w:val="000000"/>
          <w:sz w:val="28"/>
        </w:rPr>
        <w:t>
      16) груша (для отсасывания слизи);</w:t>
      </w:r>
    </w:p>
    <w:bookmarkEnd w:id="574"/>
    <w:bookmarkStart w:name="z518" w:id="575"/>
    <w:p>
      <w:pPr>
        <w:spacing w:after="0"/>
        <w:ind w:left="0"/>
        <w:jc w:val="both"/>
      </w:pPr>
      <w:r>
        <w:rPr>
          <w:rFonts w:ascii="Times New Roman"/>
          <w:b w:val="false"/>
          <w:i w:val="false"/>
          <w:color w:val="000000"/>
          <w:sz w:val="28"/>
        </w:rPr>
        <w:t>
      17) мешок Амбу;</w:t>
      </w:r>
    </w:p>
    <w:bookmarkEnd w:id="575"/>
    <w:bookmarkStart w:name="z519" w:id="576"/>
    <w:p>
      <w:pPr>
        <w:spacing w:after="0"/>
        <w:ind w:left="0"/>
        <w:jc w:val="both"/>
      </w:pPr>
      <w:r>
        <w:rPr>
          <w:rFonts w:ascii="Times New Roman"/>
          <w:b w:val="false"/>
          <w:i w:val="false"/>
          <w:color w:val="000000"/>
          <w:sz w:val="28"/>
        </w:rPr>
        <w:t>
      18) кислород;</w:t>
      </w:r>
    </w:p>
    <w:bookmarkEnd w:id="576"/>
    <w:bookmarkStart w:name="z520" w:id="577"/>
    <w:p>
      <w:pPr>
        <w:spacing w:after="0"/>
        <w:ind w:left="0"/>
        <w:jc w:val="both"/>
      </w:pPr>
      <w:r>
        <w:rPr>
          <w:rFonts w:ascii="Times New Roman"/>
          <w:b w:val="false"/>
          <w:i w:val="false"/>
          <w:color w:val="000000"/>
          <w:sz w:val="28"/>
        </w:rPr>
        <w:t>
      19) стерильный воздуховод (резиновый);</w:t>
      </w:r>
    </w:p>
    <w:bookmarkEnd w:id="577"/>
    <w:bookmarkStart w:name="z521" w:id="578"/>
    <w:p>
      <w:pPr>
        <w:spacing w:after="0"/>
        <w:ind w:left="0"/>
        <w:jc w:val="both"/>
      </w:pPr>
      <w:r>
        <w:rPr>
          <w:rFonts w:ascii="Times New Roman"/>
          <w:b w:val="false"/>
          <w:i w:val="false"/>
          <w:color w:val="000000"/>
          <w:sz w:val="28"/>
        </w:rPr>
        <w:t>
      20) тонометр;</w:t>
      </w:r>
    </w:p>
    <w:bookmarkEnd w:id="578"/>
    <w:bookmarkStart w:name="z522" w:id="579"/>
    <w:p>
      <w:pPr>
        <w:spacing w:after="0"/>
        <w:ind w:left="0"/>
        <w:jc w:val="both"/>
      </w:pPr>
      <w:r>
        <w:rPr>
          <w:rFonts w:ascii="Times New Roman"/>
          <w:b w:val="false"/>
          <w:i w:val="false"/>
          <w:color w:val="000000"/>
          <w:sz w:val="28"/>
        </w:rPr>
        <w:t>
      21) фонендоскоп.</w:t>
      </w:r>
    </w:p>
    <w:bookmarkEnd w:id="579"/>
    <w:bookmarkStart w:name="z523" w:id="580"/>
    <w:p>
      <w:pPr>
        <w:spacing w:after="0"/>
        <w:ind w:left="0"/>
        <w:jc w:val="both"/>
      </w:pPr>
      <w:r>
        <w:rPr>
          <w:rFonts w:ascii="Times New Roman"/>
          <w:b w:val="false"/>
          <w:i w:val="false"/>
          <w:color w:val="000000"/>
          <w:sz w:val="28"/>
        </w:rPr>
        <w:t>
      3. Перечень лекарственных средств и медицинских изделий для оказания экстренной медицинской помощи при анафилактическом шоке:</w:t>
      </w:r>
    </w:p>
    <w:bookmarkEnd w:id="580"/>
    <w:bookmarkStart w:name="z524" w:id="581"/>
    <w:p>
      <w:pPr>
        <w:spacing w:after="0"/>
        <w:ind w:left="0"/>
        <w:jc w:val="both"/>
      </w:pPr>
      <w:r>
        <w:rPr>
          <w:rFonts w:ascii="Times New Roman"/>
          <w:b w:val="false"/>
          <w:i w:val="false"/>
          <w:color w:val="000000"/>
          <w:sz w:val="28"/>
        </w:rPr>
        <w:t>
      1) раствор натрия хлорида 0,9% 500 мл – 1флакон;</w:t>
      </w:r>
    </w:p>
    <w:bookmarkEnd w:id="581"/>
    <w:bookmarkStart w:name="z525" w:id="582"/>
    <w:p>
      <w:pPr>
        <w:spacing w:after="0"/>
        <w:ind w:left="0"/>
        <w:jc w:val="both"/>
      </w:pPr>
      <w:r>
        <w:rPr>
          <w:rFonts w:ascii="Times New Roman"/>
          <w:b w:val="false"/>
          <w:i w:val="false"/>
          <w:color w:val="000000"/>
          <w:sz w:val="28"/>
        </w:rPr>
        <w:t>
      2) преднизолон 30 мг № 3 – 2 упаковки;</w:t>
      </w:r>
    </w:p>
    <w:bookmarkEnd w:id="582"/>
    <w:bookmarkStart w:name="z526" w:id="583"/>
    <w:p>
      <w:pPr>
        <w:spacing w:after="0"/>
        <w:ind w:left="0"/>
        <w:jc w:val="both"/>
      </w:pPr>
      <w:r>
        <w:rPr>
          <w:rFonts w:ascii="Times New Roman"/>
          <w:b w:val="false"/>
          <w:i w:val="false"/>
          <w:color w:val="000000"/>
          <w:sz w:val="28"/>
        </w:rPr>
        <w:t>
      3) эпинефрин – 1 упаковка;</w:t>
      </w:r>
    </w:p>
    <w:bookmarkEnd w:id="583"/>
    <w:bookmarkStart w:name="z527" w:id="584"/>
    <w:p>
      <w:pPr>
        <w:spacing w:after="0"/>
        <w:ind w:left="0"/>
        <w:jc w:val="both"/>
      </w:pPr>
      <w:r>
        <w:rPr>
          <w:rFonts w:ascii="Times New Roman"/>
          <w:b w:val="false"/>
          <w:i w:val="false"/>
          <w:color w:val="000000"/>
          <w:sz w:val="28"/>
        </w:rPr>
        <w:t>
      4) система для инфузии – 2 штуки;</w:t>
      </w:r>
    </w:p>
    <w:bookmarkEnd w:id="584"/>
    <w:bookmarkStart w:name="z528" w:id="585"/>
    <w:p>
      <w:pPr>
        <w:spacing w:after="0"/>
        <w:ind w:left="0"/>
        <w:jc w:val="both"/>
      </w:pPr>
      <w:r>
        <w:rPr>
          <w:rFonts w:ascii="Times New Roman"/>
          <w:b w:val="false"/>
          <w:i w:val="false"/>
          <w:color w:val="000000"/>
          <w:sz w:val="28"/>
        </w:rPr>
        <w:t>
      5) стерильные перчатки №7,8 – 6 пар;</w:t>
      </w:r>
    </w:p>
    <w:bookmarkEnd w:id="585"/>
    <w:bookmarkStart w:name="z529" w:id="586"/>
    <w:p>
      <w:pPr>
        <w:spacing w:after="0"/>
        <w:ind w:left="0"/>
        <w:jc w:val="both"/>
      </w:pPr>
      <w:r>
        <w:rPr>
          <w:rFonts w:ascii="Times New Roman"/>
          <w:b w:val="false"/>
          <w:i w:val="false"/>
          <w:color w:val="000000"/>
          <w:sz w:val="28"/>
        </w:rPr>
        <w:t>
      6) шприцы 2,0; 5,0; 10,0; 20,0 – по 5 штук;</w:t>
      </w:r>
    </w:p>
    <w:bookmarkEnd w:id="586"/>
    <w:bookmarkStart w:name="z530" w:id="587"/>
    <w:p>
      <w:pPr>
        <w:spacing w:after="0"/>
        <w:ind w:left="0"/>
        <w:jc w:val="both"/>
      </w:pPr>
      <w:r>
        <w:rPr>
          <w:rFonts w:ascii="Times New Roman"/>
          <w:b w:val="false"/>
          <w:i w:val="false"/>
          <w:color w:val="000000"/>
          <w:sz w:val="28"/>
        </w:rPr>
        <w:t>
      7) спирт 70% – 1 флакон;</w:t>
      </w:r>
    </w:p>
    <w:bookmarkEnd w:id="587"/>
    <w:bookmarkStart w:name="z531" w:id="588"/>
    <w:p>
      <w:pPr>
        <w:spacing w:after="0"/>
        <w:ind w:left="0"/>
        <w:jc w:val="both"/>
      </w:pPr>
      <w:r>
        <w:rPr>
          <w:rFonts w:ascii="Times New Roman"/>
          <w:b w:val="false"/>
          <w:i w:val="false"/>
          <w:color w:val="000000"/>
          <w:sz w:val="28"/>
        </w:rPr>
        <w:t>
      8) стерильные ватные тампоны;</w:t>
      </w:r>
    </w:p>
    <w:bookmarkEnd w:id="588"/>
    <w:bookmarkStart w:name="z532" w:id="589"/>
    <w:p>
      <w:pPr>
        <w:spacing w:after="0"/>
        <w:ind w:left="0"/>
        <w:jc w:val="both"/>
      </w:pPr>
      <w:r>
        <w:rPr>
          <w:rFonts w:ascii="Times New Roman"/>
          <w:b w:val="false"/>
          <w:i w:val="false"/>
          <w:color w:val="000000"/>
          <w:sz w:val="28"/>
        </w:rPr>
        <w:t>
      9) жгут;</w:t>
      </w:r>
    </w:p>
    <w:bookmarkEnd w:id="589"/>
    <w:bookmarkStart w:name="z533" w:id="590"/>
    <w:p>
      <w:pPr>
        <w:spacing w:after="0"/>
        <w:ind w:left="0"/>
        <w:jc w:val="both"/>
      </w:pPr>
      <w:r>
        <w:rPr>
          <w:rFonts w:ascii="Times New Roman"/>
          <w:b w:val="false"/>
          <w:i w:val="false"/>
          <w:color w:val="000000"/>
          <w:sz w:val="28"/>
        </w:rPr>
        <w:t>
      10) одноразовые спиртовые салфетки – 5 – 6 штук;</w:t>
      </w:r>
    </w:p>
    <w:bookmarkEnd w:id="590"/>
    <w:bookmarkStart w:name="z534" w:id="591"/>
    <w:p>
      <w:pPr>
        <w:spacing w:after="0"/>
        <w:ind w:left="0"/>
        <w:jc w:val="both"/>
      </w:pPr>
      <w:r>
        <w:rPr>
          <w:rFonts w:ascii="Times New Roman"/>
          <w:b w:val="false"/>
          <w:i w:val="false"/>
          <w:color w:val="000000"/>
          <w:sz w:val="28"/>
        </w:rPr>
        <w:t>
      11) груша (для отсасывания слизи);</w:t>
      </w:r>
    </w:p>
    <w:bookmarkEnd w:id="591"/>
    <w:bookmarkStart w:name="z535" w:id="592"/>
    <w:p>
      <w:pPr>
        <w:spacing w:after="0"/>
        <w:ind w:left="0"/>
        <w:jc w:val="both"/>
      </w:pPr>
      <w:r>
        <w:rPr>
          <w:rFonts w:ascii="Times New Roman"/>
          <w:b w:val="false"/>
          <w:i w:val="false"/>
          <w:color w:val="000000"/>
          <w:sz w:val="28"/>
        </w:rPr>
        <w:t>
      12) мешок Амбу;</w:t>
      </w:r>
    </w:p>
    <w:bookmarkEnd w:id="592"/>
    <w:bookmarkStart w:name="z536" w:id="593"/>
    <w:p>
      <w:pPr>
        <w:spacing w:after="0"/>
        <w:ind w:left="0"/>
        <w:jc w:val="both"/>
      </w:pPr>
      <w:r>
        <w:rPr>
          <w:rFonts w:ascii="Times New Roman"/>
          <w:b w:val="false"/>
          <w:i w:val="false"/>
          <w:color w:val="000000"/>
          <w:sz w:val="28"/>
        </w:rPr>
        <w:t>
      13) кислород;</w:t>
      </w:r>
    </w:p>
    <w:bookmarkEnd w:id="593"/>
    <w:bookmarkStart w:name="z537" w:id="594"/>
    <w:p>
      <w:pPr>
        <w:spacing w:after="0"/>
        <w:ind w:left="0"/>
        <w:jc w:val="both"/>
      </w:pPr>
      <w:r>
        <w:rPr>
          <w:rFonts w:ascii="Times New Roman"/>
          <w:b w:val="false"/>
          <w:i w:val="false"/>
          <w:color w:val="000000"/>
          <w:sz w:val="28"/>
        </w:rPr>
        <w:t>
      14) стерильный воздуховод (резиновый);</w:t>
      </w:r>
    </w:p>
    <w:bookmarkEnd w:id="594"/>
    <w:bookmarkStart w:name="z538" w:id="595"/>
    <w:p>
      <w:pPr>
        <w:spacing w:after="0"/>
        <w:ind w:left="0"/>
        <w:jc w:val="both"/>
      </w:pPr>
      <w:r>
        <w:rPr>
          <w:rFonts w:ascii="Times New Roman"/>
          <w:b w:val="false"/>
          <w:i w:val="false"/>
          <w:color w:val="000000"/>
          <w:sz w:val="28"/>
        </w:rPr>
        <w:t>
      15) тонометр;</w:t>
      </w:r>
    </w:p>
    <w:bookmarkEnd w:id="595"/>
    <w:bookmarkStart w:name="z539" w:id="596"/>
    <w:p>
      <w:pPr>
        <w:spacing w:after="0"/>
        <w:ind w:left="0"/>
        <w:jc w:val="both"/>
      </w:pPr>
      <w:r>
        <w:rPr>
          <w:rFonts w:ascii="Times New Roman"/>
          <w:b w:val="false"/>
          <w:i w:val="false"/>
          <w:color w:val="000000"/>
          <w:sz w:val="28"/>
        </w:rPr>
        <w:t>
      16) фонендоскоп;</w:t>
      </w:r>
    </w:p>
    <w:bookmarkEnd w:id="596"/>
    <w:bookmarkStart w:name="z540" w:id="597"/>
    <w:p>
      <w:pPr>
        <w:spacing w:after="0"/>
        <w:ind w:left="0"/>
        <w:jc w:val="both"/>
      </w:pPr>
      <w:r>
        <w:rPr>
          <w:rFonts w:ascii="Times New Roman"/>
          <w:b w:val="false"/>
          <w:i w:val="false"/>
          <w:color w:val="000000"/>
          <w:sz w:val="28"/>
        </w:rPr>
        <w:t>
      17) тегадерм или лейкопластырь;</w:t>
      </w:r>
    </w:p>
    <w:bookmarkEnd w:id="597"/>
    <w:bookmarkStart w:name="z541" w:id="598"/>
    <w:p>
      <w:pPr>
        <w:spacing w:after="0"/>
        <w:ind w:left="0"/>
        <w:jc w:val="both"/>
      </w:pPr>
      <w:r>
        <w:rPr>
          <w:rFonts w:ascii="Times New Roman"/>
          <w:b w:val="false"/>
          <w:i w:val="false"/>
          <w:color w:val="000000"/>
          <w:sz w:val="28"/>
        </w:rPr>
        <w:t>
      18) вазофиксы №16 – 2 штуки;</w:t>
      </w:r>
    </w:p>
    <w:bookmarkEnd w:id="598"/>
    <w:bookmarkStart w:name="z542" w:id="599"/>
    <w:p>
      <w:pPr>
        <w:spacing w:after="0"/>
        <w:ind w:left="0"/>
        <w:jc w:val="both"/>
      </w:pPr>
      <w:r>
        <w:rPr>
          <w:rFonts w:ascii="Times New Roman"/>
          <w:b w:val="false"/>
          <w:i w:val="false"/>
          <w:color w:val="000000"/>
          <w:sz w:val="28"/>
        </w:rPr>
        <w:t>
      19) катетер Фоллея №№ 20-22 – 1 штука;</w:t>
      </w:r>
    </w:p>
    <w:bookmarkEnd w:id="599"/>
    <w:bookmarkStart w:name="z543" w:id="600"/>
    <w:p>
      <w:pPr>
        <w:spacing w:after="0"/>
        <w:ind w:left="0"/>
        <w:jc w:val="both"/>
      </w:pPr>
      <w:r>
        <w:rPr>
          <w:rFonts w:ascii="Times New Roman"/>
          <w:b w:val="false"/>
          <w:i w:val="false"/>
          <w:color w:val="000000"/>
          <w:sz w:val="28"/>
        </w:rPr>
        <w:t>
      20) мешок для сбора мочи – 1 штука;</w:t>
      </w:r>
    </w:p>
    <w:bookmarkEnd w:id="600"/>
    <w:bookmarkStart w:name="z544" w:id="601"/>
    <w:p>
      <w:pPr>
        <w:spacing w:after="0"/>
        <w:ind w:left="0"/>
        <w:jc w:val="both"/>
      </w:pPr>
      <w:r>
        <w:rPr>
          <w:rFonts w:ascii="Times New Roman"/>
          <w:b w:val="false"/>
          <w:i w:val="false"/>
          <w:color w:val="000000"/>
          <w:sz w:val="28"/>
        </w:rPr>
        <w:t>
      21) стерильный шпатель (для открытия ротовой полости);</w:t>
      </w:r>
    </w:p>
    <w:bookmarkEnd w:id="601"/>
    <w:bookmarkStart w:name="z545" w:id="602"/>
    <w:p>
      <w:pPr>
        <w:spacing w:after="0"/>
        <w:ind w:left="0"/>
        <w:jc w:val="both"/>
      </w:pPr>
      <w:r>
        <w:rPr>
          <w:rFonts w:ascii="Times New Roman"/>
          <w:b w:val="false"/>
          <w:i w:val="false"/>
          <w:color w:val="000000"/>
          <w:sz w:val="28"/>
        </w:rPr>
        <w:t>
      Примечание: перечень лекарственных средств и медицинских изделий для оказания экстренной медицинской помощи при акушерских кровотечениях, тяжелой преэклампсии, эклампсии и анафилактическом шоке на уровне первичной медико-санитарной помощи должны находиться в специальных пластиковых укладках "чемоданах" из обрабатываемого материала. Укладки должны быть мобильными, размещены в удобном и доступном месте, рядом с процедурным кабинетом (ближайшее к акушерско-гинекологическому отделению) в кабинете первичного приема или фильтра.</w:t>
      </w:r>
    </w:p>
    <w:bookmarkEnd w:id="602"/>
    <w:bookmarkStart w:name="z546" w:id="603"/>
    <w:p>
      <w:pPr>
        <w:spacing w:after="0"/>
        <w:ind w:left="0"/>
        <w:jc w:val="both"/>
      </w:pPr>
      <w:r>
        <w:rPr>
          <w:rFonts w:ascii="Times New Roman"/>
          <w:b w:val="false"/>
          <w:i w:val="false"/>
          <w:color w:val="000000"/>
          <w:sz w:val="28"/>
        </w:rPr>
        <w:t>
      Объем оказанной экстренной медицинской помощи пациенту средним медицинским работником фиксируется в листе назначения и наблюдения – с обязательным указанием наименования лекарственного препарата, метода введения с указанием дозы, времени введения, частоты сердечных сокращений, уровня артериального давления, пульса и температуры тела пациента.</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Республике Казахстан</w:t>
            </w:r>
          </w:p>
        </w:tc>
      </w:tr>
    </w:tbl>
    <w:bookmarkStart w:name="z548" w:id="604"/>
    <w:p>
      <w:pPr>
        <w:spacing w:after="0"/>
        <w:ind w:left="0"/>
        <w:jc w:val="left"/>
      </w:pPr>
      <w:r>
        <w:rPr>
          <w:rFonts w:ascii="Times New Roman"/>
          <w:b/>
          <w:i w:val="false"/>
          <w:color w:val="000000"/>
        </w:rPr>
        <w:t xml:space="preserve"> Оценочные листы для оказания экстренной медицинской помощи при кровотечениях в ранние и поздние сроки беременности, послеродовых кровотечениях, преэклампсии, эклампсии, септических состояниях, сепсисе</w:t>
      </w:r>
    </w:p>
    <w:bookmarkEnd w:id="604"/>
    <w:p>
      <w:pPr>
        <w:spacing w:after="0"/>
        <w:ind w:left="0"/>
        <w:jc w:val="both"/>
      </w:pPr>
      <w:r>
        <w:rPr>
          <w:rFonts w:ascii="Times New Roman"/>
          <w:b w:val="false"/>
          <w:i w:val="false"/>
          <w:color w:val="ff0000"/>
          <w:sz w:val="28"/>
        </w:rPr>
        <w:t xml:space="preserve">
      Сноска. Приложение 2 исключено приказом Министра здравоохранения РК от 21.02.2025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Республики Казахстан</w:t>
            </w:r>
          </w:p>
        </w:tc>
      </w:tr>
    </w:tbl>
    <w:bookmarkStart w:name="z703" w:id="605"/>
    <w:p>
      <w:pPr>
        <w:spacing w:after="0"/>
        <w:ind w:left="0"/>
        <w:jc w:val="left"/>
      </w:pPr>
      <w:r>
        <w:rPr>
          <w:rFonts w:ascii="Times New Roman"/>
          <w:b/>
          <w:i w:val="false"/>
          <w:color w:val="000000"/>
        </w:rPr>
        <w:t xml:space="preserve"> Алгоритм забора, маркировки, доставки образца крови беременной женщины</w:t>
      </w:r>
    </w:p>
    <w:bookmarkEnd w:id="605"/>
    <w:bookmarkStart w:name="z704" w:id="606"/>
    <w:p>
      <w:pPr>
        <w:spacing w:after="0"/>
        <w:ind w:left="0"/>
        <w:jc w:val="both"/>
      </w:pPr>
      <w:r>
        <w:rPr>
          <w:rFonts w:ascii="Times New Roman"/>
          <w:b w:val="false"/>
          <w:i w:val="false"/>
          <w:color w:val="000000"/>
          <w:sz w:val="28"/>
        </w:rPr>
        <w:t xml:space="preserve">
      Забор крови производится при наличии заполненного вкладного листа "Направление крови на биохимический генетический скрининга" формы № 097/у,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 Все пункты заполняются корректно и разборчиво.</w:t>
      </w:r>
    </w:p>
    <w:bookmarkEnd w:id="606"/>
    <w:bookmarkStart w:name="z705" w:id="607"/>
    <w:p>
      <w:pPr>
        <w:spacing w:after="0"/>
        <w:ind w:left="0"/>
        <w:jc w:val="both"/>
      </w:pPr>
      <w:r>
        <w:rPr>
          <w:rFonts w:ascii="Times New Roman"/>
          <w:b w:val="false"/>
          <w:i w:val="false"/>
          <w:color w:val="000000"/>
          <w:sz w:val="28"/>
        </w:rPr>
        <w:t>
      Забор крови проводится в медицинских организациях, оказывающих амбулаторно-поликлиническую помощь беременным женщинам, в срок с 11 недель по 13 недель 6 дней с первого дня последней менструации.</w:t>
      </w:r>
    </w:p>
    <w:bookmarkEnd w:id="607"/>
    <w:bookmarkStart w:name="z706" w:id="608"/>
    <w:p>
      <w:pPr>
        <w:spacing w:after="0"/>
        <w:ind w:left="0"/>
        <w:jc w:val="both"/>
      </w:pPr>
      <w:r>
        <w:rPr>
          <w:rFonts w:ascii="Times New Roman"/>
          <w:b w:val="false"/>
          <w:i w:val="false"/>
          <w:color w:val="000000"/>
          <w:sz w:val="28"/>
        </w:rPr>
        <w:t>
      Забор крови производится при наличии данных ультразвукового скрининга первого триместра, который проводится беременной женщине за 1 – 3 календарных дней до забора крови на анализ материнских сывороточных маркеров.</w:t>
      </w:r>
    </w:p>
    <w:bookmarkEnd w:id="608"/>
    <w:bookmarkStart w:name="z707" w:id="609"/>
    <w:p>
      <w:pPr>
        <w:spacing w:after="0"/>
        <w:ind w:left="0"/>
        <w:jc w:val="both"/>
      </w:pPr>
      <w:r>
        <w:rPr>
          <w:rFonts w:ascii="Times New Roman"/>
          <w:b w:val="false"/>
          <w:i w:val="false"/>
          <w:color w:val="000000"/>
          <w:sz w:val="28"/>
        </w:rPr>
        <w:t>
      Забор крови проводится натощак в одноразовую вакуумную пробирку с разделительным гелем или одноразовую пробирку вакуумного типа с активатором сгустка, без применения антикоагулянтов при свободном ее течении через иглу, избегая гемолиза в объеме не менее 5 мл, или при заборе крови на сухие пятна крови проводится с использованием фильтровальной бумаги, предназначенной для забора крови на анализ материнских сывороточных маркеров, и контактно-активируемого ланцета. При контакте с фильтровальной бумагой используются стерильные перчатки.</w:t>
      </w:r>
    </w:p>
    <w:bookmarkEnd w:id="609"/>
    <w:bookmarkStart w:name="z708" w:id="610"/>
    <w:p>
      <w:pPr>
        <w:spacing w:after="0"/>
        <w:ind w:left="0"/>
        <w:jc w:val="both"/>
      </w:pPr>
      <w:r>
        <w:rPr>
          <w:rFonts w:ascii="Times New Roman"/>
          <w:b w:val="false"/>
          <w:i w:val="false"/>
          <w:color w:val="000000"/>
          <w:sz w:val="28"/>
        </w:rPr>
        <w:t>
      Номер на пробирке с кровью или фильтровальной бумаге с пятнами крови беременной женщине присваивается в соответствии с номером на бланке направления.</w:t>
      </w:r>
    </w:p>
    <w:bookmarkEnd w:id="610"/>
    <w:bookmarkStart w:name="z709" w:id="611"/>
    <w:p>
      <w:pPr>
        <w:spacing w:after="0"/>
        <w:ind w:left="0"/>
        <w:jc w:val="both"/>
      </w:pPr>
      <w:r>
        <w:rPr>
          <w:rFonts w:ascii="Times New Roman"/>
          <w:b w:val="false"/>
          <w:i w:val="false"/>
          <w:color w:val="000000"/>
          <w:sz w:val="28"/>
        </w:rPr>
        <w:t>
      После забора крови пробирку аккуратно (без встряхивания) переворачивают 5 – 6 раз для полного смешивания крови с реагентами, оставляют при комнатной температуре на 30 – 60 минут до образования сгустка, затем центрифугируют 10 минут при 1500 – 2000 оборотах в минуту. Пробирки с гелем центрифугируют не позднее, чем через 2 часа после взятия крови. Сыворотку аккуратно отделяют пипеткой или переливают в специальный чистый эппендорф (объемом не менее 1,5 мл) с маркировкой пробирки, совпадающей с номером бланка-направления.</w:t>
      </w:r>
    </w:p>
    <w:bookmarkEnd w:id="611"/>
    <w:bookmarkStart w:name="z710" w:id="612"/>
    <w:p>
      <w:pPr>
        <w:spacing w:after="0"/>
        <w:ind w:left="0"/>
        <w:jc w:val="both"/>
      </w:pPr>
      <w:r>
        <w:rPr>
          <w:rFonts w:ascii="Times New Roman"/>
          <w:b w:val="false"/>
          <w:i w:val="false"/>
          <w:color w:val="000000"/>
          <w:sz w:val="28"/>
        </w:rPr>
        <w:t>
      При заборе крови на сухие пятна крови:</w:t>
      </w:r>
    </w:p>
    <w:bookmarkEnd w:id="612"/>
    <w:bookmarkStart w:name="z711" w:id="613"/>
    <w:p>
      <w:pPr>
        <w:spacing w:after="0"/>
        <w:ind w:left="0"/>
        <w:jc w:val="both"/>
      </w:pPr>
      <w:r>
        <w:rPr>
          <w:rFonts w:ascii="Times New Roman"/>
          <w:b w:val="false"/>
          <w:i w:val="false"/>
          <w:color w:val="000000"/>
          <w:sz w:val="28"/>
        </w:rPr>
        <w:t>
      протереть место прокола среднего или безымянного пальца 70% этиловым спиртом, дождаться полного высыхания места прокола;</w:t>
      </w:r>
    </w:p>
    <w:bookmarkEnd w:id="613"/>
    <w:bookmarkStart w:name="z712" w:id="614"/>
    <w:p>
      <w:pPr>
        <w:spacing w:after="0"/>
        <w:ind w:left="0"/>
        <w:jc w:val="both"/>
      </w:pPr>
      <w:r>
        <w:rPr>
          <w:rFonts w:ascii="Times New Roman"/>
          <w:b w:val="false"/>
          <w:i w:val="false"/>
          <w:color w:val="000000"/>
          <w:sz w:val="28"/>
        </w:rPr>
        <w:t>
      при помощи стерильного ланцета сделать надрез/прокол, убрать первую небольшую каплю крови стерильной ватой и опустить руку вниз, чтобы увеличить приток крови;</w:t>
      </w:r>
    </w:p>
    <w:bookmarkEnd w:id="614"/>
    <w:bookmarkStart w:name="z713" w:id="615"/>
    <w:p>
      <w:pPr>
        <w:spacing w:after="0"/>
        <w:ind w:left="0"/>
        <w:jc w:val="both"/>
      </w:pPr>
      <w:r>
        <w:rPr>
          <w:rFonts w:ascii="Times New Roman"/>
          <w:b w:val="false"/>
          <w:i w:val="false"/>
          <w:color w:val="000000"/>
          <w:sz w:val="28"/>
        </w:rPr>
        <w:t>
      подождать пока сформируется большая капля крови без сдавливания пальца и коснуться ее фильтровальной бумагой без прижимания к пальцу, прикладывать бумагу так, чтобы за один прием выступившее количество крови пропитало фильтровальную бумагу насквозь и полностью закрыло или пропитало обозначенную окружность;</w:t>
      </w:r>
    </w:p>
    <w:bookmarkEnd w:id="615"/>
    <w:bookmarkStart w:name="z714" w:id="616"/>
    <w:p>
      <w:pPr>
        <w:spacing w:after="0"/>
        <w:ind w:left="0"/>
        <w:jc w:val="both"/>
      </w:pPr>
      <w:r>
        <w:rPr>
          <w:rFonts w:ascii="Times New Roman"/>
          <w:b w:val="false"/>
          <w:i w:val="false"/>
          <w:color w:val="000000"/>
          <w:sz w:val="28"/>
        </w:rPr>
        <w:t>
      пропитывание каждого кружка фильтровальной бумаги выполняется только при однократном прикладывании с одной стороны фильтровальной бумаги, таким образом заполнить кровью все кружки на фильтровальной бумаге;</w:t>
      </w:r>
    </w:p>
    <w:bookmarkEnd w:id="616"/>
    <w:bookmarkStart w:name="z715" w:id="617"/>
    <w:p>
      <w:pPr>
        <w:spacing w:after="0"/>
        <w:ind w:left="0"/>
        <w:jc w:val="both"/>
      </w:pPr>
      <w:r>
        <w:rPr>
          <w:rFonts w:ascii="Times New Roman"/>
          <w:b w:val="false"/>
          <w:i w:val="false"/>
          <w:color w:val="000000"/>
          <w:sz w:val="28"/>
        </w:rPr>
        <w:t>
      стерильной спиртовой салфеткой протереть палец, прижать стерильной спиртовой салфеткой и держать до полной остановки крови.</w:t>
      </w:r>
    </w:p>
    <w:bookmarkEnd w:id="617"/>
    <w:bookmarkStart w:name="z716" w:id="618"/>
    <w:p>
      <w:pPr>
        <w:spacing w:after="0"/>
        <w:ind w:left="0"/>
        <w:jc w:val="both"/>
      </w:pPr>
      <w:r>
        <w:rPr>
          <w:rFonts w:ascii="Times New Roman"/>
          <w:b w:val="false"/>
          <w:i w:val="false"/>
          <w:color w:val="000000"/>
          <w:sz w:val="28"/>
        </w:rPr>
        <w:t>
      Фильтровальную бумагу с пятнами крови разместить и высушить горизонтально на чистой сухой неабсорбирующей поверхности, избегая соприкосновения и перекрывания пятен крови, при комнатной температуре не менее 3 часов вдали от источников тепла, прямого солнечного света и потоков воздуха. После сушки образцы сухих пятен крови собрать и упаковать без соприкосновения сухих пятен крови в бумажный водонепроницаемый и устойчивый к надрыву конверт для последующей отправки в медицинскую организацию второго этапа пренатального скрининга. До отправки образцы сухих пятен крови хранить в сухом прохладном месте, не в холодильнике.</w:t>
      </w:r>
    </w:p>
    <w:bookmarkEnd w:id="618"/>
    <w:bookmarkStart w:name="z717" w:id="619"/>
    <w:p>
      <w:pPr>
        <w:spacing w:after="0"/>
        <w:ind w:left="0"/>
        <w:jc w:val="both"/>
      </w:pPr>
      <w:r>
        <w:rPr>
          <w:rFonts w:ascii="Times New Roman"/>
          <w:b w:val="false"/>
          <w:i w:val="false"/>
          <w:color w:val="000000"/>
          <w:sz w:val="28"/>
        </w:rPr>
        <w:t xml:space="preserve">
      В медицинскую организацию второго этапа пренатального скрининга доставляются образцы сывороток в термоконтейнере с хладэлементом при температуре плюс 2º – 8º 0С, образцы сухих пятен крови без соблюдения температурных режимов в течение 36 часов после забора крови с заполненными вкладными листами по форме № 097/у,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 – 175/2020, с сопроводительным письмом на бумажном и (или) электронном носителе. Каждый образец сыворотки или сухого пятна крови беременной женщины сопровождается заполненным вкладным листом "Направление крови на биохимический генетический скрининг" формы № 097/у, утвержденной приказом № ҚР ДСМ-175/2020.</w:t>
      </w:r>
    </w:p>
    <w:bookmarkEnd w:id="619"/>
    <w:bookmarkStart w:name="z718" w:id="620"/>
    <w:p>
      <w:pPr>
        <w:spacing w:after="0"/>
        <w:ind w:left="0"/>
        <w:jc w:val="both"/>
      </w:pPr>
      <w:r>
        <w:rPr>
          <w:rFonts w:ascii="Times New Roman"/>
          <w:b w:val="false"/>
          <w:i w:val="false"/>
          <w:color w:val="000000"/>
          <w:sz w:val="28"/>
        </w:rPr>
        <w:t>
      В медицинской организации второго этапа пренатального скрининга фиксируется дата прибытия каждого образца крови беременной женщины. Срок выдачи результата анализа материнских сывороточных маркеров не превышает 3 календарных дней после прибытия образца крови беременной женщины в медицинскую организацию второго этапа пренатального скрининга.</w:t>
      </w:r>
    </w:p>
    <w:bookmarkEnd w:id="620"/>
    <w:bookmarkStart w:name="z719" w:id="621"/>
    <w:p>
      <w:pPr>
        <w:spacing w:after="0"/>
        <w:ind w:left="0"/>
        <w:jc w:val="both"/>
      </w:pPr>
      <w:r>
        <w:rPr>
          <w:rFonts w:ascii="Times New Roman"/>
          <w:b w:val="false"/>
          <w:i w:val="false"/>
          <w:color w:val="000000"/>
          <w:sz w:val="28"/>
        </w:rPr>
        <w:t>
      Образцы сывороток или сухих пятен крови, забор которых произведен с нарушениями сроков, правил забора, доставки, хранения, с отсутствием правильно заполненного бланка-направления, в медицинской организации второго этапа пренатального скрининга не анализируются с уведомлением направившей медицинской организации первого этапа в день поступления образца сыворотки или сухого пятна крови.</w:t>
      </w:r>
    </w:p>
    <w:bookmarkEnd w:id="621"/>
    <w:bookmarkStart w:name="z720" w:id="622"/>
    <w:p>
      <w:pPr>
        <w:spacing w:after="0"/>
        <w:ind w:left="0"/>
        <w:jc w:val="both"/>
      </w:pPr>
      <w:r>
        <w:rPr>
          <w:rFonts w:ascii="Times New Roman"/>
          <w:b w:val="false"/>
          <w:i w:val="false"/>
          <w:color w:val="000000"/>
          <w:sz w:val="28"/>
        </w:rPr>
        <w:t>
      Медицинская организация первого этапа пренатального скрининга после получения уведомления незамедлительно организует повторный забор крови беременной женщины и повторную отправку образца крови с соблюдением всех правил и сроков забора крови.</w:t>
      </w:r>
    </w:p>
    <w:bookmarkEnd w:id="622"/>
    <w:bookmarkStart w:name="z721" w:id="623"/>
    <w:p>
      <w:pPr>
        <w:spacing w:after="0"/>
        <w:ind w:left="0"/>
        <w:jc w:val="both"/>
      </w:pPr>
      <w:r>
        <w:rPr>
          <w:rFonts w:ascii="Times New Roman"/>
          <w:b w:val="false"/>
          <w:i w:val="false"/>
          <w:color w:val="000000"/>
          <w:sz w:val="28"/>
        </w:rPr>
        <w:t xml:space="preserve">
      При наличии индивидуального генетического риска 1:150 и выше медицинская организация второго этапа пренатального скрининга в день получения результата комбинированного теста первого триместра передает дополнительно информацию о беременной женщине высокого риска в направившую ее медицинскую организацию первого этапа пренатального скрининга. Медицинская организация второго этапа пренатального скрининга хранит образцы сывороток беременных женщин в условиях морозильной камеры при температуре минус 20º С и фильтровальные бланки с сухими пятнами крови при комнатной температуре в прохладном сухом темном месте в течение 2 последующих лет или до получения информации об исходе родов и утилизирует их согласно санитарно-эпидемиологическим требованиям к сбору, использованию, применению, обезвреживанию, доставке, хранению и захоронению отходов производства и потребления,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обьязанности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 xml:space="preserve">к Стандарту организации </w:t>
            </w:r>
            <w:r>
              <w:br/>
            </w:r>
            <w:r>
              <w:rPr>
                <w:rFonts w:ascii="Times New Roman"/>
                <w:b w:val="false"/>
                <w:i w:val="false"/>
                <w:color w:val="000000"/>
                <w:sz w:val="20"/>
              </w:rPr>
              <w:t xml:space="preserve">оказания акушерско- </w:t>
            </w:r>
            <w:r>
              <w:br/>
            </w:r>
            <w:r>
              <w:rPr>
                <w:rFonts w:ascii="Times New Roman"/>
                <w:b w:val="false"/>
                <w:i w:val="false"/>
                <w:color w:val="000000"/>
                <w:sz w:val="20"/>
              </w:rPr>
              <w:t xml:space="preserve">гинекологической помощи </w:t>
            </w:r>
            <w:r>
              <w:br/>
            </w:r>
            <w:r>
              <w:rPr>
                <w:rFonts w:ascii="Times New Roman"/>
                <w:b w:val="false"/>
                <w:i w:val="false"/>
                <w:color w:val="000000"/>
                <w:sz w:val="20"/>
              </w:rPr>
              <w:t xml:space="preserve">в Республике Казахстан   </w:t>
            </w:r>
          </w:p>
        </w:tc>
      </w:tr>
    </w:tbl>
    <w:bookmarkStart w:name="z1081" w:id="624"/>
    <w:p>
      <w:pPr>
        <w:spacing w:after="0"/>
        <w:ind w:left="0"/>
        <w:jc w:val="left"/>
      </w:pPr>
      <w:r>
        <w:rPr>
          <w:rFonts w:ascii="Times New Roman"/>
          <w:b/>
          <w:i w:val="false"/>
          <w:color w:val="000000"/>
        </w:rPr>
        <w:t xml:space="preserve"> Группы динамического наблюдения женщин фертильного возраста</w:t>
      </w:r>
    </w:p>
    <w:bookmarkEnd w:id="624"/>
    <w:p>
      <w:pPr>
        <w:spacing w:after="0"/>
        <w:ind w:left="0"/>
        <w:jc w:val="both"/>
      </w:pPr>
      <w:r>
        <w:rPr>
          <w:rFonts w:ascii="Times New Roman"/>
          <w:b w:val="false"/>
          <w:i w:val="false"/>
          <w:color w:val="ff0000"/>
          <w:sz w:val="28"/>
        </w:rPr>
        <w:t xml:space="preserve">
      Сноска. Стандарт дополнен приложением 3-1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динамического наблюдения ЖФВ (ЖФВ относящиеся к группе динамического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динамического наблюдения ЖФВ (ЖФВ относящиеся к подгруппе динамического наблюдения)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(здоровые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 </w:t>
            </w:r>
          </w:p>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 </w:t>
            </w:r>
          </w:p>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(имеющие экстрагенитальную </w:t>
            </w:r>
          </w:p>
          <w:p>
            <w:pPr>
              <w:spacing w:after="20"/>
              <w:ind w:left="20"/>
              <w:jc w:val="both"/>
            </w:pPr>
            <w:r>
              <w:rPr>
                <w:rFonts w:ascii="Times New Roman"/>
                <w:b w:val="false"/>
                <w:i w:val="false"/>
                <w:color w:val="000000"/>
                <w:sz w:val="20"/>
              </w:rPr>
              <w:t>
патологию)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 </w:t>
            </w:r>
          </w:p>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 </w:t>
            </w:r>
          </w:p>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w:t>
            </w:r>
          </w:p>
          <w:p>
            <w:pPr>
              <w:spacing w:after="20"/>
              <w:ind w:left="20"/>
              <w:jc w:val="both"/>
            </w:pPr>
            <w:r>
              <w:rPr>
                <w:rFonts w:ascii="Times New Roman"/>
                <w:b w:val="false"/>
                <w:i w:val="false"/>
                <w:color w:val="000000"/>
                <w:sz w:val="20"/>
              </w:rPr>
              <w:t>
(женщин с противопоказаниями к беременности по экстрагенитальным заболеваниям)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(имеющие гинекологическую патологию)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 –</w:t>
            </w:r>
          </w:p>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 –</w:t>
            </w:r>
          </w:p>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(имеющие экстрагенитальную и гинекологическую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w:t>
            </w:r>
          </w:p>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w:t>
            </w:r>
          </w:p>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(группа социального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ЖФВ – женщины фертильного возраста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в Республике Казахстан</w:t>
            </w:r>
          </w:p>
        </w:tc>
      </w:tr>
    </w:tbl>
    <w:bookmarkStart w:name="z1083" w:id="625"/>
    <w:p>
      <w:pPr>
        <w:spacing w:after="0"/>
        <w:ind w:left="0"/>
        <w:jc w:val="left"/>
      </w:pPr>
      <w:r>
        <w:rPr>
          <w:rFonts w:ascii="Times New Roman"/>
          <w:b/>
          <w:i w:val="false"/>
          <w:color w:val="000000"/>
        </w:rPr>
        <w:t xml:space="preserve"> Тактика ведения групп динамического наблюдения женщин фертильного возраста на уровне ПМСП, амбулаторно- поликлинической помощи</w:t>
      </w:r>
    </w:p>
    <w:bookmarkEnd w:id="625"/>
    <w:p>
      <w:pPr>
        <w:spacing w:after="0"/>
        <w:ind w:left="0"/>
        <w:jc w:val="both"/>
      </w:pPr>
      <w:r>
        <w:rPr>
          <w:rFonts w:ascii="Times New Roman"/>
          <w:b w:val="false"/>
          <w:i w:val="false"/>
          <w:color w:val="ff0000"/>
          <w:sz w:val="28"/>
        </w:rPr>
        <w:t xml:space="preserve">
      Сноска. Стандарт дополнен приложением 3-2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динамического наблюдения ЖФВ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Подгруппы ЖФВ, динамического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 ный учет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группа- здоровые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ЖФВ,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w:t>
            </w:r>
          </w:p>
          <w:p>
            <w:pPr>
              <w:spacing w:after="20"/>
              <w:ind w:left="20"/>
              <w:jc w:val="both"/>
            </w:pPr>
            <w:r>
              <w:rPr>
                <w:rFonts w:ascii="Times New Roman"/>
                <w:b w:val="false"/>
                <w:i w:val="false"/>
                <w:color w:val="000000"/>
                <w:sz w:val="20"/>
              </w:rPr>
              <w:t>
Обследование и профилактические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6 месяцев до планируемой беременности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ЖФВ, не планирую щие беремен 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группа -женщины, имеющие экстрагенитальную патологию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ЭГЗ,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w:t>
            </w:r>
          </w:p>
          <w:p>
            <w:pPr>
              <w:spacing w:after="20"/>
              <w:ind w:left="20"/>
              <w:jc w:val="both"/>
            </w:pPr>
            <w:r>
              <w:rPr>
                <w:rFonts w:ascii="Times New Roman"/>
                <w:b w:val="false"/>
                <w:i w:val="false"/>
                <w:color w:val="000000"/>
                <w:sz w:val="20"/>
              </w:rPr>
              <w:t>
Обследование и лечение ЭГЗ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СМР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ЭГЗ, не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противопоказаниями к вынашиванию беременности по экстрагенитальным заболеваниям согласно действующим нормативам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охват эффективными методами контрацепции</w:t>
            </w:r>
          </w:p>
          <w:p>
            <w:pPr>
              <w:spacing w:after="20"/>
              <w:ind w:left="20"/>
              <w:jc w:val="both"/>
            </w:pPr>
            <w:r>
              <w:rPr>
                <w:rFonts w:ascii="Times New Roman"/>
                <w:b w:val="false"/>
                <w:i w:val="false"/>
                <w:color w:val="000000"/>
                <w:sz w:val="20"/>
              </w:rPr>
              <w:t>
(без учета вирго)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 Осмотр заведующим отделением 1 раз в 6 месяц.</w:t>
            </w:r>
          </w:p>
          <w:p>
            <w:pPr>
              <w:spacing w:after="20"/>
              <w:ind w:left="20"/>
              <w:jc w:val="both"/>
            </w:pPr>
            <w:r>
              <w:rPr>
                <w:rFonts w:ascii="Times New Roman"/>
                <w:b w:val="false"/>
                <w:i w:val="false"/>
                <w:color w:val="000000"/>
                <w:sz w:val="20"/>
              </w:rPr>
              <w:t>
ВКК 1 раз в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СМР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группа- женщины, имеющие гинекологическую патологию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гинекологической патологией,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 Обследование и лечение гинекологических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СМР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гинекологической патологией, не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акушер- гинекологи, СМР</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группа - женщины,</w:t>
            </w:r>
          </w:p>
          <w:p>
            <w:pPr>
              <w:spacing w:after="20"/>
              <w:ind w:left="20"/>
              <w:jc w:val="both"/>
            </w:pPr>
            <w:r>
              <w:rPr>
                <w:rFonts w:ascii="Times New Roman"/>
                <w:b w:val="false"/>
                <w:i w:val="false"/>
                <w:color w:val="000000"/>
                <w:sz w:val="20"/>
              </w:rPr>
              <w:t>
имеющие экстрагенитальную и гинекологическую патологии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с экстрагенитальной и гинекологической патологией,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 Обследование и лечение экстрагенитальных и гинекологических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экстрагенитальной и гинекологической патологией, не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группа (группа социального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неблаго получные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охват эффективными методами контрацепции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АПП – амбулаторно –поликлинической помощи</w:t>
      </w:r>
    </w:p>
    <w:p>
      <w:pPr>
        <w:spacing w:after="0"/>
        <w:ind w:left="0"/>
        <w:jc w:val="both"/>
      </w:pPr>
      <w:r>
        <w:rPr>
          <w:rFonts w:ascii="Times New Roman"/>
          <w:b w:val="false"/>
          <w:i w:val="false"/>
          <w:color w:val="000000"/>
          <w:sz w:val="28"/>
        </w:rPr>
        <w:t>
      ВОП – врач общей практики</w:t>
      </w:r>
    </w:p>
    <w:p>
      <w:pPr>
        <w:spacing w:after="0"/>
        <w:ind w:left="0"/>
        <w:jc w:val="both"/>
      </w:pPr>
      <w:r>
        <w:rPr>
          <w:rFonts w:ascii="Times New Roman"/>
          <w:b w:val="false"/>
          <w:i w:val="false"/>
          <w:color w:val="000000"/>
          <w:sz w:val="28"/>
        </w:rPr>
        <w:t>
      ЖФВ – женщины фертильного возраста</w:t>
      </w:r>
    </w:p>
    <w:p>
      <w:pPr>
        <w:spacing w:after="0"/>
        <w:ind w:left="0"/>
        <w:jc w:val="both"/>
      </w:pPr>
      <w:r>
        <w:rPr>
          <w:rFonts w:ascii="Times New Roman"/>
          <w:b w:val="false"/>
          <w:i w:val="false"/>
          <w:color w:val="000000"/>
          <w:sz w:val="28"/>
        </w:rPr>
        <w:t>
      ПМСП – первичный медико-санитарной помощи</w:t>
      </w:r>
    </w:p>
    <w:p>
      <w:pPr>
        <w:spacing w:after="0"/>
        <w:ind w:left="0"/>
        <w:jc w:val="both"/>
      </w:pPr>
      <w:r>
        <w:rPr>
          <w:rFonts w:ascii="Times New Roman"/>
          <w:b w:val="false"/>
          <w:i w:val="false"/>
          <w:color w:val="000000"/>
          <w:sz w:val="28"/>
        </w:rPr>
        <w:t>
      СМР – средние медицинские работники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85" w:id="626"/>
    <w:p>
      <w:pPr>
        <w:spacing w:after="0"/>
        <w:ind w:left="0"/>
        <w:jc w:val="left"/>
      </w:pPr>
      <w:r>
        <w:rPr>
          <w:rFonts w:ascii="Times New Roman"/>
          <w:b/>
          <w:i w:val="false"/>
          <w:color w:val="000000"/>
        </w:rPr>
        <w:t xml:space="preserve"> Список беременных женщин с экстрагенитальными заболеваниями, являющимися противопоказаниями к вынашиванию беременности</w:t>
      </w:r>
    </w:p>
    <w:bookmarkEnd w:id="626"/>
    <w:p>
      <w:pPr>
        <w:spacing w:after="0"/>
        <w:ind w:left="0"/>
        <w:jc w:val="both"/>
      </w:pPr>
      <w:r>
        <w:rPr>
          <w:rFonts w:ascii="Times New Roman"/>
          <w:b w:val="false"/>
          <w:i w:val="false"/>
          <w:color w:val="ff0000"/>
          <w:sz w:val="28"/>
        </w:rPr>
        <w:t xml:space="preserve">
      Сноска. Стандарт дополнен приложением 3-3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Отчетный период__________ квартал. Дата_____________________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 ноз, дата ВКК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беременности, дата первой явки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беременности при первом осмотре терапевта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ЭГЗ выявлено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родов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наименование организации родоразрешения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настоящей беременности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беременности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Подпись руководителя____________________________________________</w:t>
      </w:r>
    </w:p>
    <w:p>
      <w:pPr>
        <w:spacing w:after="0"/>
        <w:ind w:left="0"/>
        <w:jc w:val="both"/>
      </w:pPr>
      <w:r>
        <w:rPr>
          <w:rFonts w:ascii="Times New Roman"/>
          <w:b w:val="false"/>
          <w:i w:val="false"/>
          <w:color w:val="000000"/>
          <w:sz w:val="28"/>
        </w:rPr>
        <w:t>
      Примечание: В список включить состоящих на учете беременных данной категории на конец отчетного периода и родивших в течение отчетного квартала</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ЭГЗ - экстрагенитальное заболевание</w:t>
      </w:r>
    </w:p>
    <w:p>
      <w:pPr>
        <w:spacing w:after="0"/>
        <w:ind w:left="0"/>
        <w:jc w:val="both"/>
      </w:pPr>
      <w:r>
        <w:rPr>
          <w:rFonts w:ascii="Times New Roman"/>
          <w:b w:val="false"/>
          <w:i w:val="false"/>
          <w:color w:val="000000"/>
          <w:sz w:val="28"/>
        </w:rPr>
        <w:t>
      ВКК – врачебно- консультативная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87" w:id="627"/>
    <w:p>
      <w:pPr>
        <w:spacing w:after="0"/>
        <w:ind w:left="0"/>
        <w:jc w:val="left"/>
      </w:pPr>
      <w:r>
        <w:rPr>
          <w:rFonts w:ascii="Times New Roman"/>
          <w:b/>
          <w:i w:val="false"/>
          <w:color w:val="000000"/>
        </w:rPr>
        <w:t xml:space="preserve"> Журнал учета женщин фертильного возраста группы социального риска</w:t>
      </w:r>
    </w:p>
    <w:bookmarkEnd w:id="627"/>
    <w:p>
      <w:pPr>
        <w:spacing w:after="0"/>
        <w:ind w:left="0"/>
        <w:jc w:val="both"/>
      </w:pPr>
      <w:r>
        <w:rPr>
          <w:rFonts w:ascii="Times New Roman"/>
          <w:b w:val="false"/>
          <w:i w:val="false"/>
          <w:color w:val="ff0000"/>
          <w:sz w:val="28"/>
        </w:rPr>
        <w:t xml:space="preserve">
      Сноска. Стандарт дополнен приложением 3-4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и прописки Контактные телефоны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 родов и кол-во живых детей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социального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 терапевта (ВОП, терапевта, педиатра)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 гинеколога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использования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Информация в виде списков передаҰтся врачам акушер-гинекологам 1 раз в месяц (к 10 (десятому) числу следующего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89" w:id="628"/>
    <w:p>
      <w:pPr>
        <w:spacing w:after="0"/>
        <w:ind w:left="0"/>
        <w:jc w:val="left"/>
      </w:pPr>
      <w:r>
        <w:rPr>
          <w:rFonts w:ascii="Times New Roman"/>
          <w:b/>
          <w:i w:val="false"/>
          <w:color w:val="000000"/>
        </w:rPr>
        <w:t xml:space="preserve"> Отчет о динамическом наблюдении женщин фертильного возраста</w:t>
      </w:r>
    </w:p>
    <w:bookmarkEnd w:id="628"/>
    <w:p>
      <w:pPr>
        <w:spacing w:after="0"/>
        <w:ind w:left="0"/>
        <w:jc w:val="both"/>
      </w:pPr>
      <w:r>
        <w:rPr>
          <w:rFonts w:ascii="Times New Roman"/>
          <w:b w:val="false"/>
          <w:i w:val="false"/>
          <w:color w:val="ff0000"/>
          <w:sz w:val="28"/>
        </w:rPr>
        <w:t xml:space="preserve">
      Сноска. Стандарт дополнен приложением 3-5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Отчетный период__________квартал. Дата_____________________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медицинской организации (или региона)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женского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всего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женщин фертильного возраста (далее – ЖФВ)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количества ЖФВ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 контрацепцией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контрацепцией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ЖФВ в подгруппе 1Б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подгруппы 1Б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контрацепцией ЖФВ 1Б подгруппы динамического наблюдения (от пункта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ЖФВ в подгруппах 2Б, 3Б, 4Б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подгрупп наблюдения 2Б, 3Б, 4Б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контрацепцией ЖФВ 2Б, 3Б, 4Б подгрупп динамического наблюдения</w:t>
            </w:r>
          </w:p>
          <w:p>
            <w:pPr>
              <w:spacing w:after="20"/>
              <w:ind w:left="20"/>
              <w:jc w:val="both"/>
            </w:pPr>
            <w:r>
              <w:rPr>
                <w:rFonts w:ascii="Times New Roman"/>
                <w:b w:val="false"/>
                <w:i w:val="false"/>
                <w:color w:val="000000"/>
                <w:sz w:val="20"/>
              </w:rPr>
              <w:t>
(от пункта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ЖФВ в подгруппе</w:t>
            </w:r>
          </w:p>
          <w:p>
            <w:pPr>
              <w:spacing w:after="20"/>
              <w:ind w:left="20"/>
              <w:jc w:val="both"/>
            </w:pPr>
            <w:r>
              <w:rPr>
                <w:rFonts w:ascii="Times New Roman"/>
                <w:b w:val="false"/>
                <w:i w:val="false"/>
                <w:color w:val="000000"/>
                <w:sz w:val="20"/>
              </w:rPr>
              <w:t>
наблюдения 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подгруппы наблюдения 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 (в том числе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охвата контрацепцией ЖФВ 2В подгруппы динамического наблюдения </w:t>
            </w:r>
          </w:p>
          <w:p>
            <w:pPr>
              <w:spacing w:after="20"/>
              <w:ind w:left="20"/>
              <w:jc w:val="both"/>
            </w:pPr>
            <w:r>
              <w:rPr>
                <w:rFonts w:ascii="Times New Roman"/>
                <w:b w:val="false"/>
                <w:i w:val="false"/>
                <w:color w:val="000000"/>
                <w:sz w:val="20"/>
              </w:rPr>
              <w:t>
(от пункта 10, без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ЖФВ в 5 группе динамического наблюдения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группы наблюдения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 (в том числе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охвата контрацепцией ЖФВ 5 группы динамического наблюдения </w:t>
            </w:r>
          </w:p>
          <w:p>
            <w:pPr>
              <w:spacing w:after="20"/>
              <w:ind w:left="20"/>
              <w:jc w:val="both"/>
            </w:pPr>
            <w:r>
              <w:rPr>
                <w:rFonts w:ascii="Times New Roman"/>
                <w:b w:val="false"/>
                <w:i w:val="false"/>
                <w:color w:val="000000"/>
                <w:sz w:val="20"/>
              </w:rPr>
              <w:t>
(от пункта 12, без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ЖФВ в группах наблюдения 1А, 2А, 3А, 4А.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предгравидарной подготовкой ЖФВ групп</w:t>
            </w:r>
          </w:p>
          <w:p>
            <w:pPr>
              <w:spacing w:after="20"/>
              <w:ind w:left="20"/>
              <w:jc w:val="both"/>
            </w:pPr>
            <w:r>
              <w:rPr>
                <w:rFonts w:ascii="Times New Roman"/>
                <w:b w:val="false"/>
                <w:i w:val="false"/>
                <w:color w:val="000000"/>
                <w:sz w:val="20"/>
              </w:rPr>
              <w:t>
1А, 2А, 3А, 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предгравидарной подготовкой женщин групп 1А, 2А, 3А, 4А (от пункта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обследованных ЖФВ терапевтами, врачами общей практики, за отчетный период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с экстрагенитальными заболеваниями (далее – ЭГЗ)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с ЭГЗ, являющимися противопоказаниями к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из группы социального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обследованных ЖФВ врачами акушер - гинекологами за отчетный период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с гинекологическими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взятых на учет по беременности женщин с ЭГЗ;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взятых на учет по беременности женщин с ЭГЗ, являющимися противопоказаниями к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родильниц с ЭГЗ, являющимися противопоказаниями к беременности,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охвачено контрацепцией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всего беременных с ЭГЗ, являющихся противопоказаниями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Подпись руководителя____________________________________________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91" w:id="629"/>
    <w:p>
      <w:pPr>
        <w:spacing w:after="0"/>
        <w:ind w:left="0"/>
        <w:jc w:val="left"/>
      </w:pPr>
      <w:r>
        <w:rPr>
          <w:rFonts w:ascii="Times New Roman"/>
          <w:b/>
          <w:i w:val="false"/>
          <w:color w:val="000000"/>
        </w:rPr>
        <w:t xml:space="preserve"> Оснащение индивидуальной родовой палаты </w:t>
      </w:r>
    </w:p>
    <w:bookmarkEnd w:id="629"/>
    <w:p>
      <w:pPr>
        <w:spacing w:after="0"/>
        <w:ind w:left="0"/>
        <w:jc w:val="both"/>
      </w:pPr>
      <w:r>
        <w:rPr>
          <w:rFonts w:ascii="Times New Roman"/>
          <w:b w:val="false"/>
          <w:i w:val="false"/>
          <w:color w:val="ff0000"/>
          <w:sz w:val="28"/>
        </w:rPr>
        <w:t xml:space="preserve">
      Сноска. Стандарт дополнен приложением 3-6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оснащения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акушерские,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w:t>
            </w:r>
          </w:p>
          <w:p>
            <w:pPr>
              <w:spacing w:after="20"/>
              <w:ind w:left="20"/>
              <w:jc w:val="both"/>
            </w:pPr>
            <w:r>
              <w:rPr>
                <w:rFonts w:ascii="Times New Roman"/>
                <w:b w:val="false"/>
                <w:i w:val="false"/>
                <w:color w:val="000000"/>
                <w:sz w:val="20"/>
              </w:rPr>
              <w:t>
щипцы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гемостатический внутриматочный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маточной</w:t>
            </w:r>
          </w:p>
          <w:p>
            <w:pPr>
              <w:spacing w:after="20"/>
              <w:ind w:left="20"/>
              <w:jc w:val="both"/>
            </w:pPr>
            <w:r>
              <w:rPr>
                <w:rFonts w:ascii="Times New Roman"/>
                <w:b w:val="false"/>
                <w:i w:val="false"/>
                <w:color w:val="000000"/>
                <w:sz w:val="20"/>
              </w:rPr>
              <w:t>
баллонной тампонады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младенцев,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новорожденных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мыла/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мытья и дезинфекции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концентрирования кислорода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кислорода (центральная разводка или концентратор</w:t>
            </w:r>
          </w:p>
          <w:p>
            <w:pPr>
              <w:spacing w:after="20"/>
              <w:ind w:left="20"/>
              <w:jc w:val="both"/>
            </w:pPr>
            <w:r>
              <w:rPr>
                <w:rFonts w:ascii="Times New Roman"/>
                <w:b w:val="false"/>
                <w:i w:val="false"/>
                <w:color w:val="000000"/>
                <w:sz w:val="20"/>
              </w:rPr>
              <w:t>
кислорода)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p>
            <w:pPr>
              <w:spacing w:after="20"/>
              <w:ind w:left="20"/>
              <w:jc w:val="both"/>
            </w:pPr>
            <w:r>
              <w:rPr>
                <w:rFonts w:ascii="Times New Roman"/>
                <w:b w:val="false"/>
                <w:i w:val="false"/>
                <w:color w:val="000000"/>
                <w:sz w:val="20"/>
              </w:rPr>
              <w:t>
кислорода стационарный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трубопроводная медицинских газов/вакуума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медицинского воздуха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экстренной подачи медицинских газов передвижная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w:t>
            </w:r>
          </w:p>
          <w:p>
            <w:pPr>
              <w:spacing w:after="20"/>
              <w:ind w:left="20"/>
              <w:jc w:val="both"/>
            </w:pPr>
            <w:r>
              <w:rPr>
                <w:rFonts w:ascii="Times New Roman"/>
                <w:b w:val="false"/>
                <w:i w:val="false"/>
                <w:color w:val="000000"/>
                <w:sz w:val="20"/>
              </w:rPr>
              <w:t>
колюще-режущих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 емкости для сбора бытовых и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стерилизации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дезинфекции инструментария и расходных</w:t>
            </w:r>
          </w:p>
          <w:p>
            <w:pPr>
              <w:spacing w:after="20"/>
              <w:ind w:left="20"/>
              <w:jc w:val="both"/>
            </w:pPr>
            <w:r>
              <w:rPr>
                <w:rFonts w:ascii="Times New Roman"/>
                <w:b w:val="false"/>
                <w:i w:val="false"/>
                <w:color w:val="000000"/>
                <w:sz w:val="20"/>
              </w:rPr>
              <w:t>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трансформер для родов, без электропитания /с электропитанием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функциональная для приема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интубационный</w:t>
            </w:r>
          </w:p>
          <w:p>
            <w:pPr>
              <w:spacing w:after="20"/>
              <w:ind w:left="20"/>
              <w:jc w:val="both"/>
            </w:pPr>
            <w:r>
              <w:rPr>
                <w:rFonts w:ascii="Times New Roman"/>
                <w:b w:val="false"/>
                <w:i w:val="false"/>
                <w:color w:val="000000"/>
                <w:sz w:val="20"/>
              </w:rPr>
              <w:t>
жесткий, одноразового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с набором клинков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электрокардиографический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сердечно-легочной реанимации,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w:t>
            </w:r>
          </w:p>
          <w:p>
            <w:pPr>
              <w:spacing w:after="20"/>
              <w:ind w:left="20"/>
              <w:jc w:val="both"/>
            </w:pPr>
            <w:r>
              <w:rPr>
                <w:rFonts w:ascii="Times New Roman"/>
                <w:b w:val="false"/>
                <w:i w:val="false"/>
                <w:color w:val="000000"/>
                <w:sz w:val="20"/>
              </w:rPr>
              <w:t>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наложения швов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w:t>
            </w:r>
          </w:p>
          <w:p>
            <w:pPr>
              <w:spacing w:after="20"/>
              <w:ind w:left="20"/>
              <w:jc w:val="both"/>
            </w:pPr>
            <w:r>
              <w:rPr>
                <w:rFonts w:ascii="Times New Roman"/>
                <w:b w:val="false"/>
                <w:i w:val="false"/>
                <w:color w:val="000000"/>
                <w:sz w:val="20"/>
              </w:rPr>
              <w:t>
зашивания разрывов мягких родовых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акушерских операций одноразового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осмотра родовых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инфузионный общего назначения, механический,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инфузионный (инфузиомат)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Cтационарный ваккум экстрактор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Cтационарный ваккум экстрактор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w:t>
            </w:r>
          </w:p>
          <w:p>
            <w:pPr>
              <w:spacing w:after="20"/>
              <w:ind w:left="20"/>
              <w:jc w:val="both"/>
            </w:pPr>
            <w:r>
              <w:rPr>
                <w:rFonts w:ascii="Times New Roman"/>
                <w:b w:val="false"/>
                <w:i w:val="false"/>
                <w:color w:val="000000"/>
                <w:sz w:val="20"/>
              </w:rPr>
              <w:t>
отделение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Колпачок для системы вакуум-экстракции плода,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вакуум-экстракции плода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ультрафиолетовая бактерицидная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Бактерицидный облучатель, очиститель воздуха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площади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воздуха</w:t>
            </w:r>
          </w:p>
          <w:p>
            <w:pPr>
              <w:spacing w:after="20"/>
              <w:ind w:left="20"/>
              <w:jc w:val="both"/>
            </w:pPr>
            <w:r>
              <w:rPr>
                <w:rFonts w:ascii="Times New Roman"/>
                <w:b w:val="false"/>
                <w:i w:val="false"/>
                <w:color w:val="000000"/>
                <w:sz w:val="20"/>
              </w:rPr>
              <w:t>
фильтрующий высокоэффективный, передвижной, стационарный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обогрева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 фототерапевтический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реанимационная система с респираторным блоком, с возможностью проведения неинвазивной вентиляции легких (далее - СРАР) и ручной аппарат искусственной вентиляции легких (далее - ИВЛ) , Т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аспирационная низкого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Электроотсос для новорожденных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анестезиологическая,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наркозно-дыхательный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 с неонатальными датчиками для измерения сатурации, электрокардиограммы и манжетами для измерения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с питанием от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с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Гликометр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Гликометр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 акушерский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Стетоскоп акушерский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передвижная (тележка) анестезиологическая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врача анестезиолога- реаниматолога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 для 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 медицинский передвижной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пеленальный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пеленальный с подогревом для новорожденных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хирургических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инструментальный разборный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кардиологический фетальный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Фетальный</w:t>
            </w:r>
          </w:p>
          <w:p>
            <w:pPr>
              <w:spacing w:after="20"/>
              <w:ind w:left="20"/>
              <w:jc w:val="both"/>
            </w:pPr>
            <w:r>
              <w:rPr>
                <w:rFonts w:ascii="Times New Roman"/>
                <w:b w:val="false"/>
                <w:i w:val="false"/>
                <w:color w:val="000000"/>
                <w:sz w:val="20"/>
              </w:rPr>
              <w:t xml:space="preserve">
монитор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 электронный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для новорожденных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фармацевтический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медицинский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медикаментов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вещей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Республики Казахстан</w:t>
            </w:r>
          </w:p>
        </w:tc>
      </w:tr>
    </w:tbl>
    <w:bookmarkStart w:name="z723" w:id="630"/>
    <w:p>
      <w:pPr>
        <w:spacing w:after="0"/>
        <w:ind w:left="0"/>
        <w:jc w:val="left"/>
      </w:pPr>
      <w:r>
        <w:rPr>
          <w:rFonts w:ascii="Times New Roman"/>
          <w:b/>
          <w:i w:val="false"/>
          <w:color w:val="000000"/>
        </w:rPr>
        <w:t xml:space="preserve"> Показания для госпитализации беременных в медицинские организации, оказывающие акушерско-гинекологическую помощь в стационарных условиях, по уровням регионализации перинатальной помощи</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31"/>
          <w:p>
            <w:pPr>
              <w:spacing w:after="20"/>
              <w:ind w:left="20"/>
              <w:jc w:val="both"/>
            </w:pPr>
            <w:r>
              <w:rPr>
                <w:rFonts w:ascii="Times New Roman"/>
                <w:b w:val="false"/>
                <w:i w:val="false"/>
                <w:color w:val="000000"/>
                <w:sz w:val="20"/>
              </w:rPr>
              <w:t>
1 уровень</w:t>
            </w:r>
          </w:p>
          <w:bookmarkEnd w:id="631"/>
          <w:p>
            <w:pPr>
              <w:spacing w:after="20"/>
              <w:ind w:left="20"/>
              <w:jc w:val="both"/>
            </w:pPr>
            <w:r>
              <w:rPr>
                <w:rFonts w:ascii="Times New Roman"/>
                <w:b w:val="false"/>
                <w:i w:val="false"/>
                <w:color w:val="000000"/>
                <w:sz w:val="20"/>
              </w:rPr>
              <w:t>
с учетом укомплектованности кадрами и оснащенности медоборудованием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32"/>
          <w:p>
            <w:pPr>
              <w:spacing w:after="20"/>
              <w:ind w:left="20"/>
              <w:jc w:val="both"/>
            </w:pPr>
            <w:r>
              <w:rPr>
                <w:rFonts w:ascii="Times New Roman"/>
                <w:b w:val="false"/>
                <w:i w:val="false"/>
                <w:color w:val="000000"/>
                <w:sz w:val="20"/>
              </w:rPr>
              <w:t>
2 уровень</w:t>
            </w:r>
          </w:p>
          <w:bookmarkEnd w:id="632"/>
          <w:p>
            <w:pPr>
              <w:spacing w:after="20"/>
              <w:ind w:left="20"/>
              <w:jc w:val="both"/>
            </w:pPr>
            <w:r>
              <w:rPr>
                <w:rFonts w:ascii="Times New Roman"/>
                <w:b w:val="false"/>
                <w:i w:val="false"/>
                <w:color w:val="000000"/>
                <w:sz w:val="20"/>
              </w:rPr>
              <w:t>
с учетом укомплектованности кадрами и оснащенности медоборудованием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33"/>
          <w:p>
            <w:pPr>
              <w:spacing w:after="20"/>
              <w:ind w:left="20"/>
              <w:jc w:val="both"/>
            </w:pPr>
            <w:r>
              <w:rPr>
                <w:rFonts w:ascii="Times New Roman"/>
                <w:b w:val="false"/>
                <w:i w:val="false"/>
                <w:color w:val="000000"/>
                <w:sz w:val="20"/>
              </w:rPr>
              <w:t>
3 уровень</w:t>
            </w:r>
          </w:p>
          <w:bookmarkEnd w:id="633"/>
          <w:p>
            <w:pPr>
              <w:spacing w:after="20"/>
              <w:ind w:left="20"/>
              <w:jc w:val="both"/>
            </w:pPr>
            <w:r>
              <w:rPr>
                <w:rFonts w:ascii="Times New Roman"/>
                <w:b w:val="false"/>
                <w:i w:val="false"/>
                <w:color w:val="000000"/>
                <w:sz w:val="20"/>
              </w:rPr>
              <w:t>
с учетом укомплектованности кадрами и оснащенности медоборудованием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34"/>
          <w:p>
            <w:pPr>
              <w:spacing w:after="20"/>
              <w:ind w:left="20"/>
              <w:jc w:val="both"/>
            </w:pPr>
            <w:r>
              <w:rPr>
                <w:rFonts w:ascii="Times New Roman"/>
                <w:b w:val="false"/>
                <w:i w:val="false"/>
                <w:color w:val="000000"/>
                <w:sz w:val="20"/>
              </w:rPr>
              <w:t>
с 37 недель беременности:</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ложные схватки, срочные роды;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преждевременный разрыв плодных оболочек;</w:t>
            </w:r>
          </w:p>
          <w:p>
            <w:pPr>
              <w:spacing w:after="20"/>
              <w:ind w:left="20"/>
              <w:jc w:val="both"/>
            </w:pPr>
            <w:r>
              <w:rPr>
                <w:rFonts w:ascii="Times New Roman"/>
                <w:b w:val="false"/>
                <w:i w:val="false"/>
                <w:color w:val="000000"/>
                <w:sz w:val="20"/>
              </w:rPr>
              <w:t>
гестационная гипертензия легкая; хроническая артериальная гипертензия легкая; умеренная анемия; некурабельные врожденные пророки развития плода, в том числе множественные, хромосомные заболевания у плода; врожденные пророки развития плода, не требующие хирургического лечения сразу после рождения; при наличии квалифицированных специалистов, владеющих оперативной техникой - тазовое предлежание плода; одна операция кесарево сечение/миомэктомия в анамнезе без патологии и осложнений; антенатальная гибель плода; аномалии развития органов малого таза, деформация костей 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35"/>
          <w:p>
            <w:pPr>
              <w:spacing w:after="20"/>
              <w:ind w:left="20"/>
              <w:jc w:val="both"/>
            </w:pPr>
            <w:r>
              <w:rPr>
                <w:rFonts w:ascii="Times New Roman"/>
                <w:b w:val="false"/>
                <w:i w:val="false"/>
                <w:color w:val="000000"/>
                <w:sz w:val="20"/>
              </w:rPr>
              <w:t>
с 32 недель беременности: ложные схватки; преждевременные роды в сроки 32-36 недели;</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преждевременный разрыв плодных оболочек;</w:t>
            </w:r>
          </w:p>
          <w:p>
            <w:pPr>
              <w:spacing w:after="20"/>
              <w:ind w:left="20"/>
              <w:jc w:val="both"/>
            </w:pPr>
            <w:r>
              <w:rPr>
                <w:rFonts w:ascii="Times New Roman"/>
                <w:b w:val="false"/>
                <w:i w:val="false"/>
                <w:color w:val="000000"/>
                <w:sz w:val="20"/>
              </w:rPr>
              <w:t>
</w:t>
            </w:r>
            <w:r>
              <w:rPr>
                <w:rFonts w:ascii="Times New Roman"/>
                <w:b w:val="false"/>
                <w:i w:val="false"/>
                <w:color w:val="000000"/>
                <w:sz w:val="20"/>
              </w:rPr>
              <w:t>гестационная гипертензия более 32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хроническая артериальная гипертензия более 32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преэклампсия в сроке с 32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тяжелая анемия;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гестационный сахарный диабет компенсированный;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тазовое предлежание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экстрагенитальные заболевания в стадии ремиссии и субкомпенсации;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антенатальная гибель плода; аномалии развития органов малого таза, деформация костей 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и более операции кесарево сечение в анамнезе в сочетании и (или) без сопутствующей патологии и осложнений; доброкачественные новообразования матки и придатков больших размеров или множественные; резус-иммунизация без признаков гемолитической болезни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антенатальная гибель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переношенная беременность;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беременность, индуцированная вспомогательная репродуктивная технология (далее – ВРТ) (одноплодная);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многоплодная беременность при удовлетворительном внутриутробном состоянии плодов;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многорожавшие;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маловодие, многоводие при удовлетворительном состоянии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аномалии развития органов малого таза, деформация костей 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задержка внутриутробного развития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некурабельные врожденные пророки развития плода, в том числе множественные, хромосомные заболевания у плода;</w:t>
            </w:r>
          </w:p>
          <w:p>
            <w:pPr>
              <w:spacing w:after="20"/>
              <w:ind w:left="20"/>
              <w:jc w:val="both"/>
            </w:pPr>
            <w:r>
              <w:rPr>
                <w:rFonts w:ascii="Times New Roman"/>
                <w:b w:val="false"/>
                <w:i w:val="false"/>
                <w:color w:val="000000"/>
                <w:sz w:val="20"/>
              </w:rPr>
              <w:t>
врожденные пророки развития плода, не требующие хирургического лечения сразу после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36"/>
          <w:p>
            <w:pPr>
              <w:spacing w:after="20"/>
              <w:ind w:left="20"/>
              <w:jc w:val="both"/>
            </w:pPr>
            <w:r>
              <w:rPr>
                <w:rFonts w:ascii="Times New Roman"/>
                <w:b w:val="false"/>
                <w:i w:val="false"/>
                <w:color w:val="000000"/>
                <w:sz w:val="20"/>
              </w:rPr>
              <w:t>
с 22 недель беременности:</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ложные схватки; преждевременные роды в сроках 22-32 недели; преждевременный дородовый разрыв плодных оболочек; гестационная гипертензия в сроке до 32 недель хроническая артериальная гипертензия до 32 недель; преэклампсия в сроке до 32 недель; эклампсия; тяжелые декомпенсированные экстрагенитальные заболевания;</w:t>
            </w:r>
          </w:p>
          <w:p>
            <w:pPr>
              <w:spacing w:after="20"/>
              <w:ind w:left="20"/>
              <w:jc w:val="both"/>
            </w:pPr>
            <w:r>
              <w:rPr>
                <w:rFonts w:ascii="Times New Roman"/>
                <w:b w:val="false"/>
                <w:i w:val="false"/>
                <w:color w:val="000000"/>
                <w:sz w:val="20"/>
              </w:rPr>
              <w:t>
три и более операций кесарева сечения в анамнезе; доброкачественные новообразования матки и придатков больших размеров или множественные; резус-иммунизация с признаками гемолитической болезни плода; предлежание плаценты; беременность индуцированная ВРТ (многоплодная); многоплодная беременность с нарушением внутриутробного состояния плода/плодов; многорожавшие; маловодие, многоводие с нарушением состояния плода; задержка внутриутробного развития плода; врожденные пороки развития плода, требующие оперативного вмешательства и интенсивной терапии сразу после рождения; врожденные пророки развития плода, требующие хирургического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p>
        </w:tc>
      </w:tr>
    </w:tbl>
    <w:bookmarkStart w:name="z753" w:id="637"/>
    <w:p>
      <w:pPr>
        <w:spacing w:after="0"/>
        <w:ind w:left="0"/>
        <w:jc w:val="left"/>
      </w:pPr>
      <w:r>
        <w:rPr>
          <w:rFonts w:ascii="Times New Roman"/>
          <w:b/>
          <w:i w:val="false"/>
          <w:color w:val="000000"/>
        </w:rPr>
        <w:t xml:space="preserve"> Перечень критических состояний беременных, рожениц и родильниц, подлежащих оповещению</w:t>
      </w:r>
    </w:p>
    <w:bookmarkEnd w:id="637"/>
    <w:bookmarkStart w:name="z754" w:id="638"/>
    <w:p>
      <w:pPr>
        <w:spacing w:after="0"/>
        <w:ind w:left="0"/>
        <w:jc w:val="both"/>
      </w:pPr>
      <w:r>
        <w:rPr>
          <w:rFonts w:ascii="Times New Roman"/>
          <w:b w:val="false"/>
          <w:i w:val="false"/>
          <w:color w:val="000000"/>
          <w:sz w:val="28"/>
        </w:rPr>
        <w:t>
      1. Критические состояния — это состояния беременной, роженицы или родильницы в течение 42 дней после родов/абортов с явными признаками угрозы жизни.</w:t>
      </w:r>
    </w:p>
    <w:bookmarkEnd w:id="638"/>
    <w:bookmarkStart w:name="z755" w:id="639"/>
    <w:p>
      <w:pPr>
        <w:spacing w:after="0"/>
        <w:ind w:left="0"/>
        <w:jc w:val="both"/>
      </w:pPr>
      <w:r>
        <w:rPr>
          <w:rFonts w:ascii="Times New Roman"/>
          <w:b w:val="false"/>
          <w:i w:val="false"/>
          <w:color w:val="000000"/>
          <w:sz w:val="28"/>
        </w:rPr>
        <w:t>
      2. К критическим состояниям относятся:</w:t>
      </w:r>
    </w:p>
    <w:bookmarkEnd w:id="639"/>
    <w:bookmarkStart w:name="z756" w:id="640"/>
    <w:p>
      <w:pPr>
        <w:spacing w:after="0"/>
        <w:ind w:left="0"/>
        <w:jc w:val="both"/>
      </w:pPr>
      <w:r>
        <w:rPr>
          <w:rFonts w:ascii="Times New Roman"/>
          <w:b w:val="false"/>
          <w:i w:val="false"/>
          <w:color w:val="000000"/>
          <w:sz w:val="28"/>
        </w:rPr>
        <w:t>
      1) тяжелая преэклампсия с органной дисфункцией;</w:t>
      </w:r>
    </w:p>
    <w:bookmarkEnd w:id="640"/>
    <w:bookmarkStart w:name="z757" w:id="641"/>
    <w:p>
      <w:pPr>
        <w:spacing w:after="0"/>
        <w:ind w:left="0"/>
        <w:jc w:val="both"/>
      </w:pPr>
      <w:r>
        <w:rPr>
          <w:rFonts w:ascii="Times New Roman"/>
          <w:b w:val="false"/>
          <w:i w:val="false"/>
          <w:color w:val="000000"/>
          <w:sz w:val="28"/>
        </w:rPr>
        <w:t>
      2) эклампсия;</w:t>
      </w:r>
    </w:p>
    <w:bookmarkEnd w:id="641"/>
    <w:bookmarkStart w:name="z758" w:id="642"/>
    <w:p>
      <w:pPr>
        <w:spacing w:after="0"/>
        <w:ind w:left="0"/>
        <w:jc w:val="both"/>
      </w:pPr>
      <w:r>
        <w:rPr>
          <w:rFonts w:ascii="Times New Roman"/>
          <w:b w:val="false"/>
          <w:i w:val="false"/>
          <w:color w:val="000000"/>
          <w:sz w:val="28"/>
        </w:rPr>
        <w:t>
      3) тяжелое послеродовое кровотечение: (с кровопотерей 1500 мл и более, с гемотрансфузией и (или) с гистерэктомией);</w:t>
      </w:r>
    </w:p>
    <w:bookmarkEnd w:id="642"/>
    <w:bookmarkStart w:name="z759" w:id="643"/>
    <w:p>
      <w:pPr>
        <w:spacing w:after="0"/>
        <w:ind w:left="0"/>
        <w:jc w:val="both"/>
      </w:pPr>
      <w:r>
        <w:rPr>
          <w:rFonts w:ascii="Times New Roman"/>
          <w:b w:val="false"/>
          <w:i w:val="false"/>
          <w:color w:val="000000"/>
          <w:sz w:val="28"/>
        </w:rPr>
        <w:t>
      4) разрыв матки;</w:t>
      </w:r>
    </w:p>
    <w:bookmarkEnd w:id="643"/>
    <w:bookmarkStart w:name="z760" w:id="644"/>
    <w:p>
      <w:pPr>
        <w:spacing w:after="0"/>
        <w:ind w:left="0"/>
        <w:jc w:val="both"/>
      </w:pPr>
      <w:r>
        <w:rPr>
          <w:rFonts w:ascii="Times New Roman"/>
          <w:b w:val="false"/>
          <w:i w:val="false"/>
          <w:color w:val="000000"/>
          <w:sz w:val="28"/>
        </w:rPr>
        <w:t>
      5) тяжелые осложнения аборта (маточное кровотечение или инфекция, ведущая к гистерэктомии);</w:t>
      </w:r>
    </w:p>
    <w:bookmarkEnd w:id="644"/>
    <w:bookmarkStart w:name="z761" w:id="645"/>
    <w:p>
      <w:pPr>
        <w:spacing w:after="0"/>
        <w:ind w:left="0"/>
        <w:jc w:val="both"/>
      </w:pPr>
      <w:r>
        <w:rPr>
          <w:rFonts w:ascii="Times New Roman"/>
          <w:b w:val="false"/>
          <w:i w:val="false"/>
          <w:color w:val="000000"/>
          <w:sz w:val="28"/>
        </w:rPr>
        <w:t>
      6) сепсис (синдром системного воспалительного ответа при наличии и(или) подозрении на очаг);</w:t>
      </w:r>
    </w:p>
    <w:bookmarkEnd w:id="645"/>
    <w:bookmarkStart w:name="z762" w:id="646"/>
    <w:p>
      <w:pPr>
        <w:spacing w:after="0"/>
        <w:ind w:left="0"/>
        <w:jc w:val="both"/>
      </w:pPr>
      <w:r>
        <w:rPr>
          <w:rFonts w:ascii="Times New Roman"/>
          <w:b w:val="false"/>
          <w:i w:val="false"/>
          <w:color w:val="000000"/>
          <w:sz w:val="28"/>
        </w:rPr>
        <w:t>
      7) тяжелая послеродовая депрессия;</w:t>
      </w:r>
    </w:p>
    <w:bookmarkEnd w:id="646"/>
    <w:bookmarkStart w:name="z763" w:id="647"/>
    <w:p>
      <w:pPr>
        <w:spacing w:after="0"/>
        <w:ind w:left="0"/>
        <w:jc w:val="both"/>
      </w:pPr>
      <w:r>
        <w:rPr>
          <w:rFonts w:ascii="Times New Roman"/>
          <w:b w:val="false"/>
          <w:i w:val="false"/>
          <w:color w:val="000000"/>
          <w:sz w:val="28"/>
        </w:rPr>
        <w:t>
      8) декомпенсированные состояния.</w:t>
      </w:r>
    </w:p>
    <w:bookmarkEnd w:id="647"/>
    <w:bookmarkStart w:name="z764" w:id="648"/>
    <w:p>
      <w:pPr>
        <w:spacing w:after="0"/>
        <w:ind w:left="0"/>
        <w:jc w:val="both"/>
      </w:pPr>
      <w:r>
        <w:rPr>
          <w:rFonts w:ascii="Times New Roman"/>
          <w:b w:val="false"/>
          <w:i w:val="false"/>
          <w:color w:val="000000"/>
          <w:sz w:val="28"/>
        </w:rPr>
        <w:t>
      3. К органным дисфункциям относятся:</w:t>
      </w:r>
    </w:p>
    <w:bookmarkEnd w:id="648"/>
    <w:bookmarkStart w:name="z765" w:id="649"/>
    <w:p>
      <w:pPr>
        <w:spacing w:after="0"/>
        <w:ind w:left="0"/>
        <w:jc w:val="both"/>
      </w:pPr>
      <w:r>
        <w:rPr>
          <w:rFonts w:ascii="Times New Roman"/>
          <w:b w:val="false"/>
          <w:i w:val="false"/>
          <w:color w:val="000000"/>
          <w:sz w:val="28"/>
        </w:rPr>
        <w:t>
      1) дисфункция сердечно-сосудистой системы: шок, остановка сердца (отсутствие пульса/сердцебиения и потеря сознания), непрерывное введение вазоактивных лекарственных препаратов, сердечно-легочная реанимация, тяжелая гипоперфузия (лактат более 5 ммоль/л или более 45 мг/дл), тяжелый ацидоз (pH &lt;7,1);</w:t>
      </w:r>
    </w:p>
    <w:bookmarkEnd w:id="649"/>
    <w:bookmarkStart w:name="z766" w:id="650"/>
    <w:p>
      <w:pPr>
        <w:spacing w:after="0"/>
        <w:ind w:left="0"/>
        <w:jc w:val="both"/>
      </w:pPr>
      <w:r>
        <w:rPr>
          <w:rFonts w:ascii="Times New Roman"/>
          <w:b w:val="false"/>
          <w:i w:val="false"/>
          <w:color w:val="000000"/>
          <w:sz w:val="28"/>
        </w:rPr>
        <w:t>
      2) респираторная дисфункция: острый цианоз, агональное дыхание, тяжелое тахипноэ (частота дыхательных движений &gt;40 дыхательных движений в минуту), тяжелое брадипноэ (частота дыхательных движений &lt;6 дыхательных движений в минуту), интубация и вентиляция легких, не связанная с анестезией, тяжелая гипоксемия (насыщение крови кислородом &lt;90% за ≥60 минут или PAO2/FiO2 &lt;200);</w:t>
      </w:r>
    </w:p>
    <w:bookmarkEnd w:id="650"/>
    <w:bookmarkStart w:name="z767" w:id="651"/>
    <w:p>
      <w:pPr>
        <w:spacing w:after="0"/>
        <w:ind w:left="0"/>
        <w:jc w:val="both"/>
      </w:pPr>
      <w:r>
        <w:rPr>
          <w:rFonts w:ascii="Times New Roman"/>
          <w:b w:val="false"/>
          <w:i w:val="false"/>
          <w:color w:val="000000"/>
          <w:sz w:val="28"/>
        </w:rPr>
        <w:t>
      3) дисфункция почек: олигурия, не отвечающая на прием жидкостей или диуретиков, диализ при острой почечной недостаточности, тяжелая острая азотемия (креатинин ≥300 mмоль/мл или ≥3,5 мг/дл);</w:t>
      </w:r>
    </w:p>
    <w:bookmarkEnd w:id="651"/>
    <w:bookmarkStart w:name="z768" w:id="652"/>
    <w:p>
      <w:pPr>
        <w:spacing w:after="0"/>
        <w:ind w:left="0"/>
        <w:jc w:val="both"/>
      </w:pPr>
      <w:r>
        <w:rPr>
          <w:rFonts w:ascii="Times New Roman"/>
          <w:b w:val="false"/>
          <w:i w:val="false"/>
          <w:color w:val="000000"/>
          <w:sz w:val="28"/>
        </w:rPr>
        <w:t>
      4) нарушения свертываемости крови/гематологические нарушения: замедленное образование сгустков крови, переливание больших объемов крови или эритроцитов (≥5 единиц), тяжелая острая тромбоцитопения (&lt;50 000 тромбоцитов/мл);</w:t>
      </w:r>
    </w:p>
    <w:bookmarkEnd w:id="652"/>
    <w:bookmarkStart w:name="z769" w:id="653"/>
    <w:p>
      <w:pPr>
        <w:spacing w:after="0"/>
        <w:ind w:left="0"/>
        <w:jc w:val="both"/>
      </w:pPr>
      <w:r>
        <w:rPr>
          <w:rFonts w:ascii="Times New Roman"/>
          <w:b w:val="false"/>
          <w:i w:val="false"/>
          <w:color w:val="000000"/>
          <w:sz w:val="28"/>
        </w:rPr>
        <w:t>
      5) дисфункция печени: желтуха на фоне преэклампсии, тяжелая острая гипербилирубинемия (билирубин &gt;100 mмоль/л или &gt;6,0 мг/дл);</w:t>
      </w:r>
    </w:p>
    <w:bookmarkEnd w:id="653"/>
    <w:bookmarkStart w:name="z770" w:id="654"/>
    <w:p>
      <w:pPr>
        <w:spacing w:after="0"/>
        <w:ind w:left="0"/>
        <w:jc w:val="both"/>
      </w:pPr>
      <w:r>
        <w:rPr>
          <w:rFonts w:ascii="Times New Roman"/>
          <w:b w:val="false"/>
          <w:i w:val="false"/>
          <w:color w:val="000000"/>
          <w:sz w:val="28"/>
        </w:rPr>
        <w:t>
      6) неврологические нарушения: длительный период без сознания (длительность ≥12 часов) /кома (в том числе, метаболическая кома), апоплексический инсульт, непроизвольные судорожные припадки и(или)эпилептическое состояние, общий паралич.</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Республике Казахстан</w:t>
            </w:r>
          </w:p>
        </w:tc>
      </w:tr>
    </w:tbl>
    <w:bookmarkStart w:name="z772" w:id="655"/>
    <w:p>
      <w:pPr>
        <w:spacing w:after="0"/>
        <w:ind w:left="0"/>
        <w:jc w:val="left"/>
      </w:pPr>
      <w:r>
        <w:rPr>
          <w:rFonts w:ascii="Times New Roman"/>
          <w:b/>
          <w:i w:val="false"/>
          <w:color w:val="000000"/>
        </w:rPr>
        <w:t xml:space="preserve"> Карта беременной (роженицы, родильницы), находящейся в критическом состоянии</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(далее – Ф.И.О.)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(если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 беременности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беременности (сутки) послеродового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доставлена, откуда переведена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при поступлении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клинический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в установлении диагноза (если имеются)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 тактика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в оказании лечебных мероприятий (если имеются)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дата родоразрешения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заполнена карта (Ф.И.О. (при его наличии)), должность, контактный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Республике Казахстан</w:t>
            </w:r>
          </w:p>
        </w:tc>
      </w:tr>
    </w:tbl>
    <w:bookmarkStart w:name="z774" w:id="656"/>
    <w:p>
      <w:pPr>
        <w:spacing w:after="0"/>
        <w:ind w:left="0"/>
        <w:jc w:val="left"/>
      </w:pPr>
      <w:r>
        <w:rPr>
          <w:rFonts w:ascii="Times New Roman"/>
          <w:b/>
          <w:i w:val="false"/>
          <w:color w:val="000000"/>
        </w:rPr>
        <w:t xml:space="preserve"> Минимальный перечень оснащения и медицинских изделий для транспортировки беременных, рожениц и родильниц</w:t>
      </w:r>
    </w:p>
    <w:bookmarkEnd w:id="656"/>
    <w:bookmarkStart w:name="z775" w:id="657"/>
    <w:p>
      <w:pPr>
        <w:spacing w:after="0"/>
        <w:ind w:left="0"/>
        <w:jc w:val="both"/>
      </w:pPr>
      <w:r>
        <w:rPr>
          <w:rFonts w:ascii="Times New Roman"/>
          <w:b w:val="false"/>
          <w:i w:val="false"/>
          <w:color w:val="000000"/>
          <w:sz w:val="28"/>
        </w:rPr>
        <w:t>
      К минимальному перечню оснащения и медицинских изделий для транспортировки беременных, рожениц и родильниц относятся:</w:t>
      </w:r>
    </w:p>
    <w:bookmarkEnd w:id="657"/>
    <w:bookmarkStart w:name="z776" w:id="658"/>
    <w:p>
      <w:pPr>
        <w:spacing w:after="0"/>
        <w:ind w:left="0"/>
        <w:jc w:val="both"/>
      </w:pPr>
      <w:r>
        <w:rPr>
          <w:rFonts w:ascii="Times New Roman"/>
          <w:b w:val="false"/>
          <w:i w:val="false"/>
          <w:color w:val="000000"/>
          <w:sz w:val="28"/>
        </w:rPr>
        <w:t>
      1) рефлексный молоточек;</w:t>
      </w:r>
    </w:p>
    <w:bookmarkEnd w:id="658"/>
    <w:bookmarkStart w:name="z777" w:id="659"/>
    <w:p>
      <w:pPr>
        <w:spacing w:after="0"/>
        <w:ind w:left="0"/>
        <w:jc w:val="both"/>
      </w:pPr>
      <w:r>
        <w:rPr>
          <w:rFonts w:ascii="Times New Roman"/>
          <w:b w:val="false"/>
          <w:i w:val="false"/>
          <w:color w:val="000000"/>
          <w:sz w:val="28"/>
        </w:rPr>
        <w:t>
      2) транспортный аппарат искусственной вентиляции легких;</w:t>
      </w:r>
    </w:p>
    <w:bookmarkEnd w:id="659"/>
    <w:bookmarkStart w:name="z778" w:id="660"/>
    <w:p>
      <w:pPr>
        <w:spacing w:after="0"/>
        <w:ind w:left="0"/>
        <w:jc w:val="both"/>
      </w:pPr>
      <w:r>
        <w:rPr>
          <w:rFonts w:ascii="Times New Roman"/>
          <w:b w:val="false"/>
          <w:i w:val="false"/>
          <w:color w:val="000000"/>
          <w:sz w:val="28"/>
        </w:rPr>
        <w:t>
      3) портативный кардиомонитор;</w:t>
      </w:r>
    </w:p>
    <w:bookmarkEnd w:id="660"/>
    <w:bookmarkStart w:name="z779" w:id="661"/>
    <w:p>
      <w:pPr>
        <w:spacing w:after="0"/>
        <w:ind w:left="0"/>
        <w:jc w:val="both"/>
      </w:pPr>
      <w:r>
        <w:rPr>
          <w:rFonts w:ascii="Times New Roman"/>
          <w:b w:val="false"/>
          <w:i w:val="false"/>
          <w:color w:val="000000"/>
          <w:sz w:val="28"/>
        </w:rPr>
        <w:t>
      4) кислородный концентратор;</w:t>
      </w:r>
    </w:p>
    <w:bookmarkEnd w:id="661"/>
    <w:bookmarkStart w:name="z780" w:id="662"/>
    <w:p>
      <w:pPr>
        <w:spacing w:after="0"/>
        <w:ind w:left="0"/>
        <w:jc w:val="both"/>
      </w:pPr>
      <w:r>
        <w:rPr>
          <w:rFonts w:ascii="Times New Roman"/>
          <w:b w:val="false"/>
          <w:i w:val="false"/>
          <w:color w:val="000000"/>
          <w:sz w:val="28"/>
        </w:rPr>
        <w:t>
      5) инфузионный шприцевой насос (перфузор и (или) дозатор);</w:t>
      </w:r>
    </w:p>
    <w:bookmarkEnd w:id="662"/>
    <w:bookmarkStart w:name="z781" w:id="663"/>
    <w:p>
      <w:pPr>
        <w:spacing w:after="0"/>
        <w:ind w:left="0"/>
        <w:jc w:val="both"/>
      </w:pPr>
      <w:r>
        <w:rPr>
          <w:rFonts w:ascii="Times New Roman"/>
          <w:b w:val="false"/>
          <w:i w:val="false"/>
          <w:color w:val="000000"/>
          <w:sz w:val="28"/>
        </w:rPr>
        <w:t>
      6) электрический отсос;</w:t>
      </w:r>
    </w:p>
    <w:bookmarkEnd w:id="663"/>
    <w:bookmarkStart w:name="z782" w:id="664"/>
    <w:p>
      <w:pPr>
        <w:spacing w:after="0"/>
        <w:ind w:left="0"/>
        <w:jc w:val="both"/>
      </w:pPr>
      <w:r>
        <w:rPr>
          <w:rFonts w:ascii="Times New Roman"/>
          <w:b w:val="false"/>
          <w:i w:val="false"/>
          <w:color w:val="000000"/>
          <w:sz w:val="28"/>
        </w:rPr>
        <w:t>
      7) ручной аппарат для искусственной вентиляции легких (мешок Амбу);</w:t>
      </w:r>
    </w:p>
    <w:bookmarkEnd w:id="664"/>
    <w:bookmarkStart w:name="z783" w:id="665"/>
    <w:p>
      <w:pPr>
        <w:spacing w:after="0"/>
        <w:ind w:left="0"/>
        <w:jc w:val="both"/>
      </w:pPr>
      <w:r>
        <w:rPr>
          <w:rFonts w:ascii="Times New Roman"/>
          <w:b w:val="false"/>
          <w:i w:val="false"/>
          <w:color w:val="000000"/>
          <w:sz w:val="28"/>
        </w:rPr>
        <w:t>
      8) реанимационные наборы: ларингоскоп, интубационные трубки, батарейки для ларингоскопа, воздуховоды;</w:t>
      </w:r>
    </w:p>
    <w:bookmarkEnd w:id="665"/>
    <w:bookmarkStart w:name="z784" w:id="666"/>
    <w:p>
      <w:pPr>
        <w:spacing w:after="0"/>
        <w:ind w:left="0"/>
        <w:jc w:val="both"/>
      </w:pPr>
      <w:r>
        <w:rPr>
          <w:rFonts w:ascii="Times New Roman"/>
          <w:b w:val="false"/>
          <w:i w:val="false"/>
          <w:color w:val="000000"/>
          <w:sz w:val="28"/>
        </w:rPr>
        <w:t>
      9) аспирационные катетеры: СН № 14, № 16, № 18;</w:t>
      </w:r>
    </w:p>
    <w:bookmarkEnd w:id="666"/>
    <w:bookmarkStart w:name="z785" w:id="667"/>
    <w:p>
      <w:pPr>
        <w:spacing w:after="0"/>
        <w:ind w:left="0"/>
        <w:jc w:val="both"/>
      </w:pPr>
      <w:r>
        <w:rPr>
          <w:rFonts w:ascii="Times New Roman"/>
          <w:b w:val="false"/>
          <w:i w:val="false"/>
          <w:color w:val="000000"/>
          <w:sz w:val="28"/>
        </w:rPr>
        <w:t>
      10) набор для приема родов;</w:t>
      </w:r>
    </w:p>
    <w:bookmarkEnd w:id="667"/>
    <w:bookmarkStart w:name="z786" w:id="668"/>
    <w:p>
      <w:pPr>
        <w:spacing w:after="0"/>
        <w:ind w:left="0"/>
        <w:jc w:val="both"/>
      </w:pPr>
      <w:r>
        <w:rPr>
          <w:rFonts w:ascii="Times New Roman"/>
          <w:b w:val="false"/>
          <w:i w:val="false"/>
          <w:color w:val="000000"/>
          <w:sz w:val="28"/>
        </w:rPr>
        <w:t>
      11) наборы (укладки) для оказания экстренной медицинской помощи при акушерских кровотечениях, тяжелой преэклампсии, эклампсии и анафилактическом шоке</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Республике Казахстан</w:t>
            </w:r>
          </w:p>
        </w:tc>
      </w:tr>
    </w:tbl>
    <w:bookmarkStart w:name="z788" w:id="669"/>
    <w:p>
      <w:pPr>
        <w:spacing w:after="0"/>
        <w:ind w:left="0"/>
        <w:jc w:val="left"/>
      </w:pPr>
      <w:r>
        <w:rPr>
          <w:rFonts w:ascii="Times New Roman"/>
          <w:b/>
          <w:i w:val="false"/>
          <w:color w:val="000000"/>
        </w:rPr>
        <w:t xml:space="preserve"> Протокол транспортировки беременной, роженицы и родильницы</w:t>
      </w:r>
    </w:p>
    <w:bookmarkEnd w:id="669"/>
    <w:bookmarkStart w:name="z789" w:id="670"/>
    <w:p>
      <w:pPr>
        <w:spacing w:after="0"/>
        <w:ind w:left="0"/>
        <w:jc w:val="both"/>
      </w:pPr>
      <w:r>
        <w:rPr>
          <w:rFonts w:ascii="Times New Roman"/>
          <w:b w:val="false"/>
          <w:i w:val="false"/>
          <w:color w:val="000000"/>
          <w:sz w:val="28"/>
        </w:rPr>
        <w:t>
      Направляющая медицинская организация: ________________________________</w:t>
      </w:r>
    </w:p>
    <w:bookmarkEnd w:id="670"/>
    <w:bookmarkStart w:name="z790" w:id="671"/>
    <w:p>
      <w:pPr>
        <w:spacing w:after="0"/>
        <w:ind w:left="0"/>
        <w:jc w:val="both"/>
      </w:pPr>
      <w:r>
        <w:rPr>
          <w:rFonts w:ascii="Times New Roman"/>
          <w:b w:val="false"/>
          <w:i w:val="false"/>
          <w:color w:val="000000"/>
          <w:sz w:val="28"/>
        </w:rPr>
        <w:t>
      Дата и время начала транспортировки: ___________________________________</w:t>
      </w:r>
    </w:p>
    <w:bookmarkEnd w:id="671"/>
    <w:bookmarkStart w:name="z791" w:id="672"/>
    <w:p>
      <w:pPr>
        <w:spacing w:after="0"/>
        <w:ind w:left="0"/>
        <w:jc w:val="both"/>
      </w:pPr>
      <w:r>
        <w:rPr>
          <w:rFonts w:ascii="Times New Roman"/>
          <w:b w:val="false"/>
          <w:i w:val="false"/>
          <w:color w:val="000000"/>
          <w:sz w:val="28"/>
        </w:rPr>
        <w:t>
      Диагноз: ____________________________________________________________</w:t>
      </w:r>
    </w:p>
    <w:bookmarkEnd w:id="672"/>
    <w:bookmarkStart w:name="z792" w:id="673"/>
    <w:p>
      <w:pPr>
        <w:spacing w:after="0"/>
        <w:ind w:left="0"/>
        <w:jc w:val="both"/>
      </w:pPr>
      <w:r>
        <w:rPr>
          <w:rFonts w:ascii="Times New Roman"/>
          <w:b w:val="false"/>
          <w:i w:val="false"/>
          <w:color w:val="000000"/>
          <w:sz w:val="28"/>
        </w:rPr>
        <w:t>
      Состояние на момент выезда: ___________________________________________</w:t>
      </w:r>
    </w:p>
    <w:bookmarkEnd w:id="673"/>
    <w:bookmarkStart w:name="z793" w:id="674"/>
    <w:p>
      <w:pPr>
        <w:spacing w:after="0"/>
        <w:ind w:left="0"/>
        <w:jc w:val="both"/>
      </w:pPr>
      <w:r>
        <w:rPr>
          <w:rFonts w:ascii="Times New Roman"/>
          <w:b w:val="false"/>
          <w:i w:val="false"/>
          <w:color w:val="000000"/>
          <w:sz w:val="28"/>
        </w:rPr>
        <w:t>
      Состояние центральной нервной системы: ________________________________</w:t>
      </w:r>
    </w:p>
    <w:bookmarkEnd w:id="674"/>
    <w:bookmarkStart w:name="z794" w:id="675"/>
    <w:p>
      <w:pPr>
        <w:spacing w:after="0"/>
        <w:ind w:left="0"/>
        <w:jc w:val="both"/>
      </w:pPr>
      <w:r>
        <w:rPr>
          <w:rFonts w:ascii="Times New Roman"/>
          <w:b w:val="false"/>
          <w:i w:val="false"/>
          <w:color w:val="000000"/>
          <w:sz w:val="28"/>
        </w:rPr>
        <w:t>
      Кожные покровы: _____________________________________________________</w:t>
      </w:r>
    </w:p>
    <w:bookmarkEnd w:id="675"/>
    <w:bookmarkStart w:name="z795" w:id="676"/>
    <w:p>
      <w:pPr>
        <w:spacing w:after="0"/>
        <w:ind w:left="0"/>
        <w:jc w:val="both"/>
      </w:pPr>
      <w:r>
        <w:rPr>
          <w:rFonts w:ascii="Times New Roman"/>
          <w:b w:val="false"/>
          <w:i w:val="false"/>
          <w:color w:val="000000"/>
          <w:sz w:val="28"/>
        </w:rPr>
        <w:t>
      Частота дыхательных движений (далее — ЧДД) ___________________________</w:t>
      </w:r>
    </w:p>
    <w:bookmarkEnd w:id="676"/>
    <w:bookmarkStart w:name="z796" w:id="677"/>
    <w:p>
      <w:pPr>
        <w:spacing w:after="0"/>
        <w:ind w:left="0"/>
        <w:jc w:val="both"/>
      </w:pPr>
      <w:r>
        <w:rPr>
          <w:rFonts w:ascii="Times New Roman"/>
          <w:b w:val="false"/>
          <w:i w:val="false"/>
          <w:color w:val="000000"/>
          <w:sz w:val="28"/>
        </w:rPr>
        <w:t>
      Артериальное давление (далее — АД): ___________________________________</w:t>
      </w:r>
    </w:p>
    <w:bookmarkEnd w:id="677"/>
    <w:bookmarkStart w:name="z797" w:id="678"/>
    <w:p>
      <w:pPr>
        <w:spacing w:after="0"/>
        <w:ind w:left="0"/>
        <w:jc w:val="both"/>
      </w:pPr>
      <w:r>
        <w:rPr>
          <w:rFonts w:ascii="Times New Roman"/>
          <w:b w:val="false"/>
          <w:i w:val="false"/>
          <w:color w:val="000000"/>
          <w:sz w:val="28"/>
        </w:rPr>
        <w:t>
      Ведущие патологические синдромы: _____________________________________</w:t>
      </w:r>
    </w:p>
    <w:bookmarkEnd w:id="678"/>
    <w:bookmarkStart w:name="z798" w:id="679"/>
    <w:p>
      <w:pPr>
        <w:spacing w:after="0"/>
        <w:ind w:left="0"/>
        <w:jc w:val="both"/>
      </w:pPr>
      <w:r>
        <w:rPr>
          <w:rFonts w:ascii="Times New Roman"/>
          <w:b w:val="false"/>
          <w:i w:val="false"/>
          <w:color w:val="000000"/>
          <w:sz w:val="28"/>
        </w:rPr>
        <w:t>
      Риск транспортировки: ________________________________________________</w:t>
      </w:r>
    </w:p>
    <w:bookmarkEnd w:id="679"/>
    <w:bookmarkStart w:name="z799" w:id="680"/>
    <w:p>
      <w:pPr>
        <w:spacing w:after="0"/>
        <w:ind w:left="0"/>
        <w:jc w:val="both"/>
      </w:pPr>
      <w:r>
        <w:rPr>
          <w:rFonts w:ascii="Times New Roman"/>
          <w:b w:val="false"/>
          <w:i w:val="false"/>
          <w:color w:val="000000"/>
          <w:sz w:val="28"/>
        </w:rPr>
        <w:t>
      Мероприятия во время транспортировки: _________________________________</w:t>
      </w:r>
    </w:p>
    <w:bookmarkEnd w:id="680"/>
    <w:bookmarkStart w:name="z800" w:id="681"/>
    <w:p>
      <w:pPr>
        <w:spacing w:after="0"/>
        <w:ind w:left="0"/>
        <w:jc w:val="both"/>
      </w:pPr>
      <w:r>
        <w:rPr>
          <w:rFonts w:ascii="Times New Roman"/>
          <w:b w:val="false"/>
          <w:i w:val="false"/>
          <w:color w:val="000000"/>
          <w:sz w:val="28"/>
        </w:rPr>
        <w:t>
      ____________________________________________________________________</w:t>
      </w:r>
    </w:p>
    <w:bookmarkEnd w:id="681"/>
    <w:bookmarkStart w:name="z801" w:id="682"/>
    <w:p>
      <w:pPr>
        <w:spacing w:after="0"/>
        <w:ind w:left="0"/>
        <w:jc w:val="both"/>
      </w:pPr>
      <w:r>
        <w:rPr>
          <w:rFonts w:ascii="Times New Roman"/>
          <w:b w:val="false"/>
          <w:i w:val="false"/>
          <w:color w:val="000000"/>
          <w:sz w:val="28"/>
        </w:rPr>
        <w:t>
      Принимающая медицинская организация: ________________________________</w:t>
      </w:r>
    </w:p>
    <w:bookmarkEnd w:id="682"/>
    <w:bookmarkStart w:name="z802" w:id="683"/>
    <w:p>
      <w:pPr>
        <w:spacing w:after="0"/>
        <w:ind w:left="0"/>
        <w:jc w:val="both"/>
      </w:pPr>
      <w:r>
        <w:rPr>
          <w:rFonts w:ascii="Times New Roman"/>
          <w:b w:val="false"/>
          <w:i w:val="false"/>
          <w:color w:val="000000"/>
          <w:sz w:val="28"/>
        </w:rPr>
        <w:t>
      Динамика состояния на момент прибытия: ________________________________</w:t>
      </w:r>
    </w:p>
    <w:bookmarkEnd w:id="683"/>
    <w:bookmarkStart w:name="z803" w:id="684"/>
    <w:p>
      <w:pPr>
        <w:spacing w:after="0"/>
        <w:ind w:left="0"/>
        <w:jc w:val="both"/>
      </w:pPr>
      <w:r>
        <w:rPr>
          <w:rFonts w:ascii="Times New Roman"/>
          <w:b w:val="false"/>
          <w:i w:val="false"/>
          <w:color w:val="000000"/>
          <w:sz w:val="28"/>
        </w:rPr>
        <w:t>
      ЧДД: _________________ ЧСС: _________________ АД: ____________________</w:t>
      </w:r>
    </w:p>
    <w:bookmarkEnd w:id="684"/>
    <w:bookmarkStart w:name="z804" w:id="685"/>
    <w:p>
      <w:pPr>
        <w:spacing w:after="0"/>
        <w:ind w:left="0"/>
        <w:jc w:val="both"/>
      </w:pPr>
      <w:r>
        <w:rPr>
          <w:rFonts w:ascii="Times New Roman"/>
          <w:b w:val="false"/>
          <w:i w:val="false"/>
          <w:color w:val="000000"/>
          <w:sz w:val="28"/>
        </w:rPr>
        <w:t>
      Дата и время прибытия:</w:t>
      </w:r>
    </w:p>
    <w:bookmarkEnd w:id="685"/>
    <w:bookmarkStart w:name="z805" w:id="686"/>
    <w:p>
      <w:pPr>
        <w:spacing w:after="0"/>
        <w:ind w:left="0"/>
        <w:jc w:val="both"/>
      </w:pPr>
      <w:r>
        <w:rPr>
          <w:rFonts w:ascii="Times New Roman"/>
          <w:b w:val="false"/>
          <w:i w:val="false"/>
          <w:color w:val="000000"/>
          <w:sz w:val="28"/>
        </w:rPr>
        <w:t>
      Врач, транспортирующий пациента: ____________________/ _______________ /</w:t>
      </w:r>
    </w:p>
    <w:bookmarkEnd w:id="686"/>
    <w:bookmarkStart w:name="z806" w:id="687"/>
    <w:p>
      <w:pPr>
        <w:spacing w:after="0"/>
        <w:ind w:left="0"/>
        <w:jc w:val="both"/>
      </w:pPr>
      <w:r>
        <w:rPr>
          <w:rFonts w:ascii="Times New Roman"/>
          <w:b w:val="false"/>
          <w:i w:val="false"/>
          <w:color w:val="000000"/>
          <w:sz w:val="28"/>
        </w:rPr>
        <w:t>
      Врач, принявший пациента ___________________________/ ________________/</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93" w:id="688"/>
    <w:p>
      <w:pPr>
        <w:spacing w:after="0"/>
        <w:ind w:left="0"/>
        <w:jc w:val="left"/>
      </w:pPr>
      <w:r>
        <w:rPr>
          <w:rFonts w:ascii="Times New Roman"/>
          <w:b/>
          <w:i w:val="false"/>
          <w:color w:val="000000"/>
        </w:rPr>
        <w:t xml:space="preserve"> Штатные единицы родовспомогательных организаций (родильного дома, перинатального центра, акушерского отделения многопрофильных и районных больниц)</w:t>
      </w:r>
    </w:p>
    <w:bookmarkEnd w:id="688"/>
    <w:p>
      <w:pPr>
        <w:spacing w:after="0"/>
        <w:ind w:left="0"/>
        <w:jc w:val="both"/>
      </w:pPr>
      <w:r>
        <w:rPr>
          <w:rFonts w:ascii="Times New Roman"/>
          <w:b w:val="false"/>
          <w:i w:val="false"/>
          <w:color w:val="ff0000"/>
          <w:sz w:val="28"/>
        </w:rPr>
        <w:t xml:space="preserve">
      Сноска. Стандарт дополнен приложением 9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4" w:id="689"/>
    <w:p>
      <w:pPr>
        <w:spacing w:after="0"/>
        <w:ind w:left="0"/>
        <w:jc w:val="left"/>
      </w:pPr>
      <w:r>
        <w:rPr>
          <w:rFonts w:ascii="Times New Roman"/>
          <w:b/>
          <w:i w:val="false"/>
          <w:color w:val="000000"/>
        </w:rPr>
        <w:t xml:space="preserve"> Глава 1. Администрация</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врач (родильного дома, перинатального центра) или заместитель главного врача по родовспоможению (многопрофильной больницы), заведующий родильным домом или старший врач-акушер-гинеколог (районной больницы)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медицинской части) родильного дома, перинатального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клинико-экспертной работе) родильного дома, перинатального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неонатальной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неонатолог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организационно- методическим отделом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Главная акушерка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Госпитальный эпидемиолог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bl>
    <w:bookmarkStart w:name="z1095" w:id="690"/>
    <w:p>
      <w:pPr>
        <w:spacing w:after="0"/>
        <w:ind w:left="0"/>
        <w:jc w:val="left"/>
      </w:pPr>
      <w:r>
        <w:rPr>
          <w:rFonts w:ascii="Times New Roman"/>
          <w:b/>
          <w:i w:val="false"/>
          <w:color w:val="000000"/>
        </w:rPr>
        <w:t xml:space="preserve"> Глава 2. Акушерское отделение</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отделением, </w:t>
            </w:r>
          </w:p>
          <w:p>
            <w:pPr>
              <w:spacing w:after="20"/>
              <w:ind w:left="20"/>
              <w:jc w:val="both"/>
            </w:pPr>
            <w:r>
              <w:rPr>
                <w:rFonts w:ascii="Times New Roman"/>
                <w:b w:val="false"/>
                <w:i w:val="false"/>
                <w:color w:val="000000"/>
                <w:sz w:val="20"/>
              </w:rPr>
              <w:t>
 врач-акушер-гинеколог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каждом отделении акушерского профиля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анестезиологии-реанимации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p>
            <w:pPr>
              <w:spacing w:after="20"/>
              <w:ind w:left="20"/>
              <w:jc w:val="both"/>
            </w:pPr>
            <w:r>
              <w:rPr>
                <w:rFonts w:ascii="Times New Roman"/>
                <w:b w:val="false"/>
                <w:i w:val="false"/>
                <w:color w:val="000000"/>
                <w:sz w:val="20"/>
              </w:rPr>
              <w:t>
на 12 коек в отделении патологии беременности;</w:t>
            </w:r>
          </w:p>
          <w:p>
            <w:pPr>
              <w:spacing w:after="20"/>
              <w:ind w:left="20"/>
              <w:jc w:val="both"/>
            </w:pPr>
            <w:r>
              <w:rPr>
                <w:rFonts w:ascii="Times New Roman"/>
                <w:b w:val="false"/>
                <w:i w:val="false"/>
                <w:color w:val="000000"/>
                <w:sz w:val="20"/>
              </w:rPr>
              <w:t>
на 12 коек в физиологическом послеродовом отделении.</w:t>
            </w:r>
          </w:p>
          <w:p>
            <w:pPr>
              <w:spacing w:after="20"/>
              <w:ind w:left="20"/>
              <w:jc w:val="both"/>
            </w:pPr>
            <w:r>
              <w:rPr>
                <w:rFonts w:ascii="Times New Roman"/>
                <w:b w:val="false"/>
                <w:i w:val="false"/>
                <w:color w:val="000000"/>
                <w:sz w:val="20"/>
              </w:rPr>
              <w:t xml:space="preserve">
4,75 должности: </w:t>
            </w:r>
          </w:p>
          <w:p>
            <w:pPr>
              <w:spacing w:after="20"/>
              <w:ind w:left="20"/>
              <w:jc w:val="both"/>
            </w:pPr>
            <w:r>
              <w:rPr>
                <w:rFonts w:ascii="Times New Roman"/>
                <w:b w:val="false"/>
                <w:i w:val="false"/>
                <w:color w:val="000000"/>
                <w:sz w:val="20"/>
              </w:rPr>
              <w:t>
на 4 индивидуальные родовые палаты</w:t>
            </w:r>
          </w:p>
          <w:p>
            <w:pPr>
              <w:spacing w:after="20"/>
              <w:ind w:left="20"/>
              <w:jc w:val="both"/>
            </w:pPr>
            <w:r>
              <w:rPr>
                <w:rFonts w:ascii="Times New Roman"/>
                <w:b w:val="false"/>
                <w:i w:val="false"/>
                <w:color w:val="000000"/>
                <w:sz w:val="20"/>
              </w:rPr>
              <w:t xml:space="preserve">
6,75 должности: </w:t>
            </w:r>
          </w:p>
          <w:p>
            <w:pPr>
              <w:spacing w:after="20"/>
              <w:ind w:left="20"/>
              <w:jc w:val="both"/>
            </w:pPr>
            <w:r>
              <w:rPr>
                <w:rFonts w:ascii="Times New Roman"/>
                <w:b w:val="false"/>
                <w:i w:val="false"/>
                <w:color w:val="000000"/>
                <w:sz w:val="20"/>
              </w:rPr>
              <w:t>
в приемном отделении.</w:t>
            </w:r>
          </w:p>
          <w:p>
            <w:pPr>
              <w:spacing w:after="20"/>
              <w:ind w:left="20"/>
              <w:jc w:val="both"/>
            </w:pPr>
            <w:r>
              <w:rPr>
                <w:rFonts w:ascii="Times New Roman"/>
                <w:b w:val="false"/>
                <w:i w:val="false"/>
                <w:color w:val="000000"/>
                <w:sz w:val="20"/>
              </w:rPr>
              <w:t>
4,75 должности ответственного дежурного врача акушер-гинеколога.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w:t>
            </w:r>
          </w:p>
          <w:p>
            <w:pPr>
              <w:spacing w:after="20"/>
              <w:ind w:left="20"/>
              <w:jc w:val="both"/>
            </w:pPr>
            <w:r>
              <w:rPr>
                <w:rFonts w:ascii="Times New Roman"/>
                <w:b w:val="false"/>
                <w:i w:val="false"/>
                <w:color w:val="000000"/>
                <w:sz w:val="20"/>
              </w:rPr>
              <w:t>
на 2 операционных и дополнительно 1,5 должности для проведения плановых оперативных вмешательств;</w:t>
            </w:r>
          </w:p>
          <w:p>
            <w:pPr>
              <w:spacing w:after="20"/>
              <w:ind w:left="20"/>
              <w:jc w:val="both"/>
            </w:pPr>
            <w:r>
              <w:rPr>
                <w:rFonts w:ascii="Times New Roman"/>
                <w:b w:val="false"/>
                <w:i w:val="false"/>
                <w:color w:val="000000"/>
                <w:sz w:val="20"/>
              </w:rPr>
              <w:t>
5,75 должности:</w:t>
            </w:r>
          </w:p>
          <w:p>
            <w:pPr>
              <w:spacing w:after="20"/>
              <w:ind w:left="20"/>
              <w:jc w:val="both"/>
            </w:pPr>
            <w:r>
              <w:rPr>
                <w:rFonts w:ascii="Times New Roman"/>
                <w:b w:val="false"/>
                <w:i w:val="false"/>
                <w:color w:val="000000"/>
                <w:sz w:val="20"/>
              </w:rPr>
              <w:t>
на 6 коек в отделении анестезиологии-реаниматологии (палате интенсивной терапии) для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ультразвуковой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 аппарат в смену, круглосуточно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стационаре на 100 коек и дополнительно 0,25 должности на родильный дом, имеющий 30 и более коек для беременных с экстрагенитальными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акушерских отделениях всех профилей соответственно количеству должностей заведующих отделениями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отделении анестезиологии-реанимации для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w:t>
            </w:r>
          </w:p>
          <w:p>
            <w:pPr>
              <w:spacing w:after="20"/>
              <w:ind w:left="20"/>
              <w:jc w:val="both"/>
            </w:pPr>
            <w:r>
              <w:rPr>
                <w:rFonts w:ascii="Times New Roman"/>
                <w:b w:val="false"/>
                <w:i w:val="false"/>
                <w:color w:val="000000"/>
                <w:sz w:val="20"/>
              </w:rPr>
              <w:t>
на 2 индивидуальные родовые палаты</w:t>
            </w:r>
          </w:p>
          <w:p>
            <w:pPr>
              <w:spacing w:after="20"/>
              <w:ind w:left="20"/>
              <w:jc w:val="both"/>
            </w:pPr>
            <w:r>
              <w:rPr>
                <w:rFonts w:ascii="Times New Roman"/>
                <w:b w:val="false"/>
                <w:i w:val="false"/>
                <w:color w:val="000000"/>
                <w:sz w:val="20"/>
              </w:rPr>
              <w:t>
(соотношение акушерки: женщины – 1:2);</w:t>
            </w:r>
          </w:p>
          <w:p>
            <w:pPr>
              <w:spacing w:after="20"/>
              <w:ind w:left="20"/>
              <w:jc w:val="both"/>
            </w:pPr>
            <w:r>
              <w:rPr>
                <w:rFonts w:ascii="Times New Roman"/>
                <w:b w:val="false"/>
                <w:i w:val="false"/>
                <w:color w:val="000000"/>
                <w:sz w:val="20"/>
              </w:rPr>
              <w:t>
на 20 коек в отделении патологии беременности;</w:t>
            </w:r>
          </w:p>
          <w:p>
            <w:pPr>
              <w:spacing w:after="20"/>
              <w:ind w:left="20"/>
              <w:jc w:val="both"/>
            </w:pPr>
            <w:r>
              <w:rPr>
                <w:rFonts w:ascii="Times New Roman"/>
                <w:b w:val="false"/>
                <w:i w:val="false"/>
                <w:color w:val="000000"/>
                <w:sz w:val="20"/>
              </w:rPr>
              <w:t>
на 20 коек в послеродовом палатном отделении.</w:t>
            </w:r>
          </w:p>
          <w:p>
            <w:pPr>
              <w:spacing w:after="20"/>
              <w:ind w:left="20"/>
              <w:jc w:val="both"/>
            </w:pPr>
            <w:r>
              <w:rPr>
                <w:rFonts w:ascii="Times New Roman"/>
                <w:b w:val="false"/>
                <w:i w:val="false"/>
                <w:color w:val="000000"/>
                <w:sz w:val="20"/>
              </w:rPr>
              <w:t xml:space="preserve">
10 должности: </w:t>
            </w:r>
          </w:p>
          <w:p>
            <w:pPr>
              <w:spacing w:after="20"/>
              <w:ind w:left="20"/>
              <w:jc w:val="both"/>
            </w:pPr>
            <w:r>
              <w:rPr>
                <w:rFonts w:ascii="Times New Roman"/>
                <w:b w:val="false"/>
                <w:i w:val="false"/>
                <w:color w:val="000000"/>
                <w:sz w:val="20"/>
              </w:rPr>
              <w:t>
в приемном отделении.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должности для работы в процедурной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должности для работы в перевязочной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палатная (постовая)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 на 3 койки в отделении анестезиологии-реанимации (палате интенсивной терапии) для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 операционного 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 на операционную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сестра-анестезистка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должности на каждую должность врача-анестезиолога-реаниматолога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медицинская сестра по уходу за больными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количеством должностей акушерок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в смену;</w:t>
            </w:r>
          </w:p>
          <w:p>
            <w:pPr>
              <w:spacing w:after="20"/>
              <w:ind w:left="20"/>
              <w:jc w:val="both"/>
            </w:pPr>
            <w:r>
              <w:rPr>
                <w:rFonts w:ascii="Times New Roman"/>
                <w:b w:val="false"/>
                <w:i w:val="false"/>
                <w:color w:val="000000"/>
                <w:sz w:val="20"/>
              </w:rPr>
              <w:t>
4,75 должности на 6 коек в отделении анестезиологии-реанимации (палате интенсивной терапии) для женщин;</w:t>
            </w:r>
          </w:p>
          <w:p>
            <w:pPr>
              <w:spacing w:after="20"/>
              <w:ind w:left="20"/>
              <w:jc w:val="both"/>
            </w:pPr>
            <w:r>
              <w:rPr>
                <w:rFonts w:ascii="Times New Roman"/>
                <w:b w:val="false"/>
                <w:i w:val="false"/>
                <w:color w:val="000000"/>
                <w:sz w:val="20"/>
              </w:rPr>
              <w:t>
4,75 должности на приемное отделение;</w:t>
            </w:r>
          </w:p>
          <w:p>
            <w:pPr>
              <w:spacing w:after="20"/>
              <w:ind w:left="20"/>
              <w:jc w:val="both"/>
            </w:pPr>
            <w:r>
              <w:rPr>
                <w:rFonts w:ascii="Times New Roman"/>
                <w:b w:val="false"/>
                <w:i w:val="false"/>
                <w:color w:val="000000"/>
                <w:sz w:val="20"/>
              </w:rPr>
              <w:t xml:space="preserve">
 4,75 должности на операционную; </w:t>
            </w:r>
          </w:p>
          <w:p>
            <w:pPr>
              <w:spacing w:after="20"/>
              <w:ind w:left="20"/>
              <w:jc w:val="both"/>
            </w:pPr>
            <w:r>
              <w:rPr>
                <w:rFonts w:ascii="Times New Roman"/>
                <w:b w:val="false"/>
                <w:i w:val="false"/>
                <w:color w:val="000000"/>
                <w:sz w:val="20"/>
              </w:rPr>
              <w:t xml:space="preserve">
1 должность для обслуживания посетительской.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 уборщица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каждое отделение, а при наличии в отделении более 40 коек - 2 должности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 буфетчица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97" w:id="691"/>
    <w:p>
      <w:pPr>
        <w:spacing w:after="0"/>
        <w:ind w:left="0"/>
        <w:jc w:val="left"/>
      </w:pPr>
      <w:r>
        <w:rPr>
          <w:rFonts w:ascii="Times New Roman"/>
          <w:b/>
          <w:i w:val="false"/>
          <w:color w:val="000000"/>
        </w:rPr>
        <w:t xml:space="preserve"> Структурные отделения организаций здравоохранения, оказывающих акушерско-гинекологическую помощь</w:t>
      </w:r>
    </w:p>
    <w:bookmarkEnd w:id="691"/>
    <w:p>
      <w:pPr>
        <w:spacing w:after="0"/>
        <w:ind w:left="0"/>
        <w:jc w:val="both"/>
      </w:pPr>
      <w:r>
        <w:rPr>
          <w:rFonts w:ascii="Times New Roman"/>
          <w:b w:val="false"/>
          <w:i w:val="false"/>
          <w:color w:val="ff0000"/>
          <w:sz w:val="28"/>
        </w:rPr>
        <w:t xml:space="preserve">
      Сноска. Стандарт дополнен приложением 10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8" w:id="692"/>
    <w:p>
      <w:pPr>
        <w:spacing w:after="0"/>
        <w:ind w:left="0"/>
        <w:jc w:val="left"/>
      </w:pPr>
      <w:r>
        <w:rPr>
          <w:rFonts w:ascii="Times New Roman"/>
          <w:b/>
          <w:i w:val="false"/>
          <w:color w:val="000000"/>
        </w:rPr>
        <w:t xml:space="preserve"> Глава 1. Структура акушерско-гинекологического отделения в медицинских организациях (независимо от форм собственности), оказывающих амбулаторно- поликлиническую помощь</w:t>
      </w:r>
    </w:p>
    <w:bookmarkEnd w:id="692"/>
    <w:bookmarkStart w:name="z1099" w:id="693"/>
    <w:p>
      <w:pPr>
        <w:spacing w:after="0"/>
        <w:ind w:left="0"/>
        <w:jc w:val="both"/>
      </w:pPr>
      <w:r>
        <w:rPr>
          <w:rFonts w:ascii="Times New Roman"/>
          <w:b w:val="false"/>
          <w:i w:val="false"/>
          <w:color w:val="000000"/>
          <w:sz w:val="28"/>
        </w:rPr>
        <w:t>
      1. Отдельная регистратура для беременных открытого типа, с электронным табло с расписанием приема врачей, колл-центром;</w:t>
      </w:r>
    </w:p>
    <w:bookmarkEnd w:id="693"/>
    <w:bookmarkStart w:name="z1100" w:id="694"/>
    <w:p>
      <w:pPr>
        <w:spacing w:after="0"/>
        <w:ind w:left="0"/>
        <w:jc w:val="both"/>
      </w:pPr>
      <w:r>
        <w:rPr>
          <w:rFonts w:ascii="Times New Roman"/>
          <w:b w:val="false"/>
          <w:i w:val="false"/>
          <w:color w:val="000000"/>
          <w:sz w:val="28"/>
        </w:rPr>
        <w:t>
      2. Отдельный фильтр для беременных, с отдельной входной дверью;</w:t>
      </w:r>
    </w:p>
    <w:bookmarkEnd w:id="694"/>
    <w:bookmarkStart w:name="z1101" w:id="695"/>
    <w:p>
      <w:pPr>
        <w:spacing w:after="0"/>
        <w:ind w:left="0"/>
        <w:jc w:val="both"/>
      </w:pPr>
      <w:r>
        <w:rPr>
          <w:rFonts w:ascii="Times New Roman"/>
          <w:b w:val="false"/>
          <w:i w:val="false"/>
          <w:color w:val="000000"/>
          <w:sz w:val="28"/>
        </w:rPr>
        <w:t>
      3. Акушерско – гинекологическое отделение (расположение не выше 2 этажа) с отдельным коридором:</w:t>
      </w:r>
    </w:p>
    <w:bookmarkEnd w:id="695"/>
    <w:bookmarkStart w:name="z1102" w:id="696"/>
    <w:p>
      <w:pPr>
        <w:spacing w:after="0"/>
        <w:ind w:left="0"/>
        <w:jc w:val="both"/>
      </w:pPr>
      <w:r>
        <w:rPr>
          <w:rFonts w:ascii="Times New Roman"/>
          <w:b w:val="false"/>
          <w:i w:val="false"/>
          <w:color w:val="000000"/>
          <w:sz w:val="28"/>
        </w:rPr>
        <w:t>
      кабинеты врачей-акушеров-гинекологов;</w:t>
      </w:r>
    </w:p>
    <w:bookmarkEnd w:id="696"/>
    <w:bookmarkStart w:name="z1103" w:id="697"/>
    <w:p>
      <w:pPr>
        <w:spacing w:after="0"/>
        <w:ind w:left="0"/>
        <w:jc w:val="both"/>
      </w:pPr>
      <w:r>
        <w:rPr>
          <w:rFonts w:ascii="Times New Roman"/>
          <w:b w:val="false"/>
          <w:i w:val="false"/>
          <w:color w:val="000000"/>
          <w:sz w:val="28"/>
        </w:rPr>
        <w:t>
      кабинет, оснащенный гидравлическим креслом, для осмотра женщин с инвалидностью;</w:t>
      </w:r>
    </w:p>
    <w:bookmarkEnd w:id="697"/>
    <w:bookmarkStart w:name="z1104" w:id="698"/>
    <w:p>
      <w:pPr>
        <w:spacing w:after="0"/>
        <w:ind w:left="0"/>
        <w:jc w:val="both"/>
      </w:pPr>
      <w:r>
        <w:rPr>
          <w:rFonts w:ascii="Times New Roman"/>
          <w:b w:val="false"/>
          <w:i w:val="false"/>
          <w:color w:val="000000"/>
          <w:sz w:val="28"/>
        </w:rPr>
        <w:t>
      процедурный кабинет для беременных.</w:t>
      </w:r>
    </w:p>
    <w:bookmarkEnd w:id="698"/>
    <w:bookmarkStart w:name="z1105" w:id="699"/>
    <w:p>
      <w:pPr>
        <w:spacing w:after="0"/>
        <w:ind w:left="0"/>
        <w:jc w:val="both"/>
      </w:pPr>
      <w:r>
        <w:rPr>
          <w:rFonts w:ascii="Times New Roman"/>
          <w:b w:val="false"/>
          <w:i w:val="false"/>
          <w:color w:val="000000"/>
          <w:sz w:val="28"/>
        </w:rPr>
        <w:t>
      4. Кабинеты специализированных приемов:</w:t>
      </w:r>
    </w:p>
    <w:bookmarkEnd w:id="699"/>
    <w:bookmarkStart w:name="z1106" w:id="700"/>
    <w:p>
      <w:pPr>
        <w:spacing w:after="0"/>
        <w:ind w:left="0"/>
        <w:jc w:val="both"/>
      </w:pPr>
      <w:r>
        <w:rPr>
          <w:rFonts w:ascii="Times New Roman"/>
          <w:b w:val="false"/>
          <w:i w:val="false"/>
          <w:color w:val="000000"/>
          <w:sz w:val="28"/>
        </w:rPr>
        <w:t>
      психопрофилактической подготовки беременных к родам,</w:t>
      </w:r>
    </w:p>
    <w:bookmarkEnd w:id="700"/>
    <w:bookmarkStart w:name="z1107" w:id="701"/>
    <w:p>
      <w:pPr>
        <w:spacing w:after="0"/>
        <w:ind w:left="0"/>
        <w:jc w:val="both"/>
      </w:pPr>
      <w:r>
        <w:rPr>
          <w:rFonts w:ascii="Times New Roman"/>
          <w:b w:val="false"/>
          <w:i w:val="false"/>
          <w:color w:val="000000"/>
          <w:sz w:val="28"/>
        </w:rPr>
        <w:t>
      планирования семьи,</w:t>
      </w:r>
    </w:p>
    <w:bookmarkEnd w:id="701"/>
    <w:bookmarkStart w:name="z1108" w:id="702"/>
    <w:p>
      <w:pPr>
        <w:spacing w:after="0"/>
        <w:ind w:left="0"/>
        <w:jc w:val="both"/>
      </w:pPr>
      <w:r>
        <w:rPr>
          <w:rFonts w:ascii="Times New Roman"/>
          <w:b w:val="false"/>
          <w:i w:val="false"/>
          <w:color w:val="000000"/>
          <w:sz w:val="28"/>
        </w:rPr>
        <w:t>
      патологии шейки матки,</w:t>
      </w:r>
    </w:p>
    <w:bookmarkEnd w:id="702"/>
    <w:bookmarkStart w:name="z1109" w:id="703"/>
    <w:p>
      <w:pPr>
        <w:spacing w:after="0"/>
        <w:ind w:left="0"/>
        <w:jc w:val="both"/>
      </w:pPr>
      <w:r>
        <w:rPr>
          <w:rFonts w:ascii="Times New Roman"/>
          <w:b w:val="false"/>
          <w:i w:val="false"/>
          <w:color w:val="000000"/>
          <w:sz w:val="28"/>
        </w:rPr>
        <w:t>
      гинекологии детского и подросткового возраста,</w:t>
      </w:r>
    </w:p>
    <w:bookmarkEnd w:id="703"/>
    <w:bookmarkStart w:name="z1110" w:id="704"/>
    <w:p>
      <w:pPr>
        <w:spacing w:after="0"/>
        <w:ind w:left="0"/>
        <w:jc w:val="both"/>
      </w:pPr>
      <w:r>
        <w:rPr>
          <w:rFonts w:ascii="Times New Roman"/>
          <w:b w:val="false"/>
          <w:i w:val="false"/>
          <w:color w:val="000000"/>
          <w:sz w:val="28"/>
        </w:rPr>
        <w:t>
      психологической и медико-социальной помощи женщинам, оказавшихся в трудной жизненной ситуации,</w:t>
      </w:r>
    </w:p>
    <w:bookmarkEnd w:id="704"/>
    <w:bookmarkStart w:name="z1111" w:id="705"/>
    <w:p>
      <w:pPr>
        <w:spacing w:after="0"/>
        <w:ind w:left="0"/>
        <w:jc w:val="both"/>
      </w:pPr>
      <w:r>
        <w:rPr>
          <w:rFonts w:ascii="Times New Roman"/>
          <w:b w:val="false"/>
          <w:i w:val="false"/>
          <w:color w:val="000000"/>
          <w:sz w:val="28"/>
        </w:rPr>
        <w:t>
      функциональной и пренатальной диагностики.</w:t>
      </w:r>
    </w:p>
    <w:bookmarkEnd w:id="705"/>
    <w:bookmarkStart w:name="z1112" w:id="706"/>
    <w:p>
      <w:pPr>
        <w:spacing w:after="0"/>
        <w:ind w:left="0"/>
        <w:jc w:val="both"/>
      </w:pPr>
      <w:r>
        <w:rPr>
          <w:rFonts w:ascii="Times New Roman"/>
          <w:b w:val="false"/>
          <w:i w:val="false"/>
          <w:color w:val="000000"/>
          <w:sz w:val="28"/>
        </w:rPr>
        <w:t>
      5. Малая операционная.</w:t>
      </w:r>
    </w:p>
    <w:bookmarkEnd w:id="706"/>
    <w:bookmarkStart w:name="z1113" w:id="707"/>
    <w:p>
      <w:pPr>
        <w:spacing w:after="0"/>
        <w:ind w:left="0"/>
        <w:jc w:val="both"/>
      </w:pPr>
      <w:r>
        <w:rPr>
          <w:rFonts w:ascii="Times New Roman"/>
          <w:b w:val="false"/>
          <w:i w:val="false"/>
          <w:color w:val="000000"/>
          <w:sz w:val="28"/>
        </w:rPr>
        <w:t>
      Нагрузка врача акушера-гинеколога: за один час - прием трех женщин, при профилактических осмотрах за один час - прием четырех женщин; количество беременных на одном акушерском участке не более ста двадцати.</w:t>
      </w:r>
    </w:p>
    <w:bookmarkEnd w:id="707"/>
    <w:bookmarkStart w:name="z1114" w:id="708"/>
    <w:p>
      <w:pPr>
        <w:spacing w:after="0"/>
        <w:ind w:left="0"/>
        <w:jc w:val="left"/>
      </w:pPr>
      <w:r>
        <w:rPr>
          <w:rFonts w:ascii="Times New Roman"/>
          <w:b/>
          <w:i w:val="false"/>
          <w:color w:val="000000"/>
        </w:rPr>
        <w:t xml:space="preserve"> Глава 2. Структура перинатального центра (акушерского отделения многопрофильной больницы)</w:t>
      </w:r>
    </w:p>
    <w:bookmarkEnd w:id="708"/>
    <w:bookmarkStart w:name="z1115" w:id="709"/>
    <w:p>
      <w:pPr>
        <w:spacing w:after="0"/>
        <w:ind w:left="0"/>
        <w:jc w:val="both"/>
      </w:pPr>
      <w:r>
        <w:rPr>
          <w:rFonts w:ascii="Times New Roman"/>
          <w:b w:val="false"/>
          <w:i w:val="false"/>
          <w:color w:val="000000"/>
          <w:sz w:val="28"/>
        </w:rPr>
        <w:t>
      6. Структура Перинатального центра (родильного отделения многопрофильной больницы).</w:t>
      </w:r>
    </w:p>
    <w:bookmarkEnd w:id="709"/>
    <w:bookmarkStart w:name="z1116" w:id="710"/>
    <w:p>
      <w:pPr>
        <w:spacing w:after="0"/>
        <w:ind w:left="0"/>
        <w:jc w:val="both"/>
      </w:pPr>
      <w:r>
        <w:rPr>
          <w:rFonts w:ascii="Times New Roman"/>
          <w:b w:val="false"/>
          <w:i w:val="false"/>
          <w:color w:val="000000"/>
          <w:sz w:val="28"/>
        </w:rPr>
        <w:t>
      7. Приемно – диагностическое отделение с проведением медицинской сортировки пациентов по триаж системе согласно приказу Министерства здравоохранения Республики, Казахстан от 30 ноября 2020 года № 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710"/>
    <w:bookmarkStart w:name="z1117" w:id="711"/>
    <w:p>
      <w:pPr>
        <w:spacing w:after="0"/>
        <w:ind w:left="0"/>
        <w:jc w:val="both"/>
      </w:pPr>
      <w:r>
        <w:rPr>
          <w:rFonts w:ascii="Times New Roman"/>
          <w:b w:val="false"/>
          <w:i w:val="false"/>
          <w:color w:val="000000"/>
          <w:sz w:val="28"/>
        </w:rPr>
        <w:t>
      1) смотровая;</w:t>
      </w:r>
    </w:p>
    <w:bookmarkEnd w:id="711"/>
    <w:bookmarkStart w:name="z1118" w:id="712"/>
    <w:p>
      <w:pPr>
        <w:spacing w:after="0"/>
        <w:ind w:left="0"/>
        <w:jc w:val="both"/>
      </w:pPr>
      <w:r>
        <w:rPr>
          <w:rFonts w:ascii="Times New Roman"/>
          <w:b w:val="false"/>
          <w:i w:val="false"/>
          <w:color w:val="000000"/>
          <w:sz w:val="28"/>
        </w:rPr>
        <w:t>
      2) процедурный кабинет для беременных;</w:t>
      </w:r>
    </w:p>
    <w:bookmarkEnd w:id="712"/>
    <w:bookmarkStart w:name="z1119" w:id="713"/>
    <w:p>
      <w:pPr>
        <w:spacing w:after="0"/>
        <w:ind w:left="0"/>
        <w:jc w:val="both"/>
      </w:pPr>
      <w:r>
        <w:rPr>
          <w:rFonts w:ascii="Times New Roman"/>
          <w:b w:val="false"/>
          <w:i w:val="false"/>
          <w:color w:val="000000"/>
          <w:sz w:val="28"/>
        </w:rPr>
        <w:t>
      3) кабинет для ультразвуковой и функциональной диагностики;</w:t>
      </w:r>
    </w:p>
    <w:bookmarkEnd w:id="713"/>
    <w:bookmarkStart w:name="z1120" w:id="714"/>
    <w:p>
      <w:pPr>
        <w:spacing w:after="0"/>
        <w:ind w:left="0"/>
        <w:jc w:val="both"/>
      </w:pPr>
      <w:r>
        <w:rPr>
          <w:rFonts w:ascii="Times New Roman"/>
          <w:b w:val="false"/>
          <w:i w:val="false"/>
          <w:color w:val="000000"/>
          <w:sz w:val="28"/>
        </w:rPr>
        <w:t>
      4) палата интенсивной терапии;</w:t>
      </w:r>
    </w:p>
    <w:bookmarkEnd w:id="714"/>
    <w:bookmarkStart w:name="z1121" w:id="715"/>
    <w:p>
      <w:pPr>
        <w:spacing w:after="0"/>
        <w:ind w:left="0"/>
        <w:jc w:val="both"/>
      </w:pPr>
      <w:r>
        <w:rPr>
          <w:rFonts w:ascii="Times New Roman"/>
          <w:b w:val="false"/>
          <w:i w:val="false"/>
          <w:color w:val="000000"/>
          <w:sz w:val="28"/>
        </w:rPr>
        <w:t>
      5) диагностические палаты;</w:t>
      </w:r>
    </w:p>
    <w:bookmarkEnd w:id="715"/>
    <w:bookmarkStart w:name="z1122" w:id="716"/>
    <w:p>
      <w:pPr>
        <w:spacing w:after="0"/>
        <w:ind w:left="0"/>
        <w:jc w:val="both"/>
      </w:pPr>
      <w:r>
        <w:rPr>
          <w:rFonts w:ascii="Times New Roman"/>
          <w:b w:val="false"/>
          <w:i w:val="false"/>
          <w:color w:val="000000"/>
          <w:sz w:val="28"/>
        </w:rPr>
        <w:t>
      6) изолированная родильная палата (бокс) для рожениц с острыми инфекционными заболеваниями, с температурой.</w:t>
      </w:r>
    </w:p>
    <w:bookmarkEnd w:id="716"/>
    <w:bookmarkStart w:name="z1123" w:id="717"/>
    <w:p>
      <w:pPr>
        <w:spacing w:after="0"/>
        <w:ind w:left="0"/>
        <w:jc w:val="both"/>
      </w:pPr>
      <w:r>
        <w:rPr>
          <w:rFonts w:ascii="Times New Roman"/>
          <w:b w:val="false"/>
          <w:i w:val="false"/>
          <w:color w:val="000000"/>
          <w:sz w:val="28"/>
        </w:rPr>
        <w:t>
      8. Отделение патологии беременности:</w:t>
      </w:r>
    </w:p>
    <w:bookmarkEnd w:id="717"/>
    <w:bookmarkStart w:name="z1124" w:id="718"/>
    <w:p>
      <w:pPr>
        <w:spacing w:after="0"/>
        <w:ind w:left="0"/>
        <w:jc w:val="both"/>
      </w:pPr>
      <w:r>
        <w:rPr>
          <w:rFonts w:ascii="Times New Roman"/>
          <w:b w:val="false"/>
          <w:i w:val="false"/>
          <w:color w:val="000000"/>
          <w:sz w:val="28"/>
        </w:rPr>
        <w:t>
      1) палаты для беременных женщин;</w:t>
      </w:r>
    </w:p>
    <w:bookmarkEnd w:id="718"/>
    <w:bookmarkStart w:name="z1125" w:id="719"/>
    <w:p>
      <w:pPr>
        <w:spacing w:after="0"/>
        <w:ind w:left="0"/>
        <w:jc w:val="both"/>
      </w:pPr>
      <w:r>
        <w:rPr>
          <w:rFonts w:ascii="Times New Roman"/>
          <w:b w:val="false"/>
          <w:i w:val="false"/>
          <w:color w:val="000000"/>
          <w:sz w:val="28"/>
        </w:rPr>
        <w:t>
      2) смотровая;</w:t>
      </w:r>
    </w:p>
    <w:bookmarkEnd w:id="719"/>
    <w:bookmarkStart w:name="z1126" w:id="720"/>
    <w:p>
      <w:pPr>
        <w:spacing w:after="0"/>
        <w:ind w:left="0"/>
        <w:jc w:val="both"/>
      </w:pPr>
      <w:r>
        <w:rPr>
          <w:rFonts w:ascii="Times New Roman"/>
          <w:b w:val="false"/>
          <w:i w:val="false"/>
          <w:color w:val="000000"/>
          <w:sz w:val="28"/>
        </w:rPr>
        <w:t>
      3) процедурная;</w:t>
      </w:r>
    </w:p>
    <w:bookmarkEnd w:id="720"/>
    <w:bookmarkStart w:name="z1127" w:id="721"/>
    <w:p>
      <w:pPr>
        <w:spacing w:after="0"/>
        <w:ind w:left="0"/>
        <w:jc w:val="both"/>
      </w:pPr>
      <w:r>
        <w:rPr>
          <w:rFonts w:ascii="Times New Roman"/>
          <w:b w:val="false"/>
          <w:i w:val="false"/>
          <w:color w:val="000000"/>
          <w:sz w:val="28"/>
        </w:rPr>
        <w:t>
      4) манипуляционная;</w:t>
      </w:r>
    </w:p>
    <w:bookmarkEnd w:id="721"/>
    <w:bookmarkStart w:name="z1128" w:id="722"/>
    <w:p>
      <w:pPr>
        <w:spacing w:after="0"/>
        <w:ind w:left="0"/>
        <w:jc w:val="both"/>
      </w:pPr>
      <w:r>
        <w:rPr>
          <w:rFonts w:ascii="Times New Roman"/>
          <w:b w:val="false"/>
          <w:i w:val="false"/>
          <w:color w:val="000000"/>
          <w:sz w:val="28"/>
        </w:rPr>
        <w:t>
      5) кабинет ультразвуковой и функциональной диагностики.</w:t>
      </w:r>
    </w:p>
    <w:bookmarkEnd w:id="722"/>
    <w:bookmarkStart w:name="z1129" w:id="723"/>
    <w:p>
      <w:pPr>
        <w:spacing w:after="0"/>
        <w:ind w:left="0"/>
        <w:jc w:val="both"/>
      </w:pPr>
      <w:r>
        <w:rPr>
          <w:rFonts w:ascii="Times New Roman"/>
          <w:b w:val="false"/>
          <w:i w:val="false"/>
          <w:color w:val="000000"/>
          <w:sz w:val="28"/>
        </w:rPr>
        <w:t>
      9. Родильное отделение:</w:t>
      </w:r>
    </w:p>
    <w:bookmarkEnd w:id="723"/>
    <w:bookmarkStart w:name="z1130" w:id="724"/>
    <w:p>
      <w:pPr>
        <w:spacing w:after="0"/>
        <w:ind w:left="0"/>
        <w:jc w:val="both"/>
      </w:pPr>
      <w:r>
        <w:rPr>
          <w:rFonts w:ascii="Times New Roman"/>
          <w:b w:val="false"/>
          <w:i w:val="false"/>
          <w:color w:val="000000"/>
          <w:sz w:val="28"/>
        </w:rPr>
        <w:t>
      1) индивидуальные родовые палаты;</w:t>
      </w:r>
    </w:p>
    <w:bookmarkEnd w:id="724"/>
    <w:bookmarkStart w:name="z1131" w:id="725"/>
    <w:p>
      <w:pPr>
        <w:spacing w:after="0"/>
        <w:ind w:left="0"/>
        <w:jc w:val="both"/>
      </w:pPr>
      <w:r>
        <w:rPr>
          <w:rFonts w:ascii="Times New Roman"/>
          <w:b w:val="false"/>
          <w:i w:val="false"/>
          <w:color w:val="000000"/>
          <w:sz w:val="28"/>
        </w:rPr>
        <w:t>
      2) индивидуальная палата для принятия родов у женщин с недоношенной беременностью;</w:t>
      </w:r>
    </w:p>
    <w:bookmarkEnd w:id="725"/>
    <w:bookmarkStart w:name="z1132" w:id="726"/>
    <w:p>
      <w:pPr>
        <w:spacing w:after="0"/>
        <w:ind w:left="0"/>
        <w:jc w:val="both"/>
      </w:pPr>
      <w:r>
        <w:rPr>
          <w:rFonts w:ascii="Times New Roman"/>
          <w:b w:val="false"/>
          <w:i w:val="false"/>
          <w:color w:val="000000"/>
          <w:sz w:val="28"/>
        </w:rPr>
        <w:t>
      3) палата для стабилизации состояния новорожденного;</w:t>
      </w:r>
    </w:p>
    <w:bookmarkEnd w:id="726"/>
    <w:bookmarkStart w:name="z1133" w:id="727"/>
    <w:p>
      <w:pPr>
        <w:spacing w:after="0"/>
        <w:ind w:left="0"/>
        <w:jc w:val="both"/>
      </w:pPr>
      <w:r>
        <w:rPr>
          <w:rFonts w:ascii="Times New Roman"/>
          <w:b w:val="false"/>
          <w:i w:val="false"/>
          <w:color w:val="000000"/>
          <w:sz w:val="28"/>
        </w:rPr>
        <w:t>
      4) материальная;</w:t>
      </w:r>
    </w:p>
    <w:bookmarkEnd w:id="727"/>
    <w:bookmarkStart w:name="z1134" w:id="728"/>
    <w:p>
      <w:pPr>
        <w:spacing w:after="0"/>
        <w:ind w:left="0"/>
        <w:jc w:val="both"/>
      </w:pPr>
      <w:r>
        <w:rPr>
          <w:rFonts w:ascii="Times New Roman"/>
          <w:b w:val="false"/>
          <w:i w:val="false"/>
          <w:color w:val="000000"/>
          <w:sz w:val="28"/>
        </w:rPr>
        <w:t>
      5) малая операционная.</w:t>
      </w:r>
    </w:p>
    <w:bookmarkEnd w:id="728"/>
    <w:bookmarkStart w:name="z1135" w:id="729"/>
    <w:p>
      <w:pPr>
        <w:spacing w:after="0"/>
        <w:ind w:left="0"/>
        <w:jc w:val="both"/>
      </w:pPr>
      <w:r>
        <w:rPr>
          <w:rFonts w:ascii="Times New Roman"/>
          <w:b w:val="false"/>
          <w:i w:val="false"/>
          <w:color w:val="000000"/>
          <w:sz w:val="28"/>
        </w:rPr>
        <w:t>
      10. Операционный блок:</w:t>
      </w:r>
    </w:p>
    <w:bookmarkEnd w:id="729"/>
    <w:bookmarkStart w:name="z1136" w:id="730"/>
    <w:p>
      <w:pPr>
        <w:spacing w:after="0"/>
        <w:ind w:left="0"/>
        <w:jc w:val="both"/>
      </w:pPr>
      <w:r>
        <w:rPr>
          <w:rFonts w:ascii="Times New Roman"/>
          <w:b w:val="false"/>
          <w:i w:val="false"/>
          <w:color w:val="000000"/>
          <w:sz w:val="28"/>
        </w:rPr>
        <w:t>
      1) предоперационная;</w:t>
      </w:r>
    </w:p>
    <w:bookmarkEnd w:id="730"/>
    <w:bookmarkStart w:name="z1137" w:id="731"/>
    <w:p>
      <w:pPr>
        <w:spacing w:after="0"/>
        <w:ind w:left="0"/>
        <w:jc w:val="both"/>
      </w:pPr>
      <w:r>
        <w:rPr>
          <w:rFonts w:ascii="Times New Roman"/>
          <w:b w:val="false"/>
          <w:i w:val="false"/>
          <w:color w:val="000000"/>
          <w:sz w:val="28"/>
        </w:rPr>
        <w:t>
      2) операционные залы (отдельно для плановых и экстренных операций);</w:t>
      </w:r>
    </w:p>
    <w:bookmarkEnd w:id="731"/>
    <w:bookmarkStart w:name="z1138" w:id="732"/>
    <w:p>
      <w:pPr>
        <w:spacing w:after="0"/>
        <w:ind w:left="0"/>
        <w:jc w:val="both"/>
      </w:pPr>
      <w:r>
        <w:rPr>
          <w:rFonts w:ascii="Times New Roman"/>
          <w:b w:val="false"/>
          <w:i w:val="false"/>
          <w:color w:val="000000"/>
          <w:sz w:val="28"/>
        </w:rPr>
        <w:t>
      3) палата для пробуждения для родильниц;</w:t>
      </w:r>
    </w:p>
    <w:bookmarkEnd w:id="732"/>
    <w:bookmarkStart w:name="z1139" w:id="733"/>
    <w:p>
      <w:pPr>
        <w:spacing w:after="0"/>
        <w:ind w:left="0"/>
        <w:jc w:val="both"/>
      </w:pPr>
      <w:r>
        <w:rPr>
          <w:rFonts w:ascii="Times New Roman"/>
          <w:b w:val="false"/>
          <w:i w:val="false"/>
          <w:color w:val="000000"/>
          <w:sz w:val="28"/>
        </w:rPr>
        <w:t>
      4) материальная.</w:t>
      </w:r>
    </w:p>
    <w:bookmarkEnd w:id="733"/>
    <w:bookmarkStart w:name="z1140" w:id="734"/>
    <w:p>
      <w:pPr>
        <w:spacing w:after="0"/>
        <w:ind w:left="0"/>
        <w:jc w:val="both"/>
      </w:pPr>
      <w:r>
        <w:rPr>
          <w:rFonts w:ascii="Times New Roman"/>
          <w:b w:val="false"/>
          <w:i w:val="false"/>
          <w:color w:val="000000"/>
          <w:sz w:val="28"/>
        </w:rPr>
        <w:t>
      11. Послеродовое отделение (совместного пребывания матери и ребенка):</w:t>
      </w:r>
    </w:p>
    <w:bookmarkEnd w:id="734"/>
    <w:bookmarkStart w:name="z1141" w:id="735"/>
    <w:p>
      <w:pPr>
        <w:spacing w:after="0"/>
        <w:ind w:left="0"/>
        <w:jc w:val="both"/>
      </w:pPr>
      <w:r>
        <w:rPr>
          <w:rFonts w:ascii="Times New Roman"/>
          <w:b w:val="false"/>
          <w:i w:val="false"/>
          <w:color w:val="000000"/>
          <w:sz w:val="28"/>
        </w:rPr>
        <w:t>
      1) палаты для совместного пребывания матери и ребенка;</w:t>
      </w:r>
    </w:p>
    <w:bookmarkEnd w:id="735"/>
    <w:bookmarkStart w:name="z1142" w:id="736"/>
    <w:p>
      <w:pPr>
        <w:spacing w:after="0"/>
        <w:ind w:left="0"/>
        <w:jc w:val="both"/>
      </w:pPr>
      <w:r>
        <w:rPr>
          <w:rFonts w:ascii="Times New Roman"/>
          <w:b w:val="false"/>
          <w:i w:val="false"/>
          <w:color w:val="000000"/>
          <w:sz w:val="28"/>
        </w:rPr>
        <w:t>
      2) смотровая;</w:t>
      </w:r>
    </w:p>
    <w:bookmarkEnd w:id="736"/>
    <w:bookmarkStart w:name="z1143" w:id="737"/>
    <w:p>
      <w:pPr>
        <w:spacing w:after="0"/>
        <w:ind w:left="0"/>
        <w:jc w:val="both"/>
      </w:pPr>
      <w:r>
        <w:rPr>
          <w:rFonts w:ascii="Times New Roman"/>
          <w:b w:val="false"/>
          <w:i w:val="false"/>
          <w:color w:val="000000"/>
          <w:sz w:val="28"/>
        </w:rPr>
        <w:t>
      3) процедурный кабинет;</w:t>
      </w:r>
    </w:p>
    <w:bookmarkEnd w:id="737"/>
    <w:bookmarkStart w:name="z1144" w:id="738"/>
    <w:p>
      <w:pPr>
        <w:spacing w:after="0"/>
        <w:ind w:left="0"/>
        <w:jc w:val="both"/>
      </w:pPr>
      <w:r>
        <w:rPr>
          <w:rFonts w:ascii="Times New Roman"/>
          <w:b w:val="false"/>
          <w:i w:val="false"/>
          <w:color w:val="000000"/>
          <w:sz w:val="28"/>
        </w:rPr>
        <w:t>
      4) выписная комната.</w:t>
      </w:r>
    </w:p>
    <w:bookmarkEnd w:id="738"/>
    <w:bookmarkStart w:name="z1145" w:id="739"/>
    <w:p>
      <w:pPr>
        <w:spacing w:after="0"/>
        <w:ind w:left="0"/>
        <w:jc w:val="both"/>
      </w:pPr>
      <w:r>
        <w:rPr>
          <w:rFonts w:ascii="Times New Roman"/>
          <w:b w:val="false"/>
          <w:i w:val="false"/>
          <w:color w:val="000000"/>
          <w:sz w:val="28"/>
        </w:rPr>
        <w:t>
      12. Отделение анестезиологии-реанимации и интенсивной терапии:</w:t>
      </w:r>
    </w:p>
    <w:bookmarkEnd w:id="739"/>
    <w:bookmarkStart w:name="z1146" w:id="740"/>
    <w:p>
      <w:pPr>
        <w:spacing w:after="0"/>
        <w:ind w:left="0"/>
        <w:jc w:val="both"/>
      </w:pPr>
      <w:r>
        <w:rPr>
          <w:rFonts w:ascii="Times New Roman"/>
          <w:b w:val="false"/>
          <w:i w:val="false"/>
          <w:color w:val="000000"/>
          <w:sz w:val="28"/>
        </w:rPr>
        <w:t>
      1) палаты для женщин;</w:t>
      </w:r>
    </w:p>
    <w:bookmarkEnd w:id="740"/>
    <w:bookmarkStart w:name="z1147" w:id="741"/>
    <w:p>
      <w:pPr>
        <w:spacing w:after="0"/>
        <w:ind w:left="0"/>
        <w:jc w:val="both"/>
      </w:pPr>
      <w:r>
        <w:rPr>
          <w:rFonts w:ascii="Times New Roman"/>
          <w:b w:val="false"/>
          <w:i w:val="false"/>
          <w:color w:val="000000"/>
          <w:sz w:val="28"/>
        </w:rPr>
        <w:t>
      2) кабинет трансфузиологии;</w:t>
      </w:r>
    </w:p>
    <w:bookmarkEnd w:id="741"/>
    <w:bookmarkStart w:name="z1148" w:id="742"/>
    <w:p>
      <w:pPr>
        <w:spacing w:after="0"/>
        <w:ind w:left="0"/>
        <w:jc w:val="both"/>
      </w:pPr>
      <w:r>
        <w:rPr>
          <w:rFonts w:ascii="Times New Roman"/>
          <w:b w:val="false"/>
          <w:i w:val="false"/>
          <w:color w:val="000000"/>
          <w:sz w:val="28"/>
        </w:rPr>
        <w:t>
      3) комнаты для отдельного хранения чистых и использованных аппаратов;</w:t>
      </w:r>
    </w:p>
    <w:bookmarkEnd w:id="742"/>
    <w:bookmarkStart w:name="z1149" w:id="743"/>
    <w:p>
      <w:pPr>
        <w:spacing w:after="0"/>
        <w:ind w:left="0"/>
        <w:jc w:val="both"/>
      </w:pPr>
      <w:r>
        <w:rPr>
          <w:rFonts w:ascii="Times New Roman"/>
          <w:b w:val="false"/>
          <w:i w:val="false"/>
          <w:color w:val="000000"/>
          <w:sz w:val="28"/>
        </w:rPr>
        <w:t>
      4) комната для контаминации (обработки) использованных аппаратов.</w:t>
      </w:r>
    </w:p>
    <w:bookmarkEnd w:id="743"/>
    <w:bookmarkStart w:name="z1150" w:id="744"/>
    <w:p>
      <w:pPr>
        <w:spacing w:after="0"/>
        <w:ind w:left="0"/>
        <w:jc w:val="both"/>
      </w:pPr>
      <w:r>
        <w:rPr>
          <w:rFonts w:ascii="Times New Roman"/>
          <w:b w:val="false"/>
          <w:i w:val="false"/>
          <w:color w:val="000000"/>
          <w:sz w:val="28"/>
        </w:rPr>
        <w:t>
      13. Отделение реанимации и интенсивной терапии для новорожденных:</w:t>
      </w:r>
    </w:p>
    <w:bookmarkEnd w:id="744"/>
    <w:bookmarkStart w:name="z1151" w:id="745"/>
    <w:p>
      <w:pPr>
        <w:spacing w:after="0"/>
        <w:ind w:left="0"/>
        <w:jc w:val="both"/>
      </w:pPr>
      <w:r>
        <w:rPr>
          <w:rFonts w:ascii="Times New Roman"/>
          <w:b w:val="false"/>
          <w:i w:val="false"/>
          <w:color w:val="000000"/>
          <w:sz w:val="28"/>
        </w:rPr>
        <w:t>
      1) палаты для новорожденных;</w:t>
      </w:r>
    </w:p>
    <w:bookmarkEnd w:id="745"/>
    <w:bookmarkStart w:name="z1152" w:id="746"/>
    <w:p>
      <w:pPr>
        <w:spacing w:after="0"/>
        <w:ind w:left="0"/>
        <w:jc w:val="both"/>
      </w:pPr>
      <w:r>
        <w:rPr>
          <w:rFonts w:ascii="Times New Roman"/>
          <w:b w:val="false"/>
          <w:i w:val="false"/>
          <w:color w:val="000000"/>
          <w:sz w:val="28"/>
        </w:rPr>
        <w:t>
      2) зал для матерей;</w:t>
      </w:r>
    </w:p>
    <w:bookmarkEnd w:id="746"/>
    <w:bookmarkStart w:name="z1153" w:id="747"/>
    <w:p>
      <w:pPr>
        <w:spacing w:after="0"/>
        <w:ind w:left="0"/>
        <w:jc w:val="both"/>
      </w:pPr>
      <w:r>
        <w:rPr>
          <w:rFonts w:ascii="Times New Roman"/>
          <w:b w:val="false"/>
          <w:i w:val="false"/>
          <w:color w:val="000000"/>
          <w:sz w:val="28"/>
        </w:rPr>
        <w:t>
      3) комнаты для отдельного хранения чистых и использованных аппаратов;</w:t>
      </w:r>
    </w:p>
    <w:bookmarkEnd w:id="747"/>
    <w:bookmarkStart w:name="z1154" w:id="748"/>
    <w:p>
      <w:pPr>
        <w:spacing w:after="0"/>
        <w:ind w:left="0"/>
        <w:jc w:val="both"/>
      </w:pPr>
      <w:r>
        <w:rPr>
          <w:rFonts w:ascii="Times New Roman"/>
          <w:b w:val="false"/>
          <w:i w:val="false"/>
          <w:color w:val="000000"/>
          <w:sz w:val="28"/>
        </w:rPr>
        <w:t>
      4) комната для контаминации (обработки) использованных аппаратов.</w:t>
      </w:r>
    </w:p>
    <w:bookmarkEnd w:id="748"/>
    <w:bookmarkStart w:name="z1155" w:id="749"/>
    <w:p>
      <w:pPr>
        <w:spacing w:after="0"/>
        <w:ind w:left="0"/>
        <w:jc w:val="both"/>
      </w:pPr>
      <w:r>
        <w:rPr>
          <w:rFonts w:ascii="Times New Roman"/>
          <w:b w:val="false"/>
          <w:i w:val="false"/>
          <w:color w:val="000000"/>
          <w:sz w:val="28"/>
        </w:rPr>
        <w:t>
      5) комната для изготовления лекарственных смесей дозировочным аппаратом в стерильных условиях;</w:t>
      </w:r>
    </w:p>
    <w:bookmarkEnd w:id="749"/>
    <w:bookmarkStart w:name="z1156" w:id="750"/>
    <w:p>
      <w:pPr>
        <w:spacing w:after="0"/>
        <w:ind w:left="0"/>
        <w:jc w:val="both"/>
      </w:pPr>
      <w:r>
        <w:rPr>
          <w:rFonts w:ascii="Times New Roman"/>
          <w:b w:val="false"/>
          <w:i w:val="false"/>
          <w:color w:val="000000"/>
          <w:sz w:val="28"/>
        </w:rPr>
        <w:t>
      6) процедурная.</w:t>
      </w:r>
    </w:p>
    <w:bookmarkEnd w:id="750"/>
    <w:bookmarkStart w:name="z1157" w:id="751"/>
    <w:p>
      <w:pPr>
        <w:spacing w:after="0"/>
        <w:ind w:left="0"/>
        <w:jc w:val="both"/>
      </w:pPr>
      <w:r>
        <w:rPr>
          <w:rFonts w:ascii="Times New Roman"/>
          <w:b w:val="false"/>
          <w:i w:val="false"/>
          <w:color w:val="000000"/>
          <w:sz w:val="28"/>
        </w:rPr>
        <w:t>
      14. Отделение второго этапа выхаживания для новорожденных:</w:t>
      </w:r>
    </w:p>
    <w:bookmarkEnd w:id="751"/>
    <w:bookmarkStart w:name="z1158" w:id="752"/>
    <w:p>
      <w:pPr>
        <w:spacing w:after="0"/>
        <w:ind w:left="0"/>
        <w:jc w:val="both"/>
      </w:pPr>
      <w:r>
        <w:rPr>
          <w:rFonts w:ascii="Times New Roman"/>
          <w:b w:val="false"/>
          <w:i w:val="false"/>
          <w:color w:val="000000"/>
          <w:sz w:val="28"/>
        </w:rPr>
        <w:t>
      1) палаты для новорожденных;</w:t>
      </w:r>
    </w:p>
    <w:bookmarkEnd w:id="752"/>
    <w:bookmarkStart w:name="z1159" w:id="753"/>
    <w:p>
      <w:pPr>
        <w:spacing w:after="0"/>
        <w:ind w:left="0"/>
        <w:jc w:val="both"/>
      </w:pPr>
      <w:r>
        <w:rPr>
          <w:rFonts w:ascii="Times New Roman"/>
          <w:b w:val="false"/>
          <w:i w:val="false"/>
          <w:color w:val="000000"/>
          <w:sz w:val="28"/>
        </w:rPr>
        <w:t>
      2) молочная комната;</w:t>
      </w:r>
    </w:p>
    <w:bookmarkEnd w:id="753"/>
    <w:bookmarkStart w:name="z1160" w:id="754"/>
    <w:p>
      <w:pPr>
        <w:spacing w:after="0"/>
        <w:ind w:left="0"/>
        <w:jc w:val="both"/>
      </w:pPr>
      <w:r>
        <w:rPr>
          <w:rFonts w:ascii="Times New Roman"/>
          <w:b w:val="false"/>
          <w:i w:val="false"/>
          <w:color w:val="000000"/>
          <w:sz w:val="28"/>
        </w:rPr>
        <w:t>
      3) процедурная;</w:t>
      </w:r>
    </w:p>
    <w:bookmarkEnd w:id="754"/>
    <w:bookmarkStart w:name="z1161" w:id="755"/>
    <w:p>
      <w:pPr>
        <w:spacing w:after="0"/>
        <w:ind w:left="0"/>
        <w:jc w:val="both"/>
      </w:pPr>
      <w:r>
        <w:rPr>
          <w:rFonts w:ascii="Times New Roman"/>
          <w:b w:val="false"/>
          <w:i w:val="false"/>
          <w:color w:val="000000"/>
          <w:sz w:val="28"/>
        </w:rPr>
        <w:t>
      4) вспомогательные помещения;</w:t>
      </w:r>
    </w:p>
    <w:bookmarkEnd w:id="755"/>
    <w:bookmarkStart w:name="z1162" w:id="756"/>
    <w:p>
      <w:pPr>
        <w:spacing w:after="0"/>
        <w:ind w:left="0"/>
        <w:jc w:val="both"/>
      </w:pPr>
      <w:r>
        <w:rPr>
          <w:rFonts w:ascii="Times New Roman"/>
          <w:b w:val="false"/>
          <w:i w:val="false"/>
          <w:color w:val="000000"/>
          <w:sz w:val="28"/>
        </w:rPr>
        <w:t>
      5) выписная комната.</w:t>
      </w:r>
    </w:p>
    <w:bookmarkEnd w:id="756"/>
    <w:bookmarkStart w:name="z1163" w:id="757"/>
    <w:p>
      <w:pPr>
        <w:spacing w:after="0"/>
        <w:ind w:left="0"/>
        <w:jc w:val="both"/>
      </w:pPr>
      <w:r>
        <w:rPr>
          <w:rFonts w:ascii="Times New Roman"/>
          <w:b w:val="false"/>
          <w:i w:val="false"/>
          <w:color w:val="000000"/>
          <w:sz w:val="28"/>
        </w:rPr>
        <w:t>
      15. Операционный блок для новорожденных:</w:t>
      </w:r>
    </w:p>
    <w:bookmarkEnd w:id="757"/>
    <w:bookmarkStart w:name="z1164" w:id="758"/>
    <w:p>
      <w:pPr>
        <w:spacing w:after="0"/>
        <w:ind w:left="0"/>
        <w:jc w:val="both"/>
      </w:pPr>
      <w:r>
        <w:rPr>
          <w:rFonts w:ascii="Times New Roman"/>
          <w:b w:val="false"/>
          <w:i w:val="false"/>
          <w:color w:val="000000"/>
          <w:sz w:val="28"/>
        </w:rPr>
        <w:t>
      1) предоперационная;</w:t>
      </w:r>
    </w:p>
    <w:bookmarkEnd w:id="758"/>
    <w:bookmarkStart w:name="z1165" w:id="759"/>
    <w:p>
      <w:pPr>
        <w:spacing w:after="0"/>
        <w:ind w:left="0"/>
        <w:jc w:val="both"/>
      </w:pPr>
      <w:r>
        <w:rPr>
          <w:rFonts w:ascii="Times New Roman"/>
          <w:b w:val="false"/>
          <w:i w:val="false"/>
          <w:color w:val="000000"/>
          <w:sz w:val="28"/>
        </w:rPr>
        <w:t>
      2) операционный зал;</w:t>
      </w:r>
    </w:p>
    <w:bookmarkEnd w:id="759"/>
    <w:bookmarkStart w:name="z1166" w:id="760"/>
    <w:p>
      <w:pPr>
        <w:spacing w:after="0"/>
        <w:ind w:left="0"/>
        <w:jc w:val="both"/>
      </w:pPr>
      <w:r>
        <w:rPr>
          <w:rFonts w:ascii="Times New Roman"/>
          <w:b w:val="false"/>
          <w:i w:val="false"/>
          <w:color w:val="000000"/>
          <w:sz w:val="28"/>
        </w:rPr>
        <w:t>
      3) материальная.</w:t>
      </w:r>
    </w:p>
    <w:bookmarkEnd w:id="760"/>
    <w:bookmarkStart w:name="z1167" w:id="761"/>
    <w:p>
      <w:pPr>
        <w:spacing w:after="0"/>
        <w:ind w:left="0"/>
        <w:jc w:val="both"/>
      </w:pPr>
      <w:r>
        <w:rPr>
          <w:rFonts w:ascii="Times New Roman"/>
          <w:b w:val="false"/>
          <w:i w:val="false"/>
          <w:color w:val="000000"/>
          <w:sz w:val="28"/>
        </w:rPr>
        <w:t>
      16. Дополнительные отделы:</w:t>
      </w:r>
    </w:p>
    <w:bookmarkEnd w:id="761"/>
    <w:bookmarkStart w:name="z1168" w:id="762"/>
    <w:p>
      <w:pPr>
        <w:spacing w:after="0"/>
        <w:ind w:left="0"/>
        <w:jc w:val="both"/>
      </w:pPr>
      <w:r>
        <w:rPr>
          <w:rFonts w:ascii="Times New Roman"/>
          <w:b w:val="false"/>
          <w:i w:val="false"/>
          <w:color w:val="000000"/>
          <w:sz w:val="28"/>
        </w:rPr>
        <w:t>
      1) клинико-диагностическая лаборатория;</w:t>
      </w:r>
    </w:p>
    <w:bookmarkEnd w:id="762"/>
    <w:bookmarkStart w:name="z1169" w:id="763"/>
    <w:p>
      <w:pPr>
        <w:spacing w:after="0"/>
        <w:ind w:left="0"/>
        <w:jc w:val="both"/>
      </w:pPr>
      <w:r>
        <w:rPr>
          <w:rFonts w:ascii="Times New Roman"/>
          <w:b w:val="false"/>
          <w:i w:val="false"/>
          <w:color w:val="000000"/>
          <w:sz w:val="28"/>
        </w:rPr>
        <w:t>
      2) кабинет функциональной диагностики;</w:t>
      </w:r>
    </w:p>
    <w:bookmarkEnd w:id="763"/>
    <w:bookmarkStart w:name="z1170" w:id="764"/>
    <w:p>
      <w:pPr>
        <w:spacing w:after="0"/>
        <w:ind w:left="0"/>
        <w:jc w:val="both"/>
      </w:pPr>
      <w:r>
        <w:rPr>
          <w:rFonts w:ascii="Times New Roman"/>
          <w:b w:val="false"/>
          <w:i w:val="false"/>
          <w:color w:val="000000"/>
          <w:sz w:val="28"/>
        </w:rPr>
        <w:t>
      3) физиотерапевтический кабинет;</w:t>
      </w:r>
    </w:p>
    <w:bookmarkEnd w:id="764"/>
    <w:bookmarkStart w:name="z1171" w:id="765"/>
    <w:p>
      <w:pPr>
        <w:spacing w:after="0"/>
        <w:ind w:left="0"/>
        <w:jc w:val="both"/>
      </w:pPr>
      <w:r>
        <w:rPr>
          <w:rFonts w:ascii="Times New Roman"/>
          <w:b w:val="false"/>
          <w:i w:val="false"/>
          <w:color w:val="000000"/>
          <w:sz w:val="28"/>
        </w:rPr>
        <w:t>
      4) рентгеновский кабинет;</w:t>
      </w:r>
    </w:p>
    <w:bookmarkEnd w:id="765"/>
    <w:bookmarkStart w:name="z1172" w:id="766"/>
    <w:p>
      <w:pPr>
        <w:spacing w:after="0"/>
        <w:ind w:left="0"/>
        <w:jc w:val="both"/>
      </w:pPr>
      <w:r>
        <w:rPr>
          <w:rFonts w:ascii="Times New Roman"/>
          <w:b w:val="false"/>
          <w:i w:val="false"/>
          <w:color w:val="000000"/>
          <w:sz w:val="28"/>
        </w:rPr>
        <w:t>
      5) централизованное стерилизационное отделение.</w:t>
      </w:r>
    </w:p>
    <w:bookmarkEnd w:id="766"/>
    <w:bookmarkStart w:name="z1173" w:id="767"/>
    <w:p>
      <w:pPr>
        <w:spacing w:after="0"/>
        <w:ind w:left="0"/>
        <w:jc w:val="both"/>
      </w:pPr>
      <w:r>
        <w:rPr>
          <w:rFonts w:ascii="Times New Roman"/>
          <w:b w:val="false"/>
          <w:i w:val="false"/>
          <w:color w:val="000000"/>
          <w:sz w:val="28"/>
        </w:rPr>
        <w:t>
      17. Административно-хозяйственное подразделение со вспомогательными службами:</w:t>
      </w:r>
    </w:p>
    <w:bookmarkEnd w:id="767"/>
    <w:bookmarkStart w:name="z1174" w:id="768"/>
    <w:p>
      <w:pPr>
        <w:spacing w:after="0"/>
        <w:ind w:left="0"/>
        <w:jc w:val="both"/>
      </w:pPr>
      <w:r>
        <w:rPr>
          <w:rFonts w:ascii="Times New Roman"/>
          <w:b w:val="false"/>
          <w:i w:val="false"/>
          <w:color w:val="000000"/>
          <w:sz w:val="28"/>
        </w:rPr>
        <w:t>
      1) пищеблок;</w:t>
      </w:r>
    </w:p>
    <w:bookmarkEnd w:id="768"/>
    <w:bookmarkStart w:name="z1175" w:id="769"/>
    <w:p>
      <w:pPr>
        <w:spacing w:after="0"/>
        <w:ind w:left="0"/>
        <w:jc w:val="both"/>
      </w:pPr>
      <w:r>
        <w:rPr>
          <w:rFonts w:ascii="Times New Roman"/>
          <w:b w:val="false"/>
          <w:i w:val="false"/>
          <w:color w:val="000000"/>
          <w:sz w:val="28"/>
        </w:rPr>
        <w:t>
      2) бухгалтерия;</w:t>
      </w:r>
    </w:p>
    <w:bookmarkEnd w:id="769"/>
    <w:bookmarkStart w:name="z1176" w:id="770"/>
    <w:p>
      <w:pPr>
        <w:spacing w:after="0"/>
        <w:ind w:left="0"/>
        <w:jc w:val="both"/>
      </w:pPr>
      <w:r>
        <w:rPr>
          <w:rFonts w:ascii="Times New Roman"/>
          <w:b w:val="false"/>
          <w:i w:val="false"/>
          <w:color w:val="000000"/>
          <w:sz w:val="28"/>
        </w:rPr>
        <w:t>
      3) отдел кадров;</w:t>
      </w:r>
    </w:p>
    <w:bookmarkEnd w:id="770"/>
    <w:bookmarkStart w:name="z1177" w:id="771"/>
    <w:p>
      <w:pPr>
        <w:spacing w:after="0"/>
        <w:ind w:left="0"/>
        <w:jc w:val="both"/>
      </w:pPr>
      <w:r>
        <w:rPr>
          <w:rFonts w:ascii="Times New Roman"/>
          <w:b w:val="false"/>
          <w:i w:val="false"/>
          <w:color w:val="000000"/>
          <w:sz w:val="28"/>
        </w:rPr>
        <w:t>
      4) отдел снабжения;</w:t>
      </w:r>
    </w:p>
    <w:bookmarkEnd w:id="771"/>
    <w:bookmarkStart w:name="z1178" w:id="772"/>
    <w:p>
      <w:pPr>
        <w:spacing w:after="0"/>
        <w:ind w:left="0"/>
        <w:jc w:val="both"/>
      </w:pPr>
      <w:r>
        <w:rPr>
          <w:rFonts w:ascii="Times New Roman"/>
          <w:b w:val="false"/>
          <w:i w:val="false"/>
          <w:color w:val="000000"/>
          <w:sz w:val="28"/>
        </w:rPr>
        <w:t>
      5) аптека;</w:t>
      </w:r>
    </w:p>
    <w:bookmarkEnd w:id="772"/>
    <w:bookmarkStart w:name="z1179" w:id="773"/>
    <w:p>
      <w:pPr>
        <w:spacing w:after="0"/>
        <w:ind w:left="0"/>
        <w:jc w:val="both"/>
      </w:pPr>
      <w:r>
        <w:rPr>
          <w:rFonts w:ascii="Times New Roman"/>
          <w:b w:val="false"/>
          <w:i w:val="false"/>
          <w:color w:val="000000"/>
          <w:sz w:val="28"/>
        </w:rPr>
        <w:t>
      6) техническая служба.</w:t>
      </w:r>
    </w:p>
    <w:bookmarkEnd w:id="773"/>
    <w:bookmarkStart w:name="z1180" w:id="774"/>
    <w:p>
      <w:pPr>
        <w:spacing w:after="0"/>
        <w:ind w:left="0"/>
        <w:jc w:val="both"/>
      </w:pPr>
      <w:r>
        <w:rPr>
          <w:rFonts w:ascii="Times New Roman"/>
          <w:b w:val="false"/>
          <w:i w:val="false"/>
          <w:color w:val="000000"/>
          <w:sz w:val="28"/>
        </w:rPr>
        <w:t>
      18. Консультативно – диагностическое отделение:</w:t>
      </w:r>
    </w:p>
    <w:bookmarkEnd w:id="774"/>
    <w:bookmarkStart w:name="z1181" w:id="775"/>
    <w:p>
      <w:pPr>
        <w:spacing w:after="0"/>
        <w:ind w:left="0"/>
        <w:jc w:val="both"/>
      </w:pPr>
      <w:r>
        <w:rPr>
          <w:rFonts w:ascii="Times New Roman"/>
          <w:b w:val="false"/>
          <w:i w:val="false"/>
          <w:color w:val="000000"/>
          <w:sz w:val="28"/>
        </w:rPr>
        <w:t>
      1) регистратура;</w:t>
      </w:r>
    </w:p>
    <w:bookmarkEnd w:id="775"/>
    <w:bookmarkStart w:name="z1182" w:id="776"/>
    <w:p>
      <w:pPr>
        <w:spacing w:after="0"/>
        <w:ind w:left="0"/>
        <w:jc w:val="both"/>
      </w:pPr>
      <w:r>
        <w:rPr>
          <w:rFonts w:ascii="Times New Roman"/>
          <w:b w:val="false"/>
          <w:i w:val="false"/>
          <w:color w:val="000000"/>
          <w:sz w:val="28"/>
        </w:rPr>
        <w:t>
      2) смотровая;</w:t>
      </w:r>
    </w:p>
    <w:bookmarkEnd w:id="776"/>
    <w:bookmarkStart w:name="z1183" w:id="777"/>
    <w:p>
      <w:pPr>
        <w:spacing w:after="0"/>
        <w:ind w:left="0"/>
        <w:jc w:val="both"/>
      </w:pPr>
      <w:r>
        <w:rPr>
          <w:rFonts w:ascii="Times New Roman"/>
          <w:b w:val="false"/>
          <w:i w:val="false"/>
          <w:color w:val="000000"/>
          <w:sz w:val="28"/>
        </w:rPr>
        <w:t>
      3) процедурный кабинет для беременных;</w:t>
      </w:r>
    </w:p>
    <w:bookmarkEnd w:id="777"/>
    <w:bookmarkStart w:name="z1184" w:id="778"/>
    <w:p>
      <w:pPr>
        <w:spacing w:after="0"/>
        <w:ind w:left="0"/>
        <w:jc w:val="both"/>
      </w:pPr>
      <w:r>
        <w:rPr>
          <w:rFonts w:ascii="Times New Roman"/>
          <w:b w:val="false"/>
          <w:i w:val="false"/>
          <w:color w:val="000000"/>
          <w:sz w:val="28"/>
        </w:rPr>
        <w:t>
      4) кабинет для приема беременных с невынашиванием беременности,</w:t>
      </w:r>
    </w:p>
    <w:bookmarkEnd w:id="778"/>
    <w:bookmarkStart w:name="z1185" w:id="779"/>
    <w:p>
      <w:pPr>
        <w:spacing w:after="0"/>
        <w:ind w:left="0"/>
        <w:jc w:val="both"/>
      </w:pPr>
      <w:r>
        <w:rPr>
          <w:rFonts w:ascii="Times New Roman"/>
          <w:b w:val="false"/>
          <w:i w:val="false"/>
          <w:color w:val="000000"/>
          <w:sz w:val="28"/>
        </w:rPr>
        <w:t>
      5) кабинет для приема беременных с экстрагенитальными заболеваниями;</w:t>
      </w:r>
    </w:p>
    <w:bookmarkEnd w:id="779"/>
    <w:bookmarkStart w:name="z1186" w:id="780"/>
    <w:p>
      <w:pPr>
        <w:spacing w:after="0"/>
        <w:ind w:left="0"/>
        <w:jc w:val="both"/>
      </w:pPr>
      <w:r>
        <w:rPr>
          <w:rFonts w:ascii="Times New Roman"/>
          <w:b w:val="false"/>
          <w:i w:val="false"/>
          <w:color w:val="000000"/>
          <w:sz w:val="28"/>
        </w:rPr>
        <w:t>
      6) кабинет для приема беременных группы высокого риска, для проведения планового консультирования беременных группы высокого риска по направлению врачей амбулаторно - поликлинической службы, начиная с ранних сроков до родоразрешения, обследование состояния их здоровья, осуществление контроля по соблюдению уровня оказания медицинской помощи, своевременности госпитализации и необходимости реабилитации в послеродовом периоде;</w:t>
      </w:r>
    </w:p>
    <w:bookmarkEnd w:id="780"/>
    <w:bookmarkStart w:name="z1187" w:id="781"/>
    <w:p>
      <w:pPr>
        <w:spacing w:after="0"/>
        <w:ind w:left="0"/>
        <w:jc w:val="both"/>
      </w:pPr>
      <w:r>
        <w:rPr>
          <w:rFonts w:ascii="Times New Roman"/>
          <w:b w:val="false"/>
          <w:i w:val="false"/>
          <w:color w:val="000000"/>
          <w:sz w:val="28"/>
        </w:rPr>
        <w:t>
      7) кабинет патологии шейки матки;</w:t>
      </w:r>
    </w:p>
    <w:bookmarkEnd w:id="781"/>
    <w:bookmarkStart w:name="z1188" w:id="782"/>
    <w:p>
      <w:pPr>
        <w:spacing w:after="0"/>
        <w:ind w:left="0"/>
        <w:jc w:val="both"/>
      </w:pPr>
      <w:r>
        <w:rPr>
          <w:rFonts w:ascii="Times New Roman"/>
          <w:b w:val="false"/>
          <w:i w:val="false"/>
          <w:color w:val="000000"/>
          <w:sz w:val="28"/>
        </w:rPr>
        <w:t>
      8) кабинет детского гинеколога, для комплексного обследования и лечения девочек, подростков с гинекологическими заболеваниями, врожденными аномалиями развития органов мочеполовой системы;</w:t>
      </w:r>
    </w:p>
    <w:bookmarkEnd w:id="782"/>
    <w:bookmarkStart w:name="z1189" w:id="783"/>
    <w:p>
      <w:pPr>
        <w:spacing w:after="0"/>
        <w:ind w:left="0"/>
        <w:jc w:val="both"/>
      </w:pPr>
      <w:r>
        <w:rPr>
          <w:rFonts w:ascii="Times New Roman"/>
          <w:b w:val="false"/>
          <w:i w:val="false"/>
          <w:color w:val="000000"/>
          <w:sz w:val="28"/>
        </w:rPr>
        <w:t>
      9) кабинет гинеколога - эндокринолога, для комплексного обследования и лечения женщин вне беременности с проблемами репродуктивного здоровья, сохранение и восстановление репродуктивного здоровья женщин;</w:t>
      </w:r>
    </w:p>
    <w:bookmarkEnd w:id="783"/>
    <w:bookmarkStart w:name="z1190" w:id="784"/>
    <w:p>
      <w:pPr>
        <w:spacing w:after="0"/>
        <w:ind w:left="0"/>
        <w:jc w:val="both"/>
      </w:pPr>
      <w:r>
        <w:rPr>
          <w:rFonts w:ascii="Times New Roman"/>
          <w:b w:val="false"/>
          <w:i w:val="false"/>
          <w:color w:val="000000"/>
          <w:sz w:val="28"/>
        </w:rPr>
        <w:t>
      10) кабинет планирования семьи, для координации работы по планированию семьи, по вопросам охраны и укрепления репродуктивного здоровья, применению современных методов контрацепции, подбору методов контрацепции в кабинете планирования семьи;</w:t>
      </w:r>
    </w:p>
    <w:bookmarkEnd w:id="784"/>
    <w:bookmarkStart w:name="z1191" w:id="785"/>
    <w:p>
      <w:pPr>
        <w:spacing w:after="0"/>
        <w:ind w:left="0"/>
        <w:jc w:val="both"/>
      </w:pPr>
      <w:r>
        <w:rPr>
          <w:rFonts w:ascii="Times New Roman"/>
          <w:b w:val="false"/>
          <w:i w:val="false"/>
          <w:color w:val="000000"/>
          <w:sz w:val="28"/>
        </w:rPr>
        <w:t>
      11) кабинет для приема профильных специалистов: терапевт, стоматолог, эндокринолог и другие специалисты;</w:t>
      </w:r>
    </w:p>
    <w:bookmarkEnd w:id="785"/>
    <w:bookmarkStart w:name="z1192" w:id="786"/>
    <w:p>
      <w:pPr>
        <w:spacing w:after="0"/>
        <w:ind w:left="0"/>
        <w:jc w:val="both"/>
      </w:pPr>
      <w:r>
        <w:rPr>
          <w:rFonts w:ascii="Times New Roman"/>
          <w:b w:val="false"/>
          <w:i w:val="false"/>
          <w:color w:val="000000"/>
          <w:sz w:val="28"/>
        </w:rPr>
        <w:t>
      12) кабинеты катамнеза, для проведения совместно со специалистами ПМСП реабилитационных мероприятий женщинам, находящихся в критическом состоянии с осложненными родами, самопроизвольным прерыванием беременности, после оперативных вмешательств и больным новорожденным, для осуществления ухода за недоношенными новорожденными;</w:t>
      </w:r>
    </w:p>
    <w:bookmarkEnd w:id="786"/>
    <w:bookmarkStart w:name="z1193" w:id="787"/>
    <w:p>
      <w:pPr>
        <w:spacing w:after="0"/>
        <w:ind w:left="0"/>
        <w:jc w:val="both"/>
      </w:pPr>
      <w:r>
        <w:rPr>
          <w:rFonts w:ascii="Times New Roman"/>
          <w:b w:val="false"/>
          <w:i w:val="false"/>
          <w:color w:val="000000"/>
          <w:sz w:val="28"/>
        </w:rPr>
        <w:t>
      13) кабинет психопрофилактической подготовки беременной женщины и ее семьи к родам, партнерским родам;</w:t>
      </w:r>
    </w:p>
    <w:bookmarkEnd w:id="787"/>
    <w:bookmarkStart w:name="z1194" w:id="788"/>
    <w:p>
      <w:pPr>
        <w:spacing w:after="0"/>
        <w:ind w:left="0"/>
        <w:jc w:val="both"/>
      </w:pPr>
      <w:r>
        <w:rPr>
          <w:rFonts w:ascii="Times New Roman"/>
          <w:b w:val="false"/>
          <w:i w:val="false"/>
          <w:color w:val="000000"/>
          <w:sz w:val="28"/>
        </w:rPr>
        <w:t>
      14) кабинет медико-психологической и социально-правовой помощи женщинам для осуществления медико-психологической помощи женщинам;</w:t>
      </w:r>
    </w:p>
    <w:bookmarkEnd w:id="788"/>
    <w:bookmarkStart w:name="z1195" w:id="789"/>
    <w:p>
      <w:pPr>
        <w:spacing w:after="0"/>
        <w:ind w:left="0"/>
        <w:jc w:val="both"/>
      </w:pPr>
      <w:r>
        <w:rPr>
          <w:rFonts w:ascii="Times New Roman"/>
          <w:b w:val="false"/>
          <w:i w:val="false"/>
          <w:color w:val="000000"/>
          <w:sz w:val="28"/>
        </w:rPr>
        <w:t>
      15) малая операционная;</w:t>
      </w:r>
    </w:p>
    <w:bookmarkEnd w:id="789"/>
    <w:bookmarkStart w:name="z1196" w:id="790"/>
    <w:p>
      <w:pPr>
        <w:spacing w:after="0"/>
        <w:ind w:left="0"/>
        <w:jc w:val="both"/>
      </w:pPr>
      <w:r>
        <w:rPr>
          <w:rFonts w:ascii="Times New Roman"/>
          <w:b w:val="false"/>
          <w:i w:val="false"/>
          <w:color w:val="000000"/>
          <w:sz w:val="28"/>
        </w:rPr>
        <w:t>
      16) кабинет лаборатории (клиническая, микробиологическая, биохимическая, иммунологическая);</w:t>
      </w:r>
    </w:p>
    <w:bookmarkEnd w:id="790"/>
    <w:bookmarkStart w:name="z1197" w:id="791"/>
    <w:p>
      <w:pPr>
        <w:spacing w:after="0"/>
        <w:ind w:left="0"/>
        <w:jc w:val="both"/>
      </w:pPr>
      <w:r>
        <w:rPr>
          <w:rFonts w:ascii="Times New Roman"/>
          <w:b w:val="false"/>
          <w:i w:val="false"/>
          <w:color w:val="000000"/>
          <w:sz w:val="28"/>
        </w:rPr>
        <w:t>
      17) дневной стационар;</w:t>
      </w:r>
    </w:p>
    <w:bookmarkEnd w:id="791"/>
    <w:bookmarkStart w:name="z1198" w:id="792"/>
    <w:p>
      <w:pPr>
        <w:spacing w:after="0"/>
        <w:ind w:left="0"/>
        <w:jc w:val="both"/>
      </w:pPr>
      <w:r>
        <w:rPr>
          <w:rFonts w:ascii="Times New Roman"/>
          <w:b w:val="false"/>
          <w:i w:val="false"/>
          <w:color w:val="000000"/>
          <w:sz w:val="28"/>
        </w:rPr>
        <w:t>
      18) Центр охраны плода:</w:t>
      </w:r>
    </w:p>
    <w:bookmarkEnd w:id="792"/>
    <w:bookmarkStart w:name="z1199" w:id="793"/>
    <w:p>
      <w:pPr>
        <w:spacing w:after="0"/>
        <w:ind w:left="0"/>
        <w:jc w:val="both"/>
      </w:pPr>
      <w:r>
        <w:rPr>
          <w:rFonts w:ascii="Times New Roman"/>
          <w:b w:val="false"/>
          <w:i w:val="false"/>
          <w:color w:val="000000"/>
          <w:sz w:val="28"/>
        </w:rPr>
        <w:t>
      кабинеты функциональной диагностики (ультразвуковое исследование плода плода, допплерометрия, кардиотокография плода);</w:t>
      </w:r>
    </w:p>
    <w:bookmarkEnd w:id="793"/>
    <w:bookmarkStart w:name="z1200" w:id="794"/>
    <w:p>
      <w:pPr>
        <w:spacing w:after="0"/>
        <w:ind w:left="0"/>
        <w:jc w:val="both"/>
      </w:pPr>
      <w:r>
        <w:rPr>
          <w:rFonts w:ascii="Times New Roman"/>
          <w:b w:val="false"/>
          <w:i w:val="false"/>
          <w:color w:val="000000"/>
          <w:sz w:val="28"/>
        </w:rPr>
        <w:t>
      кабинет главного специалиста по пренатальной УЗИ диагностики;</w:t>
      </w:r>
    </w:p>
    <w:bookmarkEnd w:id="794"/>
    <w:bookmarkStart w:name="z1201" w:id="795"/>
    <w:p>
      <w:pPr>
        <w:spacing w:after="0"/>
        <w:ind w:left="0"/>
        <w:jc w:val="both"/>
      </w:pPr>
      <w:r>
        <w:rPr>
          <w:rFonts w:ascii="Times New Roman"/>
          <w:b w:val="false"/>
          <w:i w:val="false"/>
          <w:color w:val="000000"/>
          <w:sz w:val="28"/>
        </w:rPr>
        <w:t>
      кабинеты врачей "Медицинская генетика";</w:t>
      </w:r>
    </w:p>
    <w:bookmarkEnd w:id="795"/>
    <w:bookmarkStart w:name="z1202" w:id="796"/>
    <w:p>
      <w:pPr>
        <w:spacing w:after="0"/>
        <w:ind w:left="0"/>
        <w:jc w:val="both"/>
      </w:pPr>
      <w:r>
        <w:rPr>
          <w:rFonts w:ascii="Times New Roman"/>
          <w:b w:val="false"/>
          <w:i w:val="false"/>
          <w:color w:val="000000"/>
          <w:sz w:val="28"/>
        </w:rPr>
        <w:t>
      кабинеты для проведения цитогенетического, молекулярно-цитогенетического и (или) молекулярно-генетического исследования плодового материала;</w:t>
      </w:r>
    </w:p>
    <w:bookmarkEnd w:id="796"/>
    <w:bookmarkStart w:name="z1203" w:id="797"/>
    <w:p>
      <w:pPr>
        <w:spacing w:after="0"/>
        <w:ind w:left="0"/>
        <w:jc w:val="both"/>
      </w:pPr>
      <w:r>
        <w:rPr>
          <w:rFonts w:ascii="Times New Roman"/>
          <w:b w:val="false"/>
          <w:i w:val="false"/>
          <w:color w:val="000000"/>
          <w:sz w:val="28"/>
        </w:rPr>
        <w:t>
      малая операционная для проведения инвазивной пренатальной диагностики, при наличии показаний;</w:t>
      </w:r>
    </w:p>
    <w:bookmarkEnd w:id="797"/>
    <w:bookmarkStart w:name="z1204" w:id="798"/>
    <w:p>
      <w:pPr>
        <w:spacing w:after="0"/>
        <w:ind w:left="0"/>
        <w:jc w:val="both"/>
      </w:pPr>
      <w:r>
        <w:rPr>
          <w:rFonts w:ascii="Times New Roman"/>
          <w:b w:val="false"/>
          <w:i w:val="false"/>
          <w:color w:val="000000"/>
          <w:sz w:val="28"/>
        </w:rPr>
        <w:t xml:space="preserve">
      кабинет для проведения пренатального консилиума, с привлечением профильных специалистов для установления состояния внутриутробного плода, прогноза развития и дальнейшей жизни новорожденного, определения тактики дальнейшего ведения беременности, срока и места родоразрешения;   </w:t>
      </w:r>
    </w:p>
    <w:bookmarkEnd w:id="798"/>
    <w:bookmarkStart w:name="z1205" w:id="799"/>
    <w:p>
      <w:pPr>
        <w:spacing w:after="0"/>
        <w:ind w:left="0"/>
        <w:jc w:val="both"/>
      </w:pPr>
      <w:r>
        <w:rPr>
          <w:rFonts w:ascii="Times New Roman"/>
          <w:b w:val="false"/>
          <w:i w:val="false"/>
          <w:color w:val="000000"/>
          <w:sz w:val="28"/>
        </w:rPr>
        <w:t>
      19) учебные кабинеты, для повышения профессиональной подготовки врачей и среднего медицинского персонала по вопросам перинатальной помощи, проведения конференций/семинаров по актуальным вопросам акушерства, гинекологии и перинатологии, а также мастер-классов в симуляционных залах.</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bl>
    <w:bookmarkStart w:name="z808" w:id="800"/>
    <w:p>
      <w:pPr>
        <w:spacing w:after="0"/>
        <w:ind w:left="0"/>
        <w:jc w:val="left"/>
      </w:pPr>
      <w:r>
        <w:rPr>
          <w:rFonts w:ascii="Times New Roman"/>
          <w:b/>
          <w:i w:val="false"/>
          <w:color w:val="000000"/>
        </w:rPr>
        <w:t xml:space="preserve"> Перечень приказов Министерства здравоохранения Республики Казахстан, признанных утратившими силу</w:t>
      </w:r>
    </w:p>
    <w:bookmarkEnd w:id="800"/>
    <w:bookmarkStart w:name="z809" w:id="8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и признании утратившими силу некоторых приказов Министерства здравоохранения Республики Казахстан" (зарегистрирован в Реестре государственной регистрации нормативных правовых актов под № 16854).</w:t>
      </w:r>
    </w:p>
    <w:bookmarkEnd w:id="801"/>
    <w:bookmarkStart w:name="z810" w:id="8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июля 2019 года № ҚР ДСМ-102 "О внесении изменений и дополнения в приказ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и признании утратившими силу некоторых приказов Министерства здравоохранения Республики Казахстан" (зарегистрирован в Реестре государственной регистрации нормативных правовых актов под №18990).</w:t>
      </w:r>
    </w:p>
    <w:bookmarkEnd w:id="802"/>
    <w:bookmarkStart w:name="z811" w:id="8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декабря 2019 года № ҚР ДСМ-149 "О внесении изменения в приказ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и признании утратившими силу некоторых приказов Министерства здравоохранения Республики Казахстан" (зарегистрирован в Реестре государственной регистрации нормативных правовых актов под № 19751).</w:t>
      </w:r>
    </w:p>
    <w:bookmarkEnd w:id="803"/>
    <w:bookmarkStart w:name="z812" w:id="8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17 июня 2020 года № ҚР ДСМ-67/2020 "О внесении изменений в приказ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и признании утратившими силу некоторых приказов Министерства здравоохранения Республики Казахстан" (зарегистрирован в Реестре государственной регистрации нормативных правовых актов под № 20872).</w:t>
      </w:r>
    </w:p>
    <w:bookmarkEnd w:id="8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