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feab" w14:textId="2cff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27 августа 2021 года № 867. Зарегистрирован в Министерстве юстиции Республики Казахстан 31 августа 2021 года № 24164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w:t>
      </w:r>
      <w:r>
        <w:rPr>
          <w:rFonts w:ascii="Times New Roman"/>
          <w:b w:val="false"/>
          <w:i w:val="false"/>
          <w:color w:val="000000"/>
          <w:sz w:val="28"/>
        </w:rPr>
        <w:t>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редакций:</w:t>
      </w:r>
    </w:p>
    <w:bookmarkEnd w:id="3"/>
    <w:bookmarkStart w:name="z8" w:id="4"/>
    <w:p>
      <w:pPr>
        <w:spacing w:after="0"/>
        <w:ind w:left="0"/>
        <w:jc w:val="both"/>
      </w:pPr>
      <w:r>
        <w:rPr>
          <w:rFonts w:ascii="Times New Roman"/>
          <w:b w:val="false"/>
          <w:i w:val="false"/>
          <w:color w:val="000000"/>
          <w:sz w:val="28"/>
        </w:rPr>
        <w:t xml:space="preserve">
      "139. Поступления в бюджет в национальной валюте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по кодам классификации поступлений ЕБК РК на ЕКС.";</w:t>
      </w:r>
    </w:p>
    <w:bookmarkEnd w:id="4"/>
    <w:bookmarkStart w:name="z9" w:id="5"/>
    <w:p>
      <w:pPr>
        <w:spacing w:after="0"/>
        <w:ind w:left="0"/>
        <w:jc w:val="both"/>
      </w:pPr>
      <w:r>
        <w:rPr>
          <w:rFonts w:ascii="Times New Roman"/>
          <w:b w:val="false"/>
          <w:i w:val="false"/>
          <w:color w:val="000000"/>
          <w:sz w:val="28"/>
        </w:rPr>
        <w:t>
      дополнить пунктом 606-2 следующего содержания:</w:t>
      </w:r>
    </w:p>
    <w:bookmarkEnd w:id="5"/>
    <w:bookmarkStart w:name="z10" w:id="6"/>
    <w:p>
      <w:pPr>
        <w:spacing w:after="0"/>
        <w:ind w:left="0"/>
        <w:jc w:val="both"/>
      </w:pPr>
      <w:r>
        <w:rPr>
          <w:rFonts w:ascii="Times New Roman"/>
          <w:b w:val="false"/>
          <w:i w:val="false"/>
          <w:color w:val="000000"/>
          <w:sz w:val="28"/>
        </w:rPr>
        <w:t xml:space="preserve">
      "606-2. Нарушение условий и процедур предоставления бюджетных кредитов администраторами бюджетных программ влечет штраф в соответствии с </w:t>
      </w:r>
      <w:r>
        <w:rPr>
          <w:rFonts w:ascii="Times New Roman"/>
          <w:b w:val="false"/>
          <w:i w:val="false"/>
          <w:color w:val="000000"/>
          <w:sz w:val="28"/>
        </w:rPr>
        <w:t>КОАП</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дополнить пунктом 621-1 следующего содержания:</w:t>
      </w:r>
    </w:p>
    <w:bookmarkEnd w:id="7"/>
    <w:bookmarkStart w:name="z12" w:id="8"/>
    <w:p>
      <w:pPr>
        <w:spacing w:after="0"/>
        <w:ind w:left="0"/>
        <w:jc w:val="both"/>
      </w:pPr>
      <w:r>
        <w:rPr>
          <w:rFonts w:ascii="Times New Roman"/>
          <w:b w:val="false"/>
          <w:i w:val="false"/>
          <w:color w:val="000000"/>
          <w:sz w:val="28"/>
        </w:rPr>
        <w:t>
      "621-1. При заключении Дополнительного соглашения сумма Кредитного договора корректируется в следующих случаях:</w:t>
      </w:r>
    </w:p>
    <w:bookmarkEnd w:id="8"/>
    <w:bookmarkStart w:name="z13" w:id="9"/>
    <w:p>
      <w:pPr>
        <w:spacing w:after="0"/>
        <w:ind w:left="0"/>
        <w:jc w:val="both"/>
      </w:pPr>
      <w:r>
        <w:rPr>
          <w:rFonts w:ascii="Times New Roman"/>
          <w:b w:val="false"/>
          <w:i w:val="false"/>
          <w:color w:val="000000"/>
          <w:sz w:val="28"/>
        </w:rPr>
        <w:t>
      1) возврат нецелевого использования бюджетного кредита;</w:t>
      </w:r>
    </w:p>
    <w:bookmarkEnd w:id="9"/>
    <w:bookmarkStart w:name="z14" w:id="10"/>
    <w:p>
      <w:pPr>
        <w:spacing w:after="0"/>
        <w:ind w:left="0"/>
        <w:jc w:val="both"/>
      </w:pPr>
      <w:r>
        <w:rPr>
          <w:rFonts w:ascii="Times New Roman"/>
          <w:b w:val="false"/>
          <w:i w:val="false"/>
          <w:color w:val="000000"/>
          <w:sz w:val="28"/>
        </w:rPr>
        <w:t>
      2) возврат неиспользованной части бюджетного кредита;</w:t>
      </w:r>
    </w:p>
    <w:bookmarkEnd w:id="10"/>
    <w:bookmarkStart w:name="z15" w:id="11"/>
    <w:p>
      <w:pPr>
        <w:spacing w:after="0"/>
        <w:ind w:left="0"/>
        <w:jc w:val="both"/>
      </w:pPr>
      <w:r>
        <w:rPr>
          <w:rFonts w:ascii="Times New Roman"/>
          <w:b w:val="false"/>
          <w:i w:val="false"/>
          <w:color w:val="000000"/>
          <w:sz w:val="28"/>
        </w:rPr>
        <w:t>
      3) перераспределение, увеличение либо уменьшение выделенных бюджетных кредитов в рамках соответствующего уточнения, либо корректировки соответствующего бюджета.</w:t>
      </w:r>
    </w:p>
    <w:bookmarkEnd w:id="11"/>
    <w:bookmarkStart w:name="z16" w:id="12"/>
    <w:p>
      <w:pPr>
        <w:spacing w:after="0"/>
        <w:ind w:left="0"/>
        <w:jc w:val="both"/>
      </w:pPr>
      <w:r>
        <w:rPr>
          <w:rFonts w:ascii="Times New Roman"/>
          <w:b w:val="false"/>
          <w:i w:val="false"/>
          <w:color w:val="000000"/>
          <w:sz w:val="28"/>
        </w:rPr>
        <w:t>
      В остальных случаях, при заключении Дополнительного соглашения сумма Кредитного договора не меняется.";</w:t>
      </w:r>
    </w:p>
    <w:bookmarkEnd w:id="12"/>
    <w:bookmarkStart w:name="z17" w:id="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622</w:t>
      </w:r>
      <w:r>
        <w:rPr>
          <w:rFonts w:ascii="Times New Roman"/>
          <w:b w:val="false"/>
          <w:i w:val="false"/>
          <w:color w:val="000000"/>
          <w:sz w:val="28"/>
        </w:rPr>
        <w:t xml:space="preserve"> изложить в следующей редакции:</w:t>
      </w:r>
    </w:p>
    <w:bookmarkEnd w:id="13"/>
    <w:bookmarkStart w:name="z18" w:id="14"/>
    <w:p>
      <w:pPr>
        <w:spacing w:after="0"/>
        <w:ind w:left="0"/>
        <w:jc w:val="both"/>
      </w:pPr>
      <w:r>
        <w:rPr>
          <w:rFonts w:ascii="Times New Roman"/>
          <w:b w:val="false"/>
          <w:i w:val="false"/>
          <w:color w:val="000000"/>
          <w:sz w:val="28"/>
        </w:rPr>
        <w:t>
      "Размер пени не должен превышать в течение девяноста дней просрочки ноль целых одной десятой процентов от суммы просроченного платежа (с нарастающим итогом) за каждый день просрочки, по истечении девяноста дней просрочки не может превышать ноль целых трех сотых процента от суммы просроченного платежа (с нарастающим итогом) за каждый день просрочки, но не более десяти процентов от суммы выданного бюджетного кредита за каждый год действия кредитного договора.";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624</w:t>
      </w:r>
      <w:r>
        <w:rPr>
          <w:rFonts w:ascii="Times New Roman"/>
          <w:b w:val="false"/>
          <w:i w:val="false"/>
          <w:color w:val="000000"/>
          <w:sz w:val="28"/>
        </w:rPr>
        <w:t xml:space="preserve"> изложить в следующей редакции:</w:t>
      </w:r>
    </w:p>
    <w:bookmarkStart w:name="z20" w:id="15"/>
    <w:p>
      <w:pPr>
        <w:spacing w:after="0"/>
        <w:ind w:left="0"/>
        <w:jc w:val="both"/>
      </w:pPr>
      <w:r>
        <w:rPr>
          <w:rFonts w:ascii="Times New Roman"/>
          <w:b w:val="false"/>
          <w:i w:val="false"/>
          <w:color w:val="000000"/>
          <w:sz w:val="28"/>
        </w:rPr>
        <w:t>
      "624. Для проведения реструктуризации заемщик обращается в уполномоченный орган по исполнению бюджета и вносит следующий пакет документации:</w:t>
      </w:r>
    </w:p>
    <w:bookmarkEnd w:id="15"/>
    <w:bookmarkStart w:name="z21" w:id="16"/>
    <w:p>
      <w:pPr>
        <w:spacing w:after="0"/>
        <w:ind w:left="0"/>
        <w:jc w:val="both"/>
      </w:pPr>
      <w:r>
        <w:rPr>
          <w:rFonts w:ascii="Times New Roman"/>
          <w:b w:val="false"/>
          <w:i w:val="false"/>
          <w:color w:val="000000"/>
          <w:sz w:val="28"/>
        </w:rPr>
        <w:t>
      1) бизнес-план, который содержит финансовое состояние заемщика и меры по оздоровлению финансового положения;</w:t>
      </w:r>
    </w:p>
    <w:bookmarkEnd w:id="16"/>
    <w:bookmarkStart w:name="z22" w:id="17"/>
    <w:p>
      <w:pPr>
        <w:spacing w:after="0"/>
        <w:ind w:left="0"/>
        <w:jc w:val="both"/>
      </w:pPr>
      <w:r>
        <w:rPr>
          <w:rFonts w:ascii="Times New Roman"/>
          <w:b w:val="false"/>
          <w:i w:val="false"/>
          <w:color w:val="000000"/>
          <w:sz w:val="28"/>
        </w:rPr>
        <w:t>
      2) заключение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w:t>
      </w:r>
    </w:p>
    <w:bookmarkEnd w:id="17"/>
    <w:bookmarkStart w:name="z23" w:id="18"/>
    <w:p>
      <w:pPr>
        <w:spacing w:after="0"/>
        <w:ind w:left="0"/>
        <w:jc w:val="both"/>
      </w:pPr>
      <w:r>
        <w:rPr>
          <w:rFonts w:ascii="Times New Roman"/>
          <w:b w:val="false"/>
          <w:i w:val="false"/>
          <w:color w:val="000000"/>
          <w:sz w:val="28"/>
        </w:rPr>
        <w:t xml:space="preserve">
      Решение о реструктуризации бюджетного кредита, предоставленного за счет средств республиканского бюджета, принимается Правительством Республики Казахстан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15 сентября 2017 года № 134-р.</w:t>
      </w:r>
    </w:p>
    <w:bookmarkEnd w:id="18"/>
    <w:bookmarkStart w:name="z24" w:id="19"/>
    <w:p>
      <w:pPr>
        <w:spacing w:after="0"/>
        <w:ind w:left="0"/>
        <w:jc w:val="both"/>
      </w:pPr>
      <w:r>
        <w:rPr>
          <w:rFonts w:ascii="Times New Roman"/>
          <w:b w:val="false"/>
          <w:i w:val="false"/>
          <w:color w:val="000000"/>
          <w:sz w:val="28"/>
        </w:rPr>
        <w:t>
      После получения положительного заключения вышеуказанной комиссии, администратор бюджетной программы не позднее пяти рабочих дней разрабатывает и направляет для вынесения на заседание республиканской бюджетной комиссии проект постановления Правительства Республики Казахстан.</w:t>
      </w:r>
    </w:p>
    <w:bookmarkEnd w:id="19"/>
    <w:bookmarkStart w:name="z25" w:id="20"/>
    <w:p>
      <w:pPr>
        <w:spacing w:after="0"/>
        <w:ind w:left="0"/>
        <w:jc w:val="both"/>
      </w:pPr>
      <w:r>
        <w:rPr>
          <w:rFonts w:ascii="Times New Roman"/>
          <w:b w:val="false"/>
          <w:i w:val="false"/>
          <w:color w:val="000000"/>
          <w:sz w:val="28"/>
        </w:rPr>
        <w:t>
      Центральный уполномоченный орган по бюджетному планированию выносит на рассмотрение проект постановления на ближайшее заседание республиканской бюджетной комиссии.</w:t>
      </w:r>
    </w:p>
    <w:bookmarkEnd w:id="20"/>
    <w:bookmarkStart w:name="z26" w:id="21"/>
    <w:p>
      <w:pPr>
        <w:spacing w:after="0"/>
        <w:ind w:left="0"/>
        <w:jc w:val="both"/>
      </w:pPr>
      <w:r>
        <w:rPr>
          <w:rFonts w:ascii="Times New Roman"/>
          <w:b w:val="false"/>
          <w:i w:val="false"/>
          <w:color w:val="000000"/>
          <w:sz w:val="28"/>
        </w:rPr>
        <w:t>
      В случае получения положительного решения соответствующей бюджетной комиссии администратор бюджетных программ не позднее трех рабочих дней направляет на согласование проект постановления Правительства Республики Казахстан заинтересованным государственным органам.</w:t>
      </w:r>
    </w:p>
    <w:bookmarkEnd w:id="21"/>
    <w:bookmarkStart w:name="z27" w:id="22"/>
    <w:p>
      <w:pPr>
        <w:spacing w:after="0"/>
        <w:ind w:left="0"/>
        <w:jc w:val="both"/>
      </w:pPr>
      <w:r>
        <w:rPr>
          <w:rFonts w:ascii="Times New Roman"/>
          <w:b w:val="false"/>
          <w:i w:val="false"/>
          <w:color w:val="000000"/>
          <w:sz w:val="28"/>
        </w:rPr>
        <w:t xml:space="preserve">
      При реструктуризации бюджетного кредита, осуществляемая в соответствии с подпунктом 3) части первой </w:t>
      </w:r>
      <w:r>
        <w:rPr>
          <w:rFonts w:ascii="Times New Roman"/>
          <w:b w:val="false"/>
          <w:i w:val="false"/>
          <w:color w:val="000000"/>
          <w:sz w:val="28"/>
        </w:rPr>
        <w:t>пункта 627</w:t>
      </w:r>
      <w:r>
        <w:rPr>
          <w:rFonts w:ascii="Times New Roman"/>
          <w:b w:val="false"/>
          <w:i w:val="false"/>
          <w:color w:val="000000"/>
          <w:sz w:val="28"/>
        </w:rPr>
        <w:t xml:space="preserve"> настоящих Правил, заключение Республиканской бюджетной комиссии к проекту постановления Правительства Республики Казахстан не требуется.</w:t>
      </w:r>
    </w:p>
    <w:bookmarkEnd w:id="22"/>
    <w:bookmarkStart w:name="z28" w:id="23"/>
    <w:p>
      <w:pPr>
        <w:spacing w:after="0"/>
        <w:ind w:left="0"/>
        <w:jc w:val="both"/>
      </w:pPr>
      <w:r>
        <w:rPr>
          <w:rFonts w:ascii="Times New Roman"/>
          <w:b w:val="false"/>
          <w:i w:val="false"/>
          <w:color w:val="000000"/>
          <w:sz w:val="28"/>
        </w:rPr>
        <w:t>
      Администратор бюджетной программы после утверждения Правительством Республики Казахстан соответствующего постановления вносит подписанный администратором бюджетной программы, заемщиком, поверенным (при наличии)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w:t>
      </w:r>
    </w:p>
    <w:bookmarkEnd w:id="23"/>
    <w:bookmarkStart w:name="z29" w:id="24"/>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632</w:t>
      </w:r>
      <w:r>
        <w:rPr>
          <w:rFonts w:ascii="Times New Roman"/>
          <w:b w:val="false"/>
          <w:i w:val="false"/>
          <w:color w:val="000000"/>
          <w:sz w:val="28"/>
        </w:rPr>
        <w:t xml:space="preserve"> изложить в следующей редакции:</w:t>
      </w:r>
    </w:p>
    <w:bookmarkEnd w:id="24"/>
    <w:bookmarkStart w:name="z30" w:id="25"/>
    <w:p>
      <w:pPr>
        <w:spacing w:after="0"/>
        <w:ind w:left="0"/>
        <w:jc w:val="both"/>
      </w:pPr>
      <w:r>
        <w:rPr>
          <w:rFonts w:ascii="Times New Roman"/>
          <w:b w:val="false"/>
          <w:i w:val="false"/>
          <w:color w:val="000000"/>
          <w:sz w:val="28"/>
        </w:rPr>
        <w:t>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два раза, за исключением финансовых агентств, осуществляющих деятельность жилищных строительных сберегательных банков, кредитование в сфере агропромышленного комплекса, национального управляющего холдинга, основной деятельностью которого является управление принадлежащими ему на праве собственности и переданных в доверительное управление пакетов акций (долей участия) национальных институтов развития, национальных компаний, у которых собственный капитал должен составлять не менее пятидесяти процентов от суммы предоставляемого бюджетного кредита и остатка основного долга по ранее выданным бюджетным кредитам;".</w:t>
      </w:r>
    </w:p>
    <w:bookmarkEnd w:id="25"/>
    <w:bookmarkStart w:name="z31" w:id="26"/>
    <w:p>
      <w:pPr>
        <w:spacing w:after="0"/>
        <w:ind w:left="0"/>
        <w:jc w:val="both"/>
      </w:pPr>
      <w:r>
        <w:rPr>
          <w:rFonts w:ascii="Times New Roman"/>
          <w:b w:val="false"/>
          <w:i w:val="false"/>
          <w:color w:val="000000"/>
          <w:sz w:val="28"/>
        </w:rPr>
        <w:t>
      2. Департаменту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w:t>
      </w:r>
    </w:p>
    <w:bookmarkEnd w:id="26"/>
    <w:bookmarkStart w:name="z32" w:id="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
    <w:bookmarkStart w:name="z33" w:id="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8"/>
    <w:bookmarkStart w:name="z34" w:id="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9"/>
    <w:bookmarkStart w:name="z35"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30"/>
    <w:bookmarkStart w:name="z36" w:id="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38" w:id="3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