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60a4" w14:textId="47d6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размера финансового обеспечения исполнения обязательств по ликвидации последствий эксплуатации объекта I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6 сентября 2021 года № 356. Зарегистрирован в Министерстве юстиции Республики Казахстан 7 сентября 2021 года № 24257.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Экологического кодекса Республики Казахстан,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финансового обеспечения исполнения обязательств по ликвидации последствий эксплуатации объекта I категории.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356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размера финансового обеспечения исполнения обязательств по ликвидации последствий эксплуатации объекта I категории и разработки плана по перепрофилированию и (или) их иной эксплуатации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Министра экологии и природных ресурсов РК от 02.10.2024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размера финансового обеспечения исполнения обязательств по ликвидации последствий эксплуатации объекта I категории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Экологического кодекса Республики Казахстан (далее – Кодекс) и определяет порядок определения размера финансового обеспечения исполнения обязательств оператора по ликвидации последствий эксплуатации объекта I категории (далее – финансовое обеспечение).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Финансовое обеспечение предоставляется операторами объектов І категории уполномоченному органу в области охраны окружающей среды (далее – уполномоченный орган) в пользу Республики Казахстан.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Финансовое обеспечение распространяется на обезвреживание, демонтаж оборудования и снос сооружений, потенциально оказывающих негативное влияние на компоненты окружающей среды, после завершения эксплуатации, которые необходимы для полной ликвидации последствий эксплуатации объекта I категории, в том числе в отношении требований, которые возникнут в будущем (далее – ликвидация).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финансового обеспечения определяется исходя из расчетной стоимости ликвидации и подлежит перерасчету каждые семь лет.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размера финансового обеспечения исполнения обязательств по ликвидации последствий эксплуатации объекта I категории осуществляется в два этапа: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основных работ по ликвидации;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размера финансового обеспечения.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стоимость работ по ликвидации последствий эксплуатации действующих объектов I категории должны быть включены расходы на обезвреживание, демонтаж оборудовании и снос сооружений, потенциально оказывающих негативное влияние на компоненты окружающей среды после завершения эксплуатации.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капитального строения (здания, сооружения, комплексы), не вошедшим в стоимость работ по ликвидации последствий эксплуатации объектов, должны быть разработаны планы по перепрофилированию и (или) их иной эксплуатации в соответствии с методикой, утвержденной уполномоченным органом в области охраны окружающей среды.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Финансовое обеспечение для целей настоящей Методики не требуется для: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объектов І категории, в отношении которых недропользователем предоставлено обеспечение исполнения обязательств по ликвидации последствий недропользования или сформирован ликвидационный фонд в соответствии с законодательством Республики Казахстан о недрах и недропользовании;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полигонов, в отношении которых оператором таких объектов сформирован ликвидационный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350 Кодекса.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основных работ по ликвидации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настоящей Методики в перечень основных работ по ликвидации включаются следующие работы: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на объекте I категории технологического оборудования, потенциально оказывающих негативное влияние на компоненты окружающей среды после завершения эксплуатации – его обезвреживание и/или демонтаж и удаление (вывоз) с соответствующей промышленной площадки,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рекультивацию нарушенных земель;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восстановление, утилизацию и (или) удаление отходов;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качества поверхностных и подземных вод, атмосферного воздуха, состояния животного мира, почвы и растительности;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работ по ликвидации, предусмотренных условиями экологического разрешения.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объема предполагаемых работ по ликвидации оператор разрабатывает предварительный план ликвидации последствий эксплуатации объектов I категории (далее – план ликвидации).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ликвидации разрабатывается в целях получения оператором исходной информации о предполагаемых работах и мероприятиях, которые потребуются для ликвидации с учетом требований экологического законодательства Республики Казахстан и условий выданного экологического разрешения, а также расчета на основании такой информации необходимых затрат.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ликвидации разрабатывается в свободной форме по выбору оператора и содержит описательную часть, а также расчет предполагаемых расходов по ликвидации (далее – расчет).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описательную часть плана ликвидации включаются следующие сведения: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текущем операторе объекта I категории (реквизиты, контактные данные, ответственные лица);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с общим описанием объекта I категории: места расположения, основных видов деятельности, осуществляемых на данном объекте, информации о хронологии эксплуатации (включая даты первоначального ввода в эксплуатацию, расширения, реконструкции), о выданных экологических разрешениях и положительных заключениях государственной экологической экспертизы;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предположительный срок завершения эксплуатации объекта I категории;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промышленной площадке: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занимаемых земельных участков, а также прилегающих территорий в пределах области воздействия (площади, формы рельефа местности, природно-климатические условия, степень естественного зарастания, наличие плодородного и потенциально-плодородного слоев почв, зеленых насаждений, площадь и фактическое состояние нарушенных (нарушаемых) земель, степень обводненности, наличие засоления, подтопления, естественных и техногенных эрозионных процессов, любых форм деградации, уровень концентрации загрязняющих веществ в почве, а также прогнозируемое состояние земель к моменту окончания срока эксплуатации);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поверхностных вод в пределах области воздействия объекта I категории – их гидрологическую, химическую и экологическую характеристику;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подземных вод, залегающих под промышленной площадкой, – имеющиеся данные о их количественных и качественных характеристиках;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мест открытого складирования сырья, материалов, отходов;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приватизированных объектов – описание характера и масштаба объектов исторического загрязнения (при их наличии), правовых аспектов, определяющих условия распределения или переложения ответственности за ликвидацию таких объектов согласно условиям приватизации;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вариантов дальнейшего перспективного использования занимаемых земельных участков после вывода объекта I категории из эксплуатации; при наличии планов по перепрофилированию строений при выводе объекта I категории – описание их предполагаемого нового функционального назначения;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экологических условий по ликвидации, указанных в экологическом разрешении (при их наличии);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предполагаемых работ и мероприятий по ликвидации на основании работ, указанных в пункте 6 настоящей Методики: их характер, предполагаемые технологии и продолжительность их выполнения;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дополнительные сведения на усмотрение оператора объекта I категории.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определяет предполагаемые физические объемы работ, услуг, товаров и рабочей силы (далее – физические объемы) для выполнения работ и мероприятий по ликвидации, а также планируемые расходы на них (далее – планируемая стоимость).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 ликвидации, в том числе расчет, подлежит уточнению (корректировке) каждые семь лет одновременно с перерасчетом размера финансового обеспечения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Корректировка плана ликвидации и перерасчет размера финансового обеспечения осуществляется, в частности, в связи с расширением, наращиванием производственных мощностей, модернизацией, реконструкцией объекта I категории, потенциально оказывающих негативное влияние на компоненты окружающей среды.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внесения указанных корректировок устанавливается оператором объекта I категории в плане ликвидации.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Проведение ликвидации осуществляется после вывода объекта I категории из эксплуатации либо в отношении отдельных его частей поэтапно в процессе эксплуатации такого объекта и до начала полного вывода его из эксплуатации (прогрессивная ликвидация). Прогрессивная ликвидация проводится с целью поэтапного высвобождения земель и иных объектов и (или) уменьшения объема работ по ликвидации.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План ликвидации разрабатывается с соблюдением принципов комплексности, полноты и достоверности. Добросовестность оператора объекта I категории при составлении плана ликвидации, в том числе в части соблюдения указанных принципов, предполагается.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при проведении государственного экологического контроля запрашивают для ознакомления принятый оператором объекта I категории план ликвидации. В случае выявления неучтенных работ и (или) мероприятий уполномоченный орган дает оператору объекта I категории рекомендации по доработке плана ликвидации, которые учитываются оператором объекта I категории при следующем перерасчете размера финансового обеспечения в соответствии с пунктом 12 настоящей Методики.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Демонтаж и удаление технологического оборудования, потенциально оказывающих негативное влияние на компоненты окружающей среды после завершения эксплуатации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Физические объемы по демонтажу технологического оборудования устанавливаются исходя из фактического состояния имеющегося на момент составления плана ликвидации технологического оборудования на промышленной площадке.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Определение физических объемов и планируемой стоимости по демонтажу осуществляется в отношении технологического оборудования, потенциально оказывающих негативное влияние на компоненты окружающей среды после завершения эксплуатации.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демонтируемом технологическом оборудовании стойких органических загрязнителей, озоноразрушающих, радиоактивных, токсичных, экотоксичных и опасных химических веществ дополнительно определяются работы и затраты, необходимые для их безопасного извлечения, хранения, дезактивации, обезвреживания, восстановления и (или) удаления.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наличии технологического оборудования, потенциально оказывающих негативное влияние на компоненты окружающей среды после завершения эксплуатации, расположенного вне промышленной площадки, но непосредственно задействованного при эксплуатации объекта I категории и не имеющего иного назначения, затраты на их демонтаж в рамках ликвидации также подлежат включению в расчет.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целей удаления (вывоза) технологического оборудования, потенциально оказывающих негативное влияние на компоненты окружающей среды после завершения эксплуатации, дополнительно определяются затраты по его транспортировке (в том числе затраты на подготовку к транспортировке, погрузке, разгрузке) за пределы промышленной площадки к местам его дальнейшего использования либо, если такое технологическое оборудование перешло в категорию отходов, к местам, где такие отходы будут подвергаться операциям по восстановлению и (или) удалению в соответствии с требованиями экологического законодательства Республики Казахстан.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Восстановление, утилизация и (или) удаление отходов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целей настоящей Методики физические объемы и затраты на восстановление, утилизацию и (или) удаление отходов определяются в отношении предполагаемого остаточного количества отходов в пределах промышленной площадки при выводе объекта I категории из эксплуатации, а также предполагаемых отходов, которые будут образовываться в процессе ликвидации (отходы от демонтажа и сноса строений, демонтажа технологического оборудования, рекультивации нарушенных земель, выполнения работ).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Виды операций по обращению с отходами определяются в соответствии с программой управления отходов, являющейся частью экологического разрешения.</w:t>
      </w:r>
    </w:p>
    <w:bookmarkEnd w:id="61"/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Рекультивация нарушенных земель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Рекультивацией нарушенных земель (далее – рекультивацией) признается комплекс работ, направленных на восстановление нарушенных земель для определенного целевого использования, в том числе прилегающих земельных участков, полностью или частично утративших свою ценность в результате отрицательного воздействия нарушенных земель, а также на улучшение условий окружающей среды.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Рекультивация осуществляется с учетом требований земельного и экологического законодательства Республики Казахстан.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Определение физических объемов и затрат по рекультивации осуществляется в отношении следующих этапов: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изыскательских работ в соответствии с земельным законодательством Республики Казахстан;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проекта рекультивации;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выполнения технического этапа рекультивации;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выполнения биологического этапа рекультивации (для земель, предназначенных для дальнейшего использования в сельскохозяйственных, лесохозяйственных целях либо в любых целях, требующих восстановления плодородия почв).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Технический этап рекультивации включает в себя выполнение земляных работ, специальных работ в грунтах в целях планировки рельефа местности (ландшафтов), восстановления гидрологического режима, работ по снятию и нанесению плодородного слоя почвы, а также проведение работ, создающих необходимые условия для дальнейшего использования рекультивированных земель по целевому назначению или для проведения мероприятий по восстановлению плодородия почв (биологический этап). Строительство отводных канав и водостоков, русловых каналов, водно-болотных угодий, гидротехнических и мелиоративных сооружений также относятся к техническому этапу рекультивации.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Биологический этап рекультивации включает комплекс агротехнических, биологических и фитомелиоративных мероприятий по восстановлению утраченного качественного состояния земель (в том числе плодородия), направленных на создание условий для восстановления экологических функций почв и биологической продуктивности, а также видового разнообразия экосистем.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Затраты на биологический этап рекультивации земель включают в себя расходы на: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грунта;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(при необходимости) и замену верхнего слоя почвы либо нанесение альтернативной приемлемой питательной среды для выращивания;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почвы для посева – разрыхление или боронование верхнего слоя почвы по контуру для замедления стока;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основе испытаний почвы – приобретение и внесение удобрений, мелиорантов, которые обеспечивают питательные вещества, улучшают физические характеристики, корректируют кислотность (рН) или обеспечивают почвенные микроорганизмы;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противоэрозийные меры в целях обеспечения стабильности и уменьшения эрозии плодородного слоя;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и посев семян;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и посадку саженцев деревьев или кустарников;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установку ограждений по периметру рекультивируемых земель (при необходимости их защиты от нарушения третьими лицами, животными);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и поддержание насаждений до полного завершения биологического этапа рекультивации.</w:t>
      </w:r>
    </w:p>
    <w:bookmarkEnd w:id="81"/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Мониторинг качества поверхностных и подземных вод, атмосферного воздуха, состояния животного мира, почвы и растительности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Планом ликвидации предусматривается проведение постликвидационного мониторинга качества поверхностных и подземных вод, атмосферного воздуха, состояния животного мира, почвы и растительности (далее – мониторинг) в целях оценки эффективности проведенной ликвидации.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Содержание, масштаб и продолжительность мониторинга определяется в соответствии с условиями выданного экологического разрешения.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Расходы, связанные с проведением, мониторинга включают: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капитальные затраты (например, на обустройство наблюдательных постов, станций мониторинга качества поверхностных вод, атмосферного воздуха, мониторинговых скважин подземных вод, экспериментальных площадок для исследований, связанных с ними строений, закуп и установку оборудования, приборов, датчиков);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затраты на эксплуатацию, техническое обслуживание и ремонт, отбор проб, лабораторное исследование, анализ данных и представление отчетности уполномоченному органу.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расчет размера финансового обеспечения включаются также затраты на ликвидацию обустроенных для целей мониторинга строений и (или) оборудования после завершения мониторинга.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Выполнение работ по ликвидации, предусмотренных условиями экологического разрешения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случае, если экологическим разрешением предусмотрены условия по выполнению специальных работ и мероприятий по ликвидации (например, проведение специальных наблюдений, изысканий, ликвидация или консервация гидрогеологических скважин, особые меры в отношении техногенных водоемов и водотоков, в том числе прудов, накопителей, каналов, зарыбление водоемов, меры по восстановлению биоразнообразия и экосистемных услуг, установка ограждений, предупреждающих знаков), данные работы также учитываются при расчете размера финансового обеспечения.</w:t>
      </w:r>
    </w:p>
    <w:bookmarkEnd w:id="90"/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размера финансового обеспечения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Размер финансового обеспечения рассчитывается оператором объекта I категории по следующей формуле: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= (Р</w:t>
      </w:r>
      <w:r>
        <w:rPr>
          <w:rFonts w:ascii="Times New Roman"/>
          <w:b w:val="false"/>
          <w:i w:val="false"/>
          <w:color w:val="000000"/>
          <w:vertAlign w:val="subscript"/>
        </w:rPr>
        <w:t>осн.</w:t>
      </w:r>
      <w:r>
        <w:rPr>
          <w:rFonts w:ascii="Times New Roman"/>
          <w:b w:val="false"/>
          <w:i w:val="false"/>
          <w:color w:val="000000"/>
          <w:sz w:val="28"/>
        </w:rPr>
        <w:t xml:space="preserve"> + Р</w:t>
      </w:r>
      <w:r>
        <w:rPr>
          <w:rFonts w:ascii="Times New Roman"/>
          <w:b w:val="false"/>
          <w:i w:val="false"/>
          <w:color w:val="000000"/>
          <w:vertAlign w:val="subscript"/>
        </w:rPr>
        <w:t>доп.</w:t>
      </w:r>
      <w:r>
        <w:rPr>
          <w:rFonts w:ascii="Times New Roman"/>
          <w:b w:val="false"/>
          <w:i w:val="false"/>
          <w:color w:val="000000"/>
          <w:sz w:val="28"/>
        </w:rPr>
        <w:t>) (1 + Р</w:t>
      </w:r>
      <w:r>
        <w:rPr>
          <w:rFonts w:ascii="Times New Roman"/>
          <w:b w:val="false"/>
          <w:i w:val="false"/>
          <w:color w:val="000000"/>
          <w:vertAlign w:val="subscript"/>
        </w:rPr>
        <w:t>инф.</w:t>
      </w:r>
      <w:r>
        <w:rPr>
          <w:rFonts w:ascii="Times New Roman"/>
          <w:b w:val="false"/>
          <w:i w:val="false"/>
          <w:color w:val="000000"/>
          <w:sz w:val="28"/>
        </w:rPr>
        <w:t>)^П,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размер финансового обеспечения,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осн.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планируемая стоимость основных работ по ликвидации (приобретение товаров, работ и услуг),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доп.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планируемая стоимость в отношении дополнительных затрат по ликвидации,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инф.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ставка ежегодной инфляции на период действия расчета размера финансового обеспечения, %. Размер прогнозной ставки ежегодной инфляции определяется равным среднему значению инфляции, установленной Прогнозом социально-экономического развития Республики Казахстан, разработанным центральным уполномоченным органом по государственному планированию и одобренным Правительством Республики Казахстан, на первый рабочий день месяца, в котором определяется размер финансового обеспечения;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^ - в степени;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период действия расчета размера финансового обеспечения (в годах), равный семи годам.</w:t>
      </w:r>
    </w:p>
    <w:bookmarkEnd w:id="100"/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Определение планируемой стоимости основных работ и мероприятий по ликвидации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Определение планируемой стоимости основных работ и мероприятий по ликвидации (далее – основные затраты) осуществляется оператором объекта I категории путем анализа текущих рыночных цен выполнения работ и мероприятий, предусмотренных Главой 2 настоящей Методики.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подготовке расчета важным условием является обоснованность и последовательность, что обеспечивается использованием достоверных источников информации, а также применением единообразных подходов и методологии при определении по каждой категории затрат. В расчете приводится описание источников информации, на которой основывался оператор объекта I категории.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качестве источников информации о рыночной стоимости соответствующих товаров, работ и услуг оператор объекта I категории использует информацию (прайс-листы, коммерческие предложения), полученную от субъектов предпринимательства, осуществляющих их реализацию, а также источники коммерческой информации, находящиеся в открытом доступе.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планируемая стоимость соответствующих товаров, работ и услуг учитывается по среднеарифметическому значению данных, полученных в соответствии с частью первой настоящего пункта. Среднеарифметическое значение определяется по данным не менее трех субъектов предпринимательства и (или) источников коммерческой информации, находящихся в открытом доступе.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Информация, предоставляемая субъектами предпринимательства для формирования планируемой стоимости товаров, работ и услуг, используется при условии соответствия таких субъектов предпринимательства следующим критериям: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и (или) разрешения на осуществление деятельности (выполнение работ, оказание услуг, реализацию товаров), если они требуются в соответствии с законодательством Республики Казахстан о разрешениях и уведомлениях для осуществления соответствующей деятельности;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деятельности не менее трех лет на момент запроса информации;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работ – наличие утвержденного технологического регламента ведения работ, квалифицированного состава технических руководителей и специалистов.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определении стоимости товаров, работ и услуг не используется информация субъектов предпринимательства, которые: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стадии банкротства или ликвидации;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числятся в списке несостоятельных должников;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числятся в списке налогоплательщиков, признанных бездействующими;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числятся в списке налогоплательщиков, признанных лжепредприятиями;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числятся в реестре недобросовестных участников государственных закупок.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(отсутствия) критериев, указанных в части первой настоящего пункта, осуществляется на основании открытых данных государственных органов и (или) информации, полученной от таких государственных органов в пределах их компетенции по запросу.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Определение основных затрат также основывается на справочниках и источниках информации, публикуемых государственными органами, их подведомственными организациями в пределах их компетенции и содержащих информацию о текущих ценах на соответствующие товары, работы и услуги (при наличии таких справочников и источников информации).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Затраты подрядчика подразумевают под собой прибыль и накладные расходы лица, которое будет нанято для осуществления ликвидации.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подрядчика считаются включенными в основные затраты в соответствии с информацией о стоимости, полученной от субъектов предпринимательства в соответствии с пунктом 37 настоящей Методики.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Определение основных затрат на рекультивацию, на восстановление и (или) удаление отходов осуществляется на основе анализа рыночной стоимости услуг специализированных организаций, осуществляющих соответствующие виды деятельности.</w:t>
      </w:r>
    </w:p>
    <w:bookmarkEnd w:id="120"/>
    <w:bookmarkStart w:name="z13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Определение планируемой стоимости в отношении дополнительных затрат по ликвидации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Дополнительными затратами являются резервы и затраты сверх основных затрат, которые возникают до начала или во время проведения работ по ликвидации. Такие дополнительные затраты связаны с планированием, проектированием, заключением контрактов, администрированием, управлением или фактическим выполнением работ и мероприятий по ликвидации.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состав дополнительных затрат включаются такие категории затрат как: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мобилизация и демобилизация;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непредвиденные расходы.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Дополнительные затраты рассчитываются как процент от основных затрат, при этом в такие основные затраты не включаются дополнительные затраты.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в настоящем параграфе проценты являются ориентировочными, и составитель расчета при необходимости обосновывает применение более высокого или более низкого процента или использование альтернативного подхода к определению дополнительных затрат.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Расходы на проектирование подразумевают под собой расходы, которые понесет государство на подготовку проектных документов для ликвидации в случае банкротства или отказа оператора объекта I категории от проведения ликвидации.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Планируемая стоимость проектирования составляет до пяти процентов от планируемой стоимости основных затрат и рассчитывается исходя из сложности предполагаемой ликвидации.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Затраты на мобилизацию и демобилизацию являются дополнительными затратами на перемещение персонала, оборудования, предметов снабжения на место ликвидации и обратно в случае возникновения непредвиденных обстоятельств.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затрат на мобилизацию и демобилизацию необходимо учитывать такие факторы, как удаленность объекта I категории, доступность оборудования, ограничения и разрешения на использование дорог.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мобилизацию и демобилизацию рассчитываются как процент от основных затрат и составляют до пяти процентов от основных затрат. Затраты рассчитываются отдельно применительно к мобилизации и демобилизации персонала, оборудования, предметов снабжения.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Непредвиденные расходы являются расходами, предназначенными для корректировки недостатков в расчете физических объемов и (или) затрат, которые невозможно заблаговременно просчитать достоверно.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Непредвиденные расходы включаются в себя расходы, связанные с возможным изменением объема и видов работ, требуемых для проведения ликвидации, а также изменения планируемой стоимости видов основных работ.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Непредвиденные расходы предназначены для покрытия расходов на выполнение работ, которые невозможно предвидеть на момент определения размера финансового обеспечения, которые будут подтверждаться по мере уточнения плана ликвидации либо в процессе или по результатам проведения фактических работ и мероприятий по ликвидации. Такие затраты обусловлены изменениями местных условий на земельном участке, изменением необходимых видов работ, неблагоприятными погодными условиями, нехваткой сырья и материалов.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сложности и объема работ по ликвидации, размер непредвиденных расходов составляет до десяти процентов от размера основных затрат.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Данные о дополнительных затратах и порядок их определения отражаются в расчете с описанием всей информации, на которой основывался оператор объекта I категории.</w:t>
      </w:r>
    </w:p>
    <w:bookmarkEnd w:id="138"/>
    <w:bookmarkStart w:name="z1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План перепрофилирования по объектам капитального строения (здания, сооружения, комплексы)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объектам капитального строения (здания, сооружения, комплексы), не вошедшим в стоимость работ по ликвидации последствий эксплуатации объектов, должны быть разработаны планы по перепрофилированию и (или) их иной эксплуатации, являющиеся приложением к Плану ликвидации, без сметной стоимости.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Под перепрофилированием в настоящей Методике понимается изменение функционального назначения здания с реконструкцией или без нее, приспособление зданий либо помещений под вид деятельности, отличающийся от его проектно-сметной и кадастровой документации.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План перепрофилирования составляется в свободной форме и должен состоять из следующих разделов: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1. "Введение";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2. "Общая информация";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3. "Описание мероприятий по перепрофилированию объектов".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Разделе 1 "Введение" плана перепрофилирования описывается цель перепрофилирования объектов, планируемые виды деятельности, связанные с перепрофилированием, соотношение с предыдущими планами перепрофилирования при наличии таковых.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Разделе 2 "Общая информация" плана перепрофилирования приводится описание объектов перепрофилирования, современное состояние окружающей среды в районе расположения объекта перепрофилирования.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Раздел 3 "Описание мероприятий по перепрофилированию объектов" содержит описание мероприятий и перечень документов (разрешений, уведомлений и др.), необходимых в соответствии с требованиями законодательства Республики Казахстан.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