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4d3" w14:textId="ad1c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сентября 2021 года № 795. Зарегистрирован в Министерстве юстиции Республики Казахстан 20 сентября 2021 года № 24436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795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№ 913):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представления услугополучателем неполного пакета документов согласно перечню, предусмотренного пунктом 8 Стандарта,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направляет уведомление об отказе в дальнейшем рассмотрении документов.";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Прекращение залога в реестре залога движимого имущества производится на основании заявления залогодержателя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предоставлением документа, подтверждающего исполнение основного обязательства залогодателем.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других залогодержателей на данное имущество прекращение залога осуществляется по предоставлению документа об их уведомлении.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 услугодатель регистрирует прекращение залога и направляет услугополучателю уведомление о прекращении залога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залога движимого имущества, не подлежащего обязательной государственной регистрации", утвержденной указанным приказом: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28"/>
        <w:gridCol w:w="10290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на бумажном носителе: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мотивированный ответ об отказе в оказании государственной услуги, по основаниям, предусмотренным в пункте 9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дубликат свидетельства о регистрации залога движимого имущества, взамен утраченного в отношении выданных свидетельств;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www.egov.kz в электронном формате: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письменный мотивированный ответ об отказе в оказании государственной услуги, по основаниям, предусмотренным в пункте 9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 - бумажная и электронная.</w:t>
            </w:r>
          </w:p>
          <w:bookmarkEnd w:id="26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241 "Об утверждении Правил государственной регистрации объекта кондоминиума" (зарегистрированный в Реестре государственной регистрации нормативных правовых актов № 4945):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Перечень основных требований к оказанию государственной услуги приведен в Стандарте государственной услуги "Государственная регистрация объекта кондоминиума"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услугодателя, по месту нахождения объекта недвижимого имущества услугополучателя или веб-портала "электронного правительства": www.egov.kz (далее – портал).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начала процедуры (действия) по оказанию государственной услуги является обращение услугополучателя к услугодателю с пакетом документов согласно перечню, предусмотренному в пункте 8 Стандарта.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Стандарта,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форме, согласно приложению 3 к настоящим Правилам.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направляет уведомление об отказе в дальнейшем рассмотрении документов.";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Приостановление государственной услуги осуществляется не более чем на один месяц по следующим основаниям: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постановлению (определению) суда на основании исковых и иных заявлений (жалоб), поданных в суд;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актами прокурорского надзора до устранения нарушения закона;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представления заявителем документов, необходимых для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если отсутствие необходимых документов не явилось основанием для отказа в приеме документов на регистрацию;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неполной оплате за государственную регистрацию прав на недвижимое имущество;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 приостановлении оказания государственной услуги услугодатель направляет услугополучателю, уведомление с указанием причин и сроков приостановления, даты и регистрационного номера документа.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документа, но не позднее истечения срока государственной регистрации.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приостановления в регистрации не устранены,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регистрации объекта кондоминиума,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производит государственную регистрацию объекта кондоминиума, либо формирует мотивированный отказ в государственной регистрации.";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в следующей редакции: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случае наличия оснований для отказа в оказании государственной услуги предусмотренными пунктом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производит государственую регистрацию объекта кондоминимума, либо формирует мотивированный отказ в государственной регистрации.";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(зарегистрированный в Реестре государственной регистрации нормативных правовых актов № 4939):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документа,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подаче заявления через услугодателя работник отдела приема и выдачи документов услугодателя осуществляет прием документов и направляет их в управление (отдел) по регистрации прав на недвижимое имущество.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Стандарта,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направляет уведомление об отказе в дальнейшем рассмотрении документов.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работнику отдела приема и выдачи документов услугодателя полного пакета документов услугополучателю выдается расписка о их приеме с указанием даты и времени получения результата государственной услуги.";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в следующей редакции: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 случае наличия оснований для отказа в оказании государственной услуги предусмотренными пунктом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дубликата правоустанавливающего документа, либо формирует мотивированный отказ.";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(зарегистрированный в Реестре государственной регистрации нормативных правовых актов за № 7586):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Правил оказания государственной услуги "Выдача дубликата технического паспорта недвижимого имущества" и Правил присвоения кадастрового номера первичным и вторичным объектам недвижимости" (зарегистрированный в Реестре государственной регистрации нормативных правовых актов за № 8469):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Правилах оказания государственной услуги "Выдача дубликата технического паспорта недвижимого имущества", утвержденных указанным приказом: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приведен в Стандарте государственной услуги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 (далее – Стандарт №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с приложением документов, согласно пункту 8 Стандарта № 1 услугодателю по месту нахождения объекта недвижимого имущества либо через веб-портал "электронного правительства": www.egov.kz (далее – портал).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- услугополучателю выдается расписка о приеме соответствующих документов;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Стандартом № 1,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Стандартом № 1, и (или) документов с истекшим сроком действия услугодатель направляет уведомление об отказе в дальнейшем рассмотрении документов.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осуществляет прием документов и направляет документы на исполнение в отдел технического обследования объектов недвижимости, за исключением заявок поступающих через портал.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архива отдела технического обследования объектов недвижимости, осуществляет поиск и передачу инвентарных дел ответственному исполнителю.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отдела технического обследования объектов недвижимости услугодателя - рассматривает пакет документов, совершает действия: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внесению в базу данных идентификационных и технических сведений зданий, сооружений и (или) их составляющих на вновь созданное недвижимое имущество: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правовой кадастр идентификационные и технические сведения зданий, сооружений и (или) их составляющих на вновь созданное недвижимое имущество, после проставляет отметку в акте приемки объекта в эксплуатацию;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изготовлению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технический паспорт и заключения.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процесс оказания по выдаче технического паспорта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заместитель отдела технического обследования объектов недвижимости подписывает результат государственной услуги.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 регистририруется и направляется в отдел приема и выдачи документов услугодателя по реестру.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документа услугополучателю осуществляется при предъявлении удостоверения личности услугополучателем или его представителя: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хранение.";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следующей редакции: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 наличия оснований для отказа в оказании государственной услуги по основаниям, предусмотренным пунктом 9 Стандарта услугодатель: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услугам по которым установлен менее чем трехдневный срок оказания формирует отказ в оказании государственной услуги;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Прием заявления и выдача результата оказания государственной услуги осуществляется через услугодателя, по месту нахождения объекта недвижимого имущества услугополучателя и веб-портал "электронного правительства": www.egov.kz (далее – портал).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начала процедуры (действия) по оказанию государственной услуги является обращение услугополучателя к услугодателю с пакетом документов согласно перечню, предусмотренному в пункте 8 Стандарта № 2.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осуществляет прием документов и направляет документы на исполнение в отдел технического обследования объектов недвижимости, за исключением заявок поступающих через портал.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Стандартом № 2,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Стандартом № 2, и (или) документов с истекшим сроком действия услугодатель направляет уведомление об отказе в дальнейшем рассмотрении документов.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архива отдела технического обследования объектов недвижимости, осуществляет поиск и передачу инвентарных дел ответственному исполнителю.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 отсутствии основании для отказа в выдаче дубликата, воспроизводит копию с инвентарного дела технического паспорта, проставляет штамп "Дубликат" и заполняет его, после чего направляет руководству для согласования и подписания.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его заместитель осуществляют проверку документа, в случае отсутствия замечаний согласовывает и подписывает, при наличии замечаний направляет на доработку исполнителю.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исполнителю на доработку, исполнитель вносит соответствующие исправления согласно замечаниям руководства, после чего заново направляет руководству для согласования и подписания.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выдаче дубликата является выдача дубликата технического паспорта объекта недвижимости, либо мотивированный отказ в оказании государственной услуги, который направляется по реестру для выдачи услугополучателю.";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наличия оснований для отказа в оказании государственной услуги по основаниям, предусмотренным пунктом 9 Стандарта услугодатель: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услугам по которым установлен менее чем трехдневный срок оказания формирует отказ в оказании государственной услуги;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(зарегистрированный в Реестре государственной регистрации нормативных правовых актов за № 20610):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имущество, утвержденных указанным приказом: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сверяет документ, удостоверяющий личность, либо электронный документ из сервиса цифровых документов услугополучателя со сведениями, содержащимися в государственных информационных системах (для идентификации).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сделка нотариально не удостоверена, то регистрирующий орган обязан проверить подлинности подписи лиц, совершивших сделку (уполномоченных их представителей), их дееспособность (правоспособность), а также соответствие их воли волеизъявлению.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завершения процедуры проверки подлинности подписи лиц, совершивших сделку (уполномоченных их представителей), их дееспособность (правоспособность), а также соответствие их воли волеизъявлению является проставление отметки и подписи работника услугодателя на экземплярах договора.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Стандарта, а также документов с истекшим сроком действия работник услугодателя по приему документов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услуги.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может обратиться с ходатайством о прекращении рассмотрения заявления.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ходатайство услугополучатель подает через канцелярию услугодателя, по местонахождению объекта недвижимого имущества услугополучателя.";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Приостановление государственной услуги осуществляется не более чем на один месяц по следующим основаниям: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постановлению (определению) суда на основании исковых и иных заявлений (жалоб), поданных в суд;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актами прокурорского надзора до устранения нарушения закона;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представления заявителем документов, необходимых для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если отсутствие необходимых документов не явилось основанием для отказа в приеме документов на регистрацию;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неполной оплате за государственную регистрацию прав на недвижимое имущество;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оплаты.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оказания государственной услуги услугодатель направляет услугополучателю, уведомление с указанием причин и сроков приостановления, даты и регистрационного номера документа.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документа, но не позднее истечения срока государственной регистрации.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приостановления в регистрации не устранены,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услуге, а также времени и месте проведения заслушиваниядля возможности выразить услугополучателю позицию по предварительному решению.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отказ.";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в следующей редакции: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случае наличия оснований для отказа в оказании государственной услуги предусмотренными пунктом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End w:id="180"/>
    <w:bookmarkStart w:name="z21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залога движимого имущества, не подлежащего обязательной государственной регистрации № ______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 (далее – Ф.И.О), место жительства, ИИН,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нахождения, наименование и БИН для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(Ф.И.О, дата, год рождения, ИИН физического лица или наименование и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__________ № _________ на сумму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End w:id="183"/>
    <w:bookmarkStart w:name="z22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регистрации внесения изменений и дополнений № ______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Ф.И.О), дата, год рождения, ИИН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 серия _______№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изменение и/или дополнение или прекращение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__________________________ залогодержателя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 № ________ на сумму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(места нахождения), места работы, абонентский номер сотовой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связи, электронный адрес достоверны, а уведомление (извещение), 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получении дубликата свидетельства о регистрации залога движимого имущества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(паспортные данные (данные удостоверения личности) и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 проживающий (ая)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свидетельства о регистрации залога 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физического лица или наименование юридического лица залогодателя)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объекта движимого имущества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(заполняются при наличии данных по залогодателю)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____________, № __________,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Документ, подтверждающий полномочие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_________/______________/_______________________________________/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заявителя) (Ф.И.О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и подпись работника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"____" 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Время:___________ час.__________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заявления: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End w:id="188"/>
    <w:bookmarkStart w:name="z23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№____________________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объекта кондоминиума Заявители: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(участники кондоминиума)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которых действует: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объекта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объекте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кондоминиума: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недвижимости: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вторичных объектов, находящихся в раздельной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здания (первичный объект)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Полезная площадь всех жилых и нежилых помещений, находящихся в раздельной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(вторичные объекты) ________________кв/м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земельного участка для эксплуатации здания (первичный объект) ____га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мест общего пользования с указанием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 № ______ на сумму 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Документы, на основании которых осуществляется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(решение местных исполнительных органов по предоставлению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документ на земельный участок)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_____________/_________________/_____________________________________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 (Ф.И.О. заявителя (при его наличии 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 20__г. Время ______ час ______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выполнения/рассмотрения/заявления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и подпись специалиста-регистратора)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Государственной корпорации "Правительство для граждан")</w:t>
      </w:r>
    </w:p>
    <w:bookmarkEnd w:id="191"/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_____о выдаче дубликата правоустанавливающего документа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жительства/Юридический адрес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вид______, №______________________________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_____________________________, дата выдачи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(повторение информации если заявителей больше 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руководителя или уполномоченного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(просим) выдать дубликат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 недвижимости, расположенный по адресу: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Обстоятельства, повлекшие утрату, повреждение (порчу) правоустанавливающего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 №________ на сумму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____ час 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Плановая дата исполнения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выполнения/ рассмотрения/ заявления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правового кадастра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№ на получение информации о государственной регистрации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(обременений прав) на недвижимое имущество физическим и юридическим лицам из правового кадастра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Ф.И.О.) паспортные данные (данные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удостоверения личности) и место жительства физического лица,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реквизиты юридического лица) 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предоставить мне: нужное отметить - сведения о зарегистрированных правах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(обременениях) на недвижимое имущество и его технических характеристиках;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отсутствии (наличии) недвижимого имущества; - сведения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дела, заверенных регистрирующим органом, включая план (схемы)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объекта недвижимости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объекта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Дата.___________, ____________/_____________________________________________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 запроса: _______ проверено: дата _______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подпись работника филиала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В Запросе указываются данные заявителя (фамилия, имя, отчество,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индивидуальный идентификационный номер, данные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и место жительства физического лица,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и реквизиты юридического лица,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информации, вид объекта недвижимости, адрес, 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для/получения информации на конкретный объект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государственной услуги по внесению в информационную</w:t>
      </w:r>
      <w:r>
        <w:br/>
      </w:r>
      <w:r>
        <w:rPr>
          <w:rFonts w:ascii="Times New Roman"/>
          <w:b/>
          <w:i w:val="false"/>
          <w:color w:val="000000"/>
        </w:rPr>
        <w:t>систему правового кадастра идентификационных и технических сведений зданий,</w:t>
      </w:r>
      <w:r>
        <w:br/>
      </w:r>
      <w:r>
        <w:rPr>
          <w:rFonts w:ascii="Times New Roman"/>
          <w:b/>
          <w:i w:val="false"/>
          <w:color w:val="000000"/>
        </w:rPr>
        <w:t>сооружений и (или) их составляющих на вновь созданное недвижимое имущество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(ИИН) _____________ доверенное лицо (ИИН)__________________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Ф.И.О.),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гос. регистрации _________________, 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(руководителя или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предоставить мне государственную услугу по внесению в информационную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систему правового кадастра идентификационных и технических сведений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сооружений и (или) их составляющих на вновь созданное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__________ № 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__________(прописью)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Копия правоустанавливающего (их) документа (ов) на объект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приложением идентификационного документа на земельный участок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Контактный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 дата "____" _____________20__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и подпись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___________20__ год, время: ____ 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технического паспорта объектов недвижимости и заключения</w:t>
      </w:r>
      <w:r>
        <w:br/>
      </w:r>
      <w:r>
        <w:rPr>
          <w:rFonts w:ascii="Times New Roman"/>
          <w:b/>
          <w:i w:val="false"/>
          <w:color w:val="000000"/>
        </w:rPr>
        <w:t>об установлении расхождений идентификационных и технических сведений по итогам</w:t>
      </w:r>
      <w:r>
        <w:br/>
      </w:r>
      <w:r>
        <w:rPr>
          <w:rFonts w:ascii="Times New Roman"/>
          <w:b/>
          <w:i w:val="false"/>
          <w:color w:val="000000"/>
        </w:rPr>
        <w:t>проведенного государственного технического обследования вновь созданного объекта недвижимости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(ИИН) _____________________________ доверенное лицо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Ф.И.О.),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гос. регистрации __________________, БИН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(руководителя или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предоставить мне государственную услугу по выдаче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недвижимости и заключения об установлении расхождений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и технических сведений по итогам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технического обследования вновь созданного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обследуемого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 № _______ дата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 (прописью)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Правоустанавливающие (правоподтверждающие) документы на объект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 с приложением идентификационного документа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Контактный телефон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Полную оплату (доплату) после выполнения работ гарантирую.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 дата "_____" ___________20__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Ф.И.О) и подпись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_________20__ год, время: ____ 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выхода специалиста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документов ___________________ Реестровый номер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дубликата технического паспорта</w:t>
      </w:r>
      <w:r>
        <w:br/>
      </w:r>
      <w:r>
        <w:rPr>
          <w:rFonts w:ascii="Times New Roman"/>
          <w:b/>
          <w:i w:val="false"/>
          <w:color w:val="000000"/>
        </w:rPr>
        <w:t>объекта недвижимости № _________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(ИИН) __________________ доверенное лицо (ИИН)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Ф.И.О.),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гос. регистрации _____________, БИН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(руководителя или уполномоченного представителя)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дубликат технического паспорта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недвижимости: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 № _______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Правоустанавливающие (право подтверждающие) документы (в оригинале)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 недвижимости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Контактный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 дата "___" __________20__год.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и подпись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___________20_год, время: ____часов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документов ____________ Реестровый номер_____________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(обременений)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End w:id="203"/>
    <w:bookmarkStart w:name="z26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_____________ о государственной регистрации прав</w:t>
      </w:r>
      <w:r>
        <w:br/>
      </w:r>
      <w:r>
        <w:rPr>
          <w:rFonts w:ascii="Times New Roman"/>
          <w:b/>
          <w:i w:val="false"/>
          <w:color w:val="000000"/>
        </w:rPr>
        <w:t>(обременений прав) на недвижимое имущество для юридического лица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государственной регистрации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(далее – Ф.И.О)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уполномоченного представит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зарегистрировать/возникновение, обременение, прекращение/права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на объект недвижимости, расположенный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 № _________ на сумму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Документ, подтверждающий право на недвижимое имущество, а при уступке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(требований) по договорам залога недвижимого имущества представляется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уступке прав (требований) (договор об одновременной передаче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обязательств)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 ли Сведения о собственнике 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Превышает ли совокупная балансовая стоимость приобретаемых или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активов размеры, установленные антимонопольным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(Ф.И.О руководителя или уполномоченного представителя)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и подпись работника,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 20 ___ г. время _____ час 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и подпись регистратора)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В случае, если в заявлении на регистрацию содержится сведение,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совокупная балансовая стоимость приобретаемых или продаваемых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превышает размеры, установленные антимонопольным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то заявителем представляется предварительное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"___"________20__г. (подпись)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