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694c6b" w14:textId="1694c6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Инструкции по проведению обследования технического состояния стреловых самоходных кранов общего назначения с истекшим сроком службы с целью определения возможности их дальнейшей эксплуатации</w:t>
      </w:r>
    </w:p>
    <w:p>
      <w:pPr>
        <w:spacing w:after="0"/>
        <w:ind w:left="0"/>
        <w:jc w:val="both"/>
      </w:pPr>
      <w:r>
        <w:rPr>
          <w:rFonts w:ascii="Times New Roman"/>
          <w:b w:val="false"/>
          <w:i w:val="false"/>
          <w:color w:val="000000"/>
          <w:sz w:val="28"/>
        </w:rPr>
        <w:t>Приказ Министра по чрезвычайным ситуациям Республики Казахстан от 29 сентября 2021 года № 474. Зарегистрирован в Министерстве юстиции Республики Казахстан 30 сентября 2021 года № 24566.</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116)</w:t>
      </w:r>
      <w:r>
        <w:rPr>
          <w:rFonts w:ascii="Times New Roman"/>
          <w:b w:val="false"/>
          <w:i w:val="false"/>
          <w:color w:val="000000"/>
          <w:sz w:val="28"/>
        </w:rPr>
        <w:t xml:space="preserve"> пункта 16 Положения о Министерстве по чрезвычайным ситуациям Республики Казахстан, утвержденного постановлением Правительства Республики Казахстан от 23 октября 2020 года № 701, </w:t>
      </w:r>
      <w:r>
        <w:rPr>
          <w:rFonts w:ascii="Times New Roman"/>
          <w:b/>
          <w:i w:val="false"/>
          <w:color w:val="000000"/>
          <w:sz w:val="28"/>
        </w:rPr>
        <w:t>ПРИКАЗЫВАЮ</w:t>
      </w:r>
      <w:r>
        <w:rPr>
          <w:rFonts w:ascii="Times New Roman"/>
          <w:b w:val="false"/>
          <w:i w:val="false"/>
          <w:color w:val="000000"/>
          <w:sz w:val="28"/>
        </w:rPr>
        <w:t>:</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Преамбула - в редакции приказа Министра по чрезвычайным ситуациям РК от 14.07.2023 </w:t>
      </w:r>
      <w:r>
        <w:rPr>
          <w:rFonts w:ascii="Times New Roman"/>
          <w:b w:val="false"/>
          <w:i w:val="false"/>
          <w:color w:val="000000"/>
          <w:sz w:val="28"/>
        </w:rPr>
        <w:t>№ 382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 w:id="1"/>
    <w:p>
      <w:pPr>
        <w:spacing w:after="0"/>
        <w:ind w:left="0"/>
        <w:jc w:val="both"/>
      </w:pPr>
      <w:r>
        <w:rPr>
          <w:rFonts w:ascii="Times New Roman"/>
          <w:b w:val="false"/>
          <w:i w:val="false"/>
          <w:color w:val="000000"/>
          <w:sz w:val="28"/>
        </w:rPr>
        <w:t xml:space="preserve">
      1. Утвердить прилагаемую </w:t>
      </w:r>
      <w:r>
        <w:rPr>
          <w:rFonts w:ascii="Times New Roman"/>
          <w:b w:val="false"/>
          <w:i w:val="false"/>
          <w:color w:val="000000"/>
          <w:sz w:val="28"/>
        </w:rPr>
        <w:t>Инструкцию</w:t>
      </w:r>
      <w:r>
        <w:rPr>
          <w:rFonts w:ascii="Times New Roman"/>
          <w:b w:val="false"/>
          <w:i w:val="false"/>
          <w:color w:val="000000"/>
          <w:sz w:val="28"/>
        </w:rPr>
        <w:t xml:space="preserve"> по проведению обследования технического состояния стреловых самоходных кранов общего назначения с истекшим сроком службы с целью определения возможности их дальнейшей эксплуатации.</w:t>
      </w:r>
    </w:p>
    <w:bookmarkEnd w:id="1"/>
    <w:bookmarkStart w:name="z6" w:id="2"/>
    <w:p>
      <w:pPr>
        <w:spacing w:after="0"/>
        <w:ind w:left="0"/>
        <w:jc w:val="both"/>
      </w:pPr>
      <w:r>
        <w:rPr>
          <w:rFonts w:ascii="Times New Roman"/>
          <w:b w:val="false"/>
          <w:i w:val="false"/>
          <w:color w:val="000000"/>
          <w:sz w:val="28"/>
        </w:rPr>
        <w:t>
      2. Комитету промышленной безопасности Министерства по чрезвычайным ситуациям Республики Казахстан в установленном законодательством Республики Казахстан порядке обеспечить:</w:t>
      </w:r>
    </w:p>
    <w:bookmarkEnd w:id="2"/>
    <w:bookmarkStart w:name="z7" w:id="3"/>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3"/>
    <w:bookmarkStart w:name="z8" w:id="4"/>
    <w:p>
      <w:pPr>
        <w:spacing w:after="0"/>
        <w:ind w:left="0"/>
        <w:jc w:val="both"/>
      </w:pPr>
      <w:r>
        <w:rPr>
          <w:rFonts w:ascii="Times New Roman"/>
          <w:b w:val="false"/>
          <w:i w:val="false"/>
          <w:color w:val="000000"/>
          <w:sz w:val="28"/>
        </w:rPr>
        <w:t>
      2) размещение настоящего приказа на официальном интернет-ресурсе Министерства по чрезвычайным ситуациям Республики Казахстан;</w:t>
      </w:r>
    </w:p>
    <w:bookmarkEnd w:id="4"/>
    <w:bookmarkStart w:name="z9" w:id="5"/>
    <w:p>
      <w:pPr>
        <w:spacing w:after="0"/>
        <w:ind w:left="0"/>
        <w:jc w:val="both"/>
      </w:pPr>
      <w:r>
        <w:rPr>
          <w:rFonts w:ascii="Times New Roman"/>
          <w:b w:val="false"/>
          <w:i w:val="false"/>
          <w:color w:val="000000"/>
          <w:sz w:val="28"/>
        </w:rPr>
        <w:t>
      3) в течение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Министерства по чрезвычайным ситуациям Республики Казахстан сведений об исполнении мероприятий, предусмотренных подпунктами 1) и 2) настоящего пункта.</w:t>
      </w:r>
    </w:p>
    <w:bookmarkEnd w:id="5"/>
    <w:bookmarkStart w:name="z10" w:id="6"/>
    <w:p>
      <w:pPr>
        <w:spacing w:after="0"/>
        <w:ind w:left="0"/>
        <w:jc w:val="both"/>
      </w:pPr>
      <w:r>
        <w:rPr>
          <w:rFonts w:ascii="Times New Roman"/>
          <w:b w:val="false"/>
          <w:i w:val="false"/>
          <w:color w:val="000000"/>
          <w:sz w:val="28"/>
        </w:rPr>
        <w:t>
      3. Контроль за исполнением настоящего приказа возложить на курирующего вице-министра по чрезвычайным ситуациям Республики Казахстан.</w:t>
      </w:r>
    </w:p>
    <w:bookmarkEnd w:id="6"/>
    <w:bookmarkStart w:name="z11" w:id="7"/>
    <w:p>
      <w:pPr>
        <w:spacing w:after="0"/>
        <w:ind w:left="0"/>
        <w:jc w:val="both"/>
      </w:pPr>
      <w:r>
        <w:rPr>
          <w:rFonts w:ascii="Times New Roman"/>
          <w:b w:val="false"/>
          <w:i w:val="false"/>
          <w:color w:val="000000"/>
          <w:sz w:val="28"/>
        </w:rPr>
        <w:t>
      4. Настоящий приказ вводится в действие по истечении шестидесяти календарных дней после дня его первого официального опубликования.</w:t>
      </w:r>
    </w:p>
    <w:bookmarkEnd w:id="7"/>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Министр по чрезвычайным ситуациям</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Ю. Ильин</w:t>
            </w:r>
            <w:r>
              <w:rPr>
                <w:rFonts w:ascii="Times New Roman"/>
                <w:b w:val="false"/>
                <w:i w:val="false"/>
                <w:color w:val="000000"/>
                <w:sz w:val="20"/>
              </w:rPr>
              <w:t>
</w:t>
            </w:r>
          </w:p>
        </w:tc>
      </w:tr>
    </w:tbl>
    <w:p>
      <w:pPr>
        <w:spacing w:after="0"/>
        <w:ind w:left="0"/>
        <w:jc w:val="both"/>
      </w:pPr>
      <w:bookmarkStart w:name="z13" w:id="8"/>
      <w:r>
        <w:rPr>
          <w:rFonts w:ascii="Times New Roman"/>
          <w:b w:val="false"/>
          <w:i w:val="false"/>
          <w:color w:val="000000"/>
          <w:sz w:val="28"/>
        </w:rPr>
        <w:t xml:space="preserve">
      </w:t>
      </w:r>
      <w:r>
        <w:rPr>
          <w:rFonts w:ascii="Times New Roman"/>
          <w:b/>
          <w:i w:val="false"/>
          <w:color w:val="000000"/>
          <w:sz w:val="28"/>
        </w:rPr>
        <w:t>"СОГЛАСОВАН"</w:t>
      </w:r>
    </w:p>
    <w:bookmarkEnd w:id="8"/>
    <w:p>
      <w:pPr>
        <w:spacing w:after="0"/>
        <w:ind w:left="0"/>
        <w:jc w:val="both"/>
      </w:pPr>
      <w:r>
        <w:rPr>
          <w:rFonts w:ascii="Times New Roman"/>
          <w:b/>
          <w:i w:val="false"/>
          <w:color w:val="000000"/>
          <w:sz w:val="28"/>
        </w:rPr>
        <w:t>Министерство индустрии и</w:t>
      </w:r>
    </w:p>
    <w:p>
      <w:pPr>
        <w:spacing w:after="0"/>
        <w:ind w:left="0"/>
        <w:jc w:val="both"/>
      </w:pPr>
      <w:r>
        <w:rPr>
          <w:rFonts w:ascii="Times New Roman"/>
          <w:b/>
          <w:i w:val="false"/>
          <w:color w:val="000000"/>
          <w:sz w:val="28"/>
        </w:rPr>
        <w:t>инфраструктурного развития</w:t>
      </w:r>
    </w:p>
    <w:p>
      <w:pPr>
        <w:spacing w:after="0"/>
        <w:ind w:left="0"/>
        <w:jc w:val="both"/>
      </w:pPr>
      <w:r>
        <w:rPr>
          <w:rFonts w:ascii="Times New Roman"/>
          <w:b/>
          <w:i w:val="false"/>
          <w:color w:val="000000"/>
          <w:sz w:val="28"/>
        </w:rPr>
        <w:t>Республики Казахстан</w:t>
      </w:r>
    </w:p>
    <w:p>
      <w:pPr>
        <w:spacing w:after="0"/>
        <w:ind w:left="0"/>
        <w:jc w:val="both"/>
      </w:pPr>
      <w:bookmarkStart w:name="z14" w:id="9"/>
      <w:r>
        <w:rPr>
          <w:rFonts w:ascii="Times New Roman"/>
          <w:b w:val="false"/>
          <w:i w:val="false"/>
          <w:color w:val="000000"/>
          <w:sz w:val="28"/>
        </w:rPr>
        <w:t xml:space="preserve">
      </w:t>
      </w:r>
      <w:r>
        <w:rPr>
          <w:rFonts w:ascii="Times New Roman"/>
          <w:b/>
          <w:i w:val="false"/>
          <w:color w:val="000000"/>
          <w:sz w:val="28"/>
        </w:rPr>
        <w:t>"СОГЛАСОВАН"</w:t>
      </w:r>
    </w:p>
    <w:bookmarkEnd w:id="9"/>
    <w:p>
      <w:pPr>
        <w:spacing w:after="0"/>
        <w:ind w:left="0"/>
        <w:jc w:val="both"/>
      </w:pPr>
      <w:r>
        <w:rPr>
          <w:rFonts w:ascii="Times New Roman"/>
          <w:b/>
          <w:i w:val="false"/>
          <w:color w:val="000000"/>
          <w:sz w:val="28"/>
        </w:rPr>
        <w:t>Министерство национальной экономики</w:t>
      </w:r>
    </w:p>
    <w:p>
      <w:pPr>
        <w:spacing w:after="0"/>
        <w:ind w:left="0"/>
        <w:jc w:val="both"/>
      </w:pPr>
      <w:r>
        <w:rPr>
          <w:rFonts w:ascii="Times New Roman"/>
          <w:b/>
          <w:i w:val="false"/>
          <w:color w:val="000000"/>
          <w:sz w:val="28"/>
        </w:rPr>
        <w:t>Республики Казахстан</w:t>
      </w:r>
    </w:p>
    <w:p>
      <w:pPr>
        <w:spacing w:after="0"/>
        <w:ind w:left="0"/>
        <w:jc w:val="both"/>
      </w:pPr>
      <w:bookmarkStart w:name="z15" w:id="10"/>
      <w:r>
        <w:rPr>
          <w:rFonts w:ascii="Times New Roman"/>
          <w:b w:val="false"/>
          <w:i w:val="false"/>
          <w:color w:val="000000"/>
          <w:sz w:val="28"/>
        </w:rPr>
        <w:t xml:space="preserve">
      </w:t>
      </w:r>
      <w:r>
        <w:rPr>
          <w:rFonts w:ascii="Times New Roman"/>
          <w:b/>
          <w:i w:val="false"/>
          <w:color w:val="000000"/>
          <w:sz w:val="28"/>
        </w:rPr>
        <w:t>"СОГЛАСОВАН"</w:t>
      </w:r>
    </w:p>
    <w:bookmarkEnd w:id="10"/>
    <w:p>
      <w:pPr>
        <w:spacing w:after="0"/>
        <w:ind w:left="0"/>
        <w:jc w:val="both"/>
      </w:pPr>
      <w:r>
        <w:rPr>
          <w:rFonts w:ascii="Times New Roman"/>
          <w:b/>
          <w:i w:val="false"/>
          <w:color w:val="000000"/>
          <w:sz w:val="28"/>
        </w:rPr>
        <w:t>Министерство энергетики</w:t>
      </w:r>
    </w:p>
    <w:p>
      <w:pPr>
        <w:spacing w:after="0"/>
        <w:ind w:left="0"/>
        <w:jc w:val="both"/>
      </w:pPr>
      <w:r>
        <w:rPr>
          <w:rFonts w:ascii="Times New Roman"/>
          <w:b/>
          <w:i w:val="false"/>
          <w:color w:val="000000"/>
          <w:sz w:val="28"/>
        </w:rPr>
        <w:t>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 Министра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Республики Казахстан</w:t>
            </w:r>
            <w:r>
              <w:br/>
            </w:r>
            <w:r>
              <w:rPr>
                <w:rFonts w:ascii="Times New Roman"/>
                <w:b w:val="false"/>
                <w:i w:val="false"/>
                <w:color w:val="000000"/>
                <w:sz w:val="20"/>
              </w:rPr>
              <w:t>от 29 сентября 2021 года № 474</w:t>
            </w:r>
          </w:p>
        </w:tc>
      </w:tr>
    </w:tbl>
    <w:bookmarkStart w:name="z17" w:id="11"/>
    <w:p>
      <w:pPr>
        <w:spacing w:after="0"/>
        <w:ind w:left="0"/>
        <w:jc w:val="left"/>
      </w:pPr>
      <w:r>
        <w:rPr>
          <w:rFonts w:ascii="Times New Roman"/>
          <w:b/>
          <w:i w:val="false"/>
          <w:color w:val="000000"/>
        </w:rPr>
        <w:t xml:space="preserve"> Инструкция по проведению обследования технического состояния стреловых самоходных кранов общего назначения с истекшим сроком службы с целью определения возможности их дальнейшей эксплуатации</w:t>
      </w:r>
    </w:p>
    <w:bookmarkEnd w:id="11"/>
    <w:bookmarkStart w:name="z18" w:id="12"/>
    <w:p>
      <w:pPr>
        <w:spacing w:after="0"/>
        <w:ind w:left="0"/>
        <w:jc w:val="left"/>
      </w:pPr>
      <w:r>
        <w:rPr>
          <w:rFonts w:ascii="Times New Roman"/>
          <w:b/>
          <w:i w:val="false"/>
          <w:color w:val="000000"/>
        </w:rPr>
        <w:t xml:space="preserve"> Глава 1. Общие положения</w:t>
      </w:r>
    </w:p>
    <w:bookmarkEnd w:id="12"/>
    <w:bookmarkStart w:name="z19" w:id="13"/>
    <w:p>
      <w:pPr>
        <w:spacing w:after="0"/>
        <w:ind w:left="0"/>
        <w:jc w:val="both"/>
      </w:pPr>
      <w:r>
        <w:rPr>
          <w:rFonts w:ascii="Times New Roman"/>
          <w:b w:val="false"/>
          <w:i w:val="false"/>
          <w:color w:val="000000"/>
          <w:sz w:val="28"/>
        </w:rPr>
        <w:t xml:space="preserve">
      1. Настоящая Инструкция по проведению обследования технического состояния стреловых самоходных кранов общего назначения с истекшим сроком службы с целью определения возможности их дальнейшей эксплуатации (далее – Инструкция) разработана в соответствии с </w:t>
      </w:r>
      <w:r>
        <w:rPr>
          <w:rFonts w:ascii="Times New Roman"/>
          <w:b w:val="false"/>
          <w:i w:val="false"/>
          <w:color w:val="000000"/>
          <w:sz w:val="28"/>
        </w:rPr>
        <w:t>подпунктом 116)</w:t>
      </w:r>
      <w:r>
        <w:rPr>
          <w:rFonts w:ascii="Times New Roman"/>
          <w:b w:val="false"/>
          <w:i w:val="false"/>
          <w:color w:val="000000"/>
          <w:sz w:val="28"/>
        </w:rPr>
        <w:t xml:space="preserve"> пункта 16 Положения о Министерстве по чрезвычайным ситуациям Республики Казахстан, утвержденного постановлением Правительства Республики Казахстан от 23 октября 2020 года № 701 и детализирует порядок организации и проведения обследования стреловых самоходных кранов общего назначения с истекшим сроком службы с целью определения возможности их дальнейшей эксплуатации (далее – краны).</w:t>
      </w:r>
    </w:p>
    <w:bookmarkEnd w:id="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 в редакции приказа Министра по чрезвычайным ситуациям РК от 14.07.2023 </w:t>
      </w:r>
      <w:r>
        <w:rPr>
          <w:rFonts w:ascii="Times New Roman"/>
          <w:b w:val="false"/>
          <w:i w:val="false"/>
          <w:color w:val="000000"/>
          <w:sz w:val="28"/>
        </w:rPr>
        <w:t>№ 382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0" w:id="14"/>
    <w:p>
      <w:pPr>
        <w:spacing w:after="0"/>
        <w:ind w:left="0"/>
        <w:jc w:val="both"/>
      </w:pPr>
      <w:r>
        <w:rPr>
          <w:rFonts w:ascii="Times New Roman"/>
          <w:b w:val="false"/>
          <w:i w:val="false"/>
          <w:color w:val="000000"/>
          <w:sz w:val="28"/>
        </w:rPr>
        <w:t xml:space="preserve">
      2. Требования, приведенные в настоящей Инструкции, основаны на </w:t>
      </w:r>
      <w:r>
        <w:rPr>
          <w:rFonts w:ascii="Times New Roman"/>
          <w:b w:val="false"/>
          <w:i w:val="false"/>
          <w:color w:val="000000"/>
          <w:sz w:val="28"/>
        </w:rPr>
        <w:t>Инструкции</w:t>
      </w:r>
      <w:r>
        <w:rPr>
          <w:rFonts w:ascii="Times New Roman"/>
          <w:b w:val="false"/>
          <w:i w:val="false"/>
          <w:color w:val="000000"/>
          <w:sz w:val="28"/>
        </w:rPr>
        <w:t xml:space="preserve"> об организации и порядке проведения обследования технического состояния грузоподъемных машин, отработавших нормативный срок службы, с целью определения возможности их дальнейшей эксплуатации, утвержденной приказом Министра по чрезвычайным ситуациям Республики Казахстан от 10 августа 2021 года № 389 (зарегистрирован в Реестре государственной регистрации нормативных правовых актов под № 24006) (далее – Инструкция по обследованию технического состояния грузоподъемных машин, отработавших нормативный срок службы).</w:t>
      </w:r>
    </w:p>
    <w:bookmarkEnd w:id="14"/>
    <w:bookmarkStart w:name="z21" w:id="15"/>
    <w:p>
      <w:pPr>
        <w:spacing w:after="0"/>
        <w:ind w:left="0"/>
        <w:jc w:val="both"/>
      </w:pPr>
      <w:r>
        <w:rPr>
          <w:rFonts w:ascii="Times New Roman"/>
          <w:b w:val="false"/>
          <w:i w:val="false"/>
          <w:color w:val="000000"/>
          <w:sz w:val="28"/>
        </w:rPr>
        <w:t>
      Требования, приведенные в настоящей Инструкции, не отменяют указаний эксплуатационной документации на кран, информационных писем заводов-изготовителей, уполномоченного органа в области промышленной безопасности, местного исполнительного органа, осуществляющего государственный надзор в области промышленной безопасности и проектных организаций.</w:t>
      </w:r>
    </w:p>
    <w:bookmarkEnd w:id="15"/>
    <w:bookmarkStart w:name="z22" w:id="16"/>
    <w:p>
      <w:pPr>
        <w:spacing w:after="0"/>
        <w:ind w:left="0"/>
        <w:jc w:val="both"/>
      </w:pPr>
      <w:r>
        <w:rPr>
          <w:rFonts w:ascii="Times New Roman"/>
          <w:b w:val="false"/>
          <w:i w:val="false"/>
          <w:color w:val="000000"/>
          <w:sz w:val="28"/>
        </w:rPr>
        <w:t xml:space="preserve">
      3. В настоящей Инструкции применяются термины, установленные в </w:t>
      </w:r>
      <w:r>
        <w:rPr>
          <w:rFonts w:ascii="Times New Roman"/>
          <w:b w:val="false"/>
          <w:i w:val="false"/>
          <w:color w:val="000000"/>
          <w:sz w:val="28"/>
        </w:rPr>
        <w:t>Законе</w:t>
      </w:r>
      <w:r>
        <w:rPr>
          <w:rFonts w:ascii="Times New Roman"/>
          <w:b w:val="false"/>
          <w:i w:val="false"/>
          <w:color w:val="000000"/>
          <w:sz w:val="28"/>
        </w:rPr>
        <w:t xml:space="preserve"> Республики Казахстан "О гражданской защите" (далее – Закон), в Правилах обеспечения промышленной безопасности при эксплуатации грузоподъемных механизмов,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по инвестициям и развитию Республики Казахстан от 30 декабря 2014 года № 359 (зарегистрирован в Реестре государственной регистрации нормативных правовых актов под № 10332) (далее – Правила) в техническом регламенте Таможенного союза "О безопасности машин и оборудования", утвержденного </w:t>
      </w:r>
      <w:r>
        <w:rPr>
          <w:rFonts w:ascii="Times New Roman"/>
          <w:b w:val="false"/>
          <w:i w:val="false"/>
          <w:color w:val="000000"/>
          <w:sz w:val="28"/>
        </w:rPr>
        <w:t>решением</w:t>
      </w:r>
      <w:r>
        <w:rPr>
          <w:rFonts w:ascii="Times New Roman"/>
          <w:b w:val="false"/>
          <w:i w:val="false"/>
          <w:color w:val="000000"/>
          <w:sz w:val="28"/>
        </w:rPr>
        <w:t xml:space="preserve"> Комиссии таможенного союза от 18 октября 2011 года № 823 (далее – Технический регламент) и в Инструкции по обследованию технического состояния грузоподъемных машин, отработавших нормативный срок службы.</w:t>
      </w:r>
    </w:p>
    <w:bookmarkEnd w:id="16"/>
    <w:bookmarkStart w:name="z23" w:id="17"/>
    <w:p>
      <w:pPr>
        <w:spacing w:after="0"/>
        <w:ind w:left="0"/>
        <w:jc w:val="both"/>
      </w:pPr>
      <w:r>
        <w:rPr>
          <w:rFonts w:ascii="Times New Roman"/>
          <w:b w:val="false"/>
          <w:i w:val="false"/>
          <w:color w:val="000000"/>
          <w:sz w:val="28"/>
        </w:rPr>
        <w:t>
      Дополнительно используются следующие термины:</w:t>
      </w:r>
    </w:p>
    <w:bookmarkEnd w:id="17"/>
    <w:bookmarkStart w:name="z24" w:id="18"/>
    <w:p>
      <w:pPr>
        <w:spacing w:after="0"/>
        <w:ind w:left="0"/>
        <w:jc w:val="both"/>
      </w:pPr>
      <w:r>
        <w:rPr>
          <w:rFonts w:ascii="Times New Roman"/>
          <w:b w:val="false"/>
          <w:i w:val="false"/>
          <w:color w:val="000000"/>
          <w:sz w:val="28"/>
        </w:rPr>
        <w:t>
      1) кран стрелового типа – кран, грузозахватный орган которого подвешен к стреле или тележке, перемещающейся по стреле;</w:t>
      </w:r>
    </w:p>
    <w:bookmarkEnd w:id="18"/>
    <w:bookmarkStart w:name="z25" w:id="19"/>
    <w:p>
      <w:pPr>
        <w:spacing w:after="0"/>
        <w:ind w:left="0"/>
        <w:jc w:val="both"/>
      </w:pPr>
      <w:r>
        <w:rPr>
          <w:rFonts w:ascii="Times New Roman"/>
          <w:b w:val="false"/>
          <w:i w:val="false"/>
          <w:color w:val="000000"/>
          <w:sz w:val="28"/>
        </w:rPr>
        <w:t>
      2) ответственный элемент металлоконструкций – элемент, при отказе которого эксплуатация крана недопустима;</w:t>
      </w:r>
    </w:p>
    <w:bookmarkEnd w:id="19"/>
    <w:bookmarkStart w:name="z26" w:id="20"/>
    <w:p>
      <w:pPr>
        <w:spacing w:after="0"/>
        <w:ind w:left="0"/>
        <w:jc w:val="both"/>
      </w:pPr>
      <w:r>
        <w:rPr>
          <w:rFonts w:ascii="Times New Roman"/>
          <w:b w:val="false"/>
          <w:i w:val="false"/>
          <w:color w:val="000000"/>
          <w:sz w:val="28"/>
        </w:rPr>
        <w:t>
      3) балльная система оценки технического состояния металлоконструкций – метод оценки состояния металлоконструкций крана в зависимости от количества и вида дефектов, позволяющий определить степень приближения металлоконструкций к предельному состоянию;</w:t>
      </w:r>
    </w:p>
    <w:bookmarkEnd w:id="20"/>
    <w:bookmarkStart w:name="z27" w:id="21"/>
    <w:p>
      <w:pPr>
        <w:spacing w:after="0"/>
        <w:ind w:left="0"/>
        <w:jc w:val="both"/>
      </w:pPr>
      <w:r>
        <w:rPr>
          <w:rFonts w:ascii="Times New Roman"/>
          <w:b w:val="false"/>
          <w:i w:val="false"/>
          <w:color w:val="000000"/>
          <w:sz w:val="28"/>
        </w:rPr>
        <w:t>
      4) кран стреловой самоходный – кран стрелового типа поворотный, у которого стрела или башенностреловое оборудование закреплены на поворотной платформе и который может перемещаться с грузом или без груза, не требуя специальных путей.</w:t>
      </w:r>
    </w:p>
    <w:bookmarkEnd w:id="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с изменением, внесенным приказом Министра по чрезвычайным ситуациям РК от 14.07.2023 </w:t>
      </w:r>
      <w:r>
        <w:rPr>
          <w:rFonts w:ascii="Times New Roman"/>
          <w:b w:val="false"/>
          <w:i w:val="false"/>
          <w:color w:val="000000"/>
          <w:sz w:val="28"/>
        </w:rPr>
        <w:t>№ 382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8" w:id="22"/>
    <w:p>
      <w:pPr>
        <w:spacing w:after="0"/>
        <w:ind w:left="0"/>
        <w:jc w:val="left"/>
      </w:pPr>
      <w:r>
        <w:rPr>
          <w:rFonts w:ascii="Times New Roman"/>
          <w:b/>
          <w:i w:val="false"/>
          <w:color w:val="000000"/>
        </w:rPr>
        <w:t xml:space="preserve"> Глава 2. Организация проведения обследования</w:t>
      </w:r>
    </w:p>
    <w:bookmarkEnd w:id="22"/>
    <w:bookmarkStart w:name="z29" w:id="23"/>
    <w:p>
      <w:pPr>
        <w:spacing w:after="0"/>
        <w:ind w:left="0"/>
        <w:jc w:val="both"/>
      </w:pPr>
      <w:r>
        <w:rPr>
          <w:rFonts w:ascii="Times New Roman"/>
          <w:b w:val="false"/>
          <w:i w:val="false"/>
          <w:color w:val="000000"/>
          <w:sz w:val="28"/>
        </w:rPr>
        <w:t xml:space="preserve">
      4. Проведение обследования кранов, в соответствии с </w:t>
      </w:r>
      <w:r>
        <w:rPr>
          <w:rFonts w:ascii="Times New Roman"/>
          <w:b w:val="false"/>
          <w:i w:val="false"/>
          <w:color w:val="000000"/>
          <w:sz w:val="28"/>
        </w:rPr>
        <w:t>пунктом 7</w:t>
      </w:r>
      <w:r>
        <w:rPr>
          <w:rFonts w:ascii="Times New Roman"/>
          <w:b w:val="false"/>
          <w:i w:val="false"/>
          <w:color w:val="000000"/>
          <w:sz w:val="28"/>
        </w:rPr>
        <w:t xml:space="preserve"> Инструкции по обследованию технического состояния грузоподъемных машин, отработавших нормативный срок службы, предоставляется организациям, аттестованным на право проведения экспертизы в области промышленной безопасности, в соответствии со </w:t>
      </w:r>
      <w:r>
        <w:rPr>
          <w:rFonts w:ascii="Times New Roman"/>
          <w:b w:val="false"/>
          <w:i w:val="false"/>
          <w:color w:val="000000"/>
          <w:sz w:val="28"/>
        </w:rPr>
        <w:t>статьей 72</w:t>
      </w:r>
      <w:r>
        <w:rPr>
          <w:rFonts w:ascii="Times New Roman"/>
          <w:b w:val="false"/>
          <w:i w:val="false"/>
          <w:color w:val="000000"/>
          <w:sz w:val="28"/>
        </w:rPr>
        <w:t xml:space="preserve"> Закона, и независимым от организации-владельца обследуемой грузоподъемной машины.</w:t>
      </w:r>
    </w:p>
    <w:bookmarkEnd w:id="23"/>
    <w:bookmarkStart w:name="z30" w:id="24"/>
    <w:p>
      <w:pPr>
        <w:spacing w:after="0"/>
        <w:ind w:left="0"/>
        <w:jc w:val="both"/>
      </w:pPr>
      <w:r>
        <w:rPr>
          <w:rFonts w:ascii="Times New Roman"/>
          <w:b w:val="false"/>
          <w:i w:val="false"/>
          <w:color w:val="000000"/>
          <w:sz w:val="28"/>
        </w:rPr>
        <w:t>
      5. Обследование кранов подразделяется на три вида:</w:t>
      </w:r>
    </w:p>
    <w:bookmarkEnd w:id="24"/>
    <w:bookmarkStart w:name="z31" w:id="25"/>
    <w:p>
      <w:pPr>
        <w:spacing w:after="0"/>
        <w:ind w:left="0"/>
        <w:jc w:val="both"/>
      </w:pPr>
      <w:r>
        <w:rPr>
          <w:rFonts w:ascii="Times New Roman"/>
          <w:b w:val="false"/>
          <w:i w:val="false"/>
          <w:color w:val="000000"/>
          <w:sz w:val="28"/>
        </w:rPr>
        <w:t>
      1) первичное;</w:t>
      </w:r>
    </w:p>
    <w:bookmarkEnd w:id="25"/>
    <w:bookmarkStart w:name="z32" w:id="26"/>
    <w:p>
      <w:pPr>
        <w:spacing w:after="0"/>
        <w:ind w:left="0"/>
        <w:jc w:val="both"/>
      </w:pPr>
      <w:r>
        <w:rPr>
          <w:rFonts w:ascii="Times New Roman"/>
          <w:b w:val="false"/>
          <w:i w:val="false"/>
          <w:color w:val="000000"/>
          <w:sz w:val="28"/>
        </w:rPr>
        <w:t>
      2) повторное;</w:t>
      </w:r>
    </w:p>
    <w:bookmarkEnd w:id="26"/>
    <w:bookmarkStart w:name="z33" w:id="27"/>
    <w:p>
      <w:pPr>
        <w:spacing w:after="0"/>
        <w:ind w:left="0"/>
        <w:jc w:val="both"/>
      </w:pPr>
      <w:r>
        <w:rPr>
          <w:rFonts w:ascii="Times New Roman"/>
          <w:b w:val="false"/>
          <w:i w:val="false"/>
          <w:color w:val="000000"/>
          <w:sz w:val="28"/>
        </w:rPr>
        <w:t>
      3) внеочередное.</w:t>
      </w:r>
    </w:p>
    <w:bookmarkEnd w:id="27"/>
    <w:bookmarkStart w:name="z34" w:id="28"/>
    <w:p>
      <w:pPr>
        <w:spacing w:after="0"/>
        <w:ind w:left="0"/>
        <w:jc w:val="both"/>
      </w:pPr>
      <w:r>
        <w:rPr>
          <w:rFonts w:ascii="Times New Roman"/>
          <w:b w:val="false"/>
          <w:i w:val="false"/>
          <w:color w:val="000000"/>
          <w:sz w:val="28"/>
        </w:rPr>
        <w:t xml:space="preserve">
      Первичное техническое обследование проводится после выработки срока службы крана, указанного в паспорте, а в случае его отсутствия – в соответствии со сроками, установленными в </w:t>
      </w:r>
      <w:r>
        <w:rPr>
          <w:rFonts w:ascii="Times New Roman"/>
          <w:b w:val="false"/>
          <w:i w:val="false"/>
          <w:color w:val="000000"/>
          <w:sz w:val="28"/>
        </w:rPr>
        <w:t>приложении 1</w:t>
      </w:r>
      <w:r>
        <w:rPr>
          <w:rFonts w:ascii="Times New Roman"/>
          <w:b w:val="false"/>
          <w:i w:val="false"/>
          <w:color w:val="000000"/>
          <w:sz w:val="28"/>
        </w:rPr>
        <w:t xml:space="preserve"> к настоящей Инструкции (далее – Сроки службы кранов до начала экспертных обследований и назначенный срок службы).</w:t>
      </w:r>
    </w:p>
    <w:bookmarkEnd w:id="28"/>
    <w:bookmarkStart w:name="z35" w:id="29"/>
    <w:p>
      <w:pPr>
        <w:spacing w:after="0"/>
        <w:ind w:left="0"/>
        <w:jc w:val="both"/>
      </w:pPr>
      <w:r>
        <w:rPr>
          <w:rFonts w:ascii="Times New Roman"/>
          <w:b w:val="false"/>
          <w:i w:val="false"/>
          <w:color w:val="000000"/>
          <w:sz w:val="28"/>
        </w:rPr>
        <w:t>
      Повторное техническое обследование проводится в сроки, установленные организацией, проводящей первичное обследование, но не реже 1 раза в два года в зависимости от технического состояния в первую очередь несущих металлоконструкций, узлов и систем, непосредственно влияющих на безопасную эксплуатацию крана.</w:t>
      </w:r>
    </w:p>
    <w:bookmarkEnd w:id="29"/>
    <w:bookmarkStart w:name="z36" w:id="30"/>
    <w:p>
      <w:pPr>
        <w:spacing w:after="0"/>
        <w:ind w:left="0"/>
        <w:jc w:val="both"/>
      </w:pPr>
      <w:r>
        <w:rPr>
          <w:rFonts w:ascii="Times New Roman"/>
          <w:b w:val="false"/>
          <w:i w:val="false"/>
          <w:color w:val="000000"/>
          <w:sz w:val="28"/>
        </w:rPr>
        <w:t>
      Внеочередное обследование выполняется вне зависимости от срока эксплуатации в случае ремонта, модернизации крана, подготовки дубликата паспорта и других мероприятий, проведенных на кране, которые могут оказать влияние (снизить) работоспособность крана.</w:t>
      </w:r>
    </w:p>
    <w:bookmarkEnd w:id="30"/>
    <w:bookmarkStart w:name="z37" w:id="31"/>
    <w:p>
      <w:pPr>
        <w:spacing w:after="0"/>
        <w:ind w:left="0"/>
        <w:jc w:val="both"/>
      </w:pPr>
      <w:r>
        <w:rPr>
          <w:rFonts w:ascii="Times New Roman"/>
          <w:b w:val="false"/>
          <w:i w:val="false"/>
          <w:color w:val="000000"/>
          <w:sz w:val="28"/>
        </w:rPr>
        <w:t>
      Обследование в случае необходимости проводится в любых условиях, но целесообразно сроки его проведения совмещать со сроками очередного технического освидетельствования в сухое, летнее время.</w:t>
      </w:r>
    </w:p>
    <w:bookmarkEnd w:id="31"/>
    <w:bookmarkStart w:name="z38" w:id="32"/>
    <w:p>
      <w:pPr>
        <w:spacing w:after="0"/>
        <w:ind w:left="0"/>
        <w:jc w:val="both"/>
      </w:pPr>
      <w:r>
        <w:rPr>
          <w:rFonts w:ascii="Times New Roman"/>
          <w:b w:val="false"/>
          <w:i w:val="false"/>
          <w:color w:val="000000"/>
          <w:sz w:val="28"/>
        </w:rPr>
        <w:t>
      Количество повторных обследований определяется типом, назначением и техническим состоянием крана на момент обследования.</w:t>
      </w:r>
    </w:p>
    <w:bookmarkEnd w:id="32"/>
    <w:bookmarkStart w:name="z39" w:id="33"/>
    <w:p>
      <w:pPr>
        <w:spacing w:after="0"/>
        <w:ind w:left="0"/>
        <w:jc w:val="both"/>
      </w:pPr>
      <w:r>
        <w:rPr>
          <w:rFonts w:ascii="Times New Roman"/>
          <w:b w:val="false"/>
          <w:i w:val="false"/>
          <w:color w:val="000000"/>
          <w:sz w:val="28"/>
        </w:rPr>
        <w:t>
      6. Настоящая инструкция применима также для оценки технического состояния:</w:t>
      </w:r>
    </w:p>
    <w:bookmarkEnd w:id="33"/>
    <w:bookmarkStart w:name="z40" w:id="34"/>
    <w:p>
      <w:pPr>
        <w:spacing w:after="0"/>
        <w:ind w:left="0"/>
        <w:jc w:val="both"/>
      </w:pPr>
      <w:r>
        <w:rPr>
          <w:rFonts w:ascii="Times New Roman"/>
          <w:b w:val="false"/>
          <w:i w:val="false"/>
          <w:color w:val="000000"/>
          <w:sz w:val="28"/>
        </w:rPr>
        <w:t>
      1) кранов в целом при техническом освидетельствовании в период нормативного срока службы;</w:t>
      </w:r>
    </w:p>
    <w:bookmarkEnd w:id="34"/>
    <w:bookmarkStart w:name="z41" w:id="35"/>
    <w:p>
      <w:pPr>
        <w:spacing w:after="0"/>
        <w:ind w:left="0"/>
        <w:jc w:val="both"/>
      </w:pPr>
      <w:r>
        <w:rPr>
          <w:rFonts w:ascii="Times New Roman"/>
          <w:b w:val="false"/>
          <w:i w:val="false"/>
          <w:color w:val="000000"/>
          <w:sz w:val="28"/>
        </w:rPr>
        <w:t>
      2) кранов в целом после аварии;</w:t>
      </w:r>
    </w:p>
    <w:bookmarkEnd w:id="35"/>
    <w:bookmarkStart w:name="z42" w:id="36"/>
    <w:p>
      <w:pPr>
        <w:spacing w:after="0"/>
        <w:ind w:left="0"/>
        <w:jc w:val="both"/>
      </w:pPr>
      <w:r>
        <w:rPr>
          <w:rFonts w:ascii="Times New Roman"/>
          <w:b w:val="false"/>
          <w:i w:val="false"/>
          <w:color w:val="000000"/>
          <w:sz w:val="28"/>
        </w:rPr>
        <w:t>
      3) отдельных крановых узлов с целью решения вопроса об использовании их в качестве запасных частей. Кран, на который установлены новые (или отремонтированные) узлы, проходит полное обследование после приведения его в работоспособное состояние.</w:t>
      </w:r>
    </w:p>
    <w:bookmarkEnd w:id="36"/>
    <w:bookmarkStart w:name="z43" w:id="37"/>
    <w:p>
      <w:pPr>
        <w:spacing w:after="0"/>
        <w:ind w:left="0"/>
        <w:jc w:val="both"/>
      </w:pPr>
      <w:r>
        <w:rPr>
          <w:rFonts w:ascii="Times New Roman"/>
          <w:b w:val="false"/>
          <w:i w:val="false"/>
          <w:color w:val="000000"/>
          <w:sz w:val="28"/>
        </w:rPr>
        <w:t xml:space="preserve">
      7. Подготовка к обследованию технического состояния крана проводится в соответствии с </w:t>
      </w:r>
      <w:r>
        <w:rPr>
          <w:rFonts w:ascii="Times New Roman"/>
          <w:b w:val="false"/>
          <w:i w:val="false"/>
          <w:color w:val="000000"/>
          <w:sz w:val="28"/>
        </w:rPr>
        <w:t>главой 3</w:t>
      </w:r>
      <w:r>
        <w:rPr>
          <w:rFonts w:ascii="Times New Roman"/>
          <w:b w:val="false"/>
          <w:i w:val="false"/>
          <w:color w:val="000000"/>
          <w:sz w:val="28"/>
        </w:rPr>
        <w:t xml:space="preserve"> Инструкции по обследованию технического состояния грузоподъемных машин, отработавших нормативный срок службы.</w:t>
      </w:r>
    </w:p>
    <w:bookmarkEnd w:id="37"/>
    <w:bookmarkStart w:name="z44" w:id="38"/>
    <w:p>
      <w:pPr>
        <w:spacing w:after="0"/>
        <w:ind w:left="0"/>
        <w:jc w:val="both"/>
      </w:pPr>
      <w:r>
        <w:rPr>
          <w:rFonts w:ascii="Times New Roman"/>
          <w:b w:val="false"/>
          <w:i w:val="false"/>
          <w:color w:val="000000"/>
          <w:sz w:val="28"/>
        </w:rPr>
        <w:t>
      8. Кран, подлежащий обследованию, необходимо вымыть и очистить от грязи, ржавчины, отслоений краски.</w:t>
      </w:r>
    </w:p>
    <w:bookmarkEnd w:id="38"/>
    <w:bookmarkStart w:name="z45" w:id="39"/>
    <w:p>
      <w:pPr>
        <w:spacing w:after="0"/>
        <w:ind w:left="0"/>
        <w:jc w:val="both"/>
      </w:pPr>
      <w:r>
        <w:rPr>
          <w:rFonts w:ascii="Times New Roman"/>
          <w:b w:val="false"/>
          <w:i w:val="false"/>
          <w:color w:val="000000"/>
          <w:sz w:val="28"/>
        </w:rPr>
        <w:t>
      С краном представляется паспорт, содержащий сведения о проведенных ремонтах и технических освидетельствованиях, руководство по эксплуатации, сведения о технических изменениях конструкции.</w:t>
      </w:r>
    </w:p>
    <w:bookmarkEnd w:id="39"/>
    <w:bookmarkStart w:name="z46" w:id="40"/>
    <w:p>
      <w:pPr>
        <w:spacing w:after="0"/>
        <w:ind w:left="0"/>
        <w:jc w:val="both"/>
      </w:pPr>
      <w:r>
        <w:rPr>
          <w:rFonts w:ascii="Times New Roman"/>
          <w:b w:val="false"/>
          <w:i w:val="false"/>
          <w:color w:val="000000"/>
          <w:sz w:val="28"/>
        </w:rPr>
        <w:t>
      Краны, не имеющие в сопроводительной документации паспорта, содержащего информацию, указанную в настоящем пункте, подлежат обследованию вне зависимости от даты их выпуска.</w:t>
      </w:r>
    </w:p>
    <w:bookmarkEnd w:id="40"/>
    <w:bookmarkStart w:name="z47" w:id="41"/>
    <w:p>
      <w:pPr>
        <w:spacing w:after="0"/>
        <w:ind w:left="0"/>
        <w:jc w:val="both"/>
      </w:pPr>
      <w:r>
        <w:rPr>
          <w:rFonts w:ascii="Times New Roman"/>
          <w:b w:val="false"/>
          <w:i w:val="false"/>
          <w:color w:val="000000"/>
          <w:sz w:val="28"/>
        </w:rPr>
        <w:t>
      При повторных обследованиях необходимо представить материалы предыдущего обследования.</w:t>
      </w:r>
    </w:p>
    <w:bookmarkEnd w:id="41"/>
    <w:bookmarkStart w:name="z48" w:id="42"/>
    <w:p>
      <w:pPr>
        <w:spacing w:after="0"/>
        <w:ind w:left="0"/>
        <w:jc w:val="both"/>
      </w:pPr>
      <w:r>
        <w:rPr>
          <w:rFonts w:ascii="Times New Roman"/>
          <w:b w:val="false"/>
          <w:i w:val="false"/>
          <w:color w:val="000000"/>
          <w:sz w:val="28"/>
        </w:rPr>
        <w:t>
      9. При обследовании крана его осмотр и дефектоскопия проводятся в помещении или на площадке, которые соответствуют следующим критериям:</w:t>
      </w:r>
    </w:p>
    <w:bookmarkEnd w:id="42"/>
    <w:bookmarkStart w:name="z49" w:id="43"/>
    <w:p>
      <w:pPr>
        <w:spacing w:after="0"/>
        <w:ind w:left="0"/>
        <w:jc w:val="both"/>
      </w:pPr>
      <w:r>
        <w:rPr>
          <w:rFonts w:ascii="Times New Roman"/>
          <w:b w:val="false"/>
          <w:i w:val="false"/>
          <w:color w:val="000000"/>
          <w:sz w:val="28"/>
        </w:rPr>
        <w:t>
      1) размеры, достаточные для выдвижения стрелы крана в нижнем положении на полную длину, для поворота крана на любой угол, и с уклоном не более 0,54 (соотношение высоты в самой высокой части площадки к ее длине);</w:t>
      </w:r>
    </w:p>
    <w:bookmarkEnd w:id="43"/>
    <w:bookmarkStart w:name="z50" w:id="44"/>
    <w:p>
      <w:pPr>
        <w:spacing w:after="0"/>
        <w:ind w:left="0"/>
        <w:jc w:val="both"/>
      </w:pPr>
      <w:r>
        <w:rPr>
          <w:rFonts w:ascii="Times New Roman"/>
          <w:b w:val="false"/>
          <w:i w:val="false"/>
          <w:color w:val="000000"/>
          <w:sz w:val="28"/>
        </w:rPr>
        <w:t>
      2) свободны от посторонних объектов, мешающих доступу к узлам крана;</w:t>
      </w:r>
    </w:p>
    <w:bookmarkEnd w:id="44"/>
    <w:bookmarkStart w:name="z51" w:id="45"/>
    <w:p>
      <w:pPr>
        <w:spacing w:after="0"/>
        <w:ind w:left="0"/>
        <w:jc w:val="both"/>
      </w:pPr>
      <w:r>
        <w:rPr>
          <w:rFonts w:ascii="Times New Roman"/>
          <w:b w:val="false"/>
          <w:i w:val="false"/>
          <w:color w:val="000000"/>
          <w:sz w:val="28"/>
        </w:rPr>
        <w:t>
      3) оборудованы переносным источником света.</w:t>
      </w:r>
    </w:p>
    <w:bookmarkEnd w:id="45"/>
    <w:bookmarkStart w:name="z52" w:id="46"/>
    <w:p>
      <w:pPr>
        <w:spacing w:after="0"/>
        <w:ind w:left="0"/>
        <w:jc w:val="both"/>
      </w:pPr>
      <w:r>
        <w:rPr>
          <w:rFonts w:ascii="Times New Roman"/>
          <w:b w:val="false"/>
          <w:i w:val="false"/>
          <w:color w:val="000000"/>
          <w:sz w:val="28"/>
        </w:rPr>
        <w:t>
      При проведении испытаний, входящих в состав обследования, необходимо пользоваться тарированными грузами в соответствии с грузовой характеристикой, а в случае их отсутствия, грузами, удобными к строповке через динамометр. Вес (масса) груза указан на самом грузе и/или на упаковке или в сопроводительной документации.</w:t>
      </w:r>
    </w:p>
    <w:bookmarkEnd w:id="46"/>
    <w:bookmarkStart w:name="z53" w:id="47"/>
    <w:p>
      <w:pPr>
        <w:spacing w:after="0"/>
        <w:ind w:left="0"/>
        <w:jc w:val="both"/>
      </w:pPr>
      <w:r>
        <w:rPr>
          <w:rFonts w:ascii="Times New Roman"/>
          <w:b w:val="false"/>
          <w:i w:val="false"/>
          <w:color w:val="000000"/>
          <w:sz w:val="28"/>
        </w:rPr>
        <w:t xml:space="preserve">
      10. При выборе методик измерения и испытания, средств измерения испытательных нагрузок, расстояний, времени для проведения обследования крана руководствоваться примечанием </w:t>
      </w:r>
      <w:r>
        <w:rPr>
          <w:rFonts w:ascii="Times New Roman"/>
          <w:b w:val="false"/>
          <w:i w:val="false"/>
          <w:color w:val="000000"/>
          <w:sz w:val="28"/>
        </w:rPr>
        <w:t>пункта 16</w:t>
      </w:r>
      <w:r>
        <w:rPr>
          <w:rFonts w:ascii="Times New Roman"/>
          <w:b w:val="false"/>
          <w:i w:val="false"/>
          <w:color w:val="000000"/>
          <w:sz w:val="28"/>
        </w:rPr>
        <w:t xml:space="preserve"> Инструкции по обследованию технического состояния грузоподъемных машин, отработавших нормативный срок службы.</w:t>
      </w:r>
    </w:p>
    <w:bookmarkEnd w:id="47"/>
    <w:bookmarkStart w:name="z54" w:id="48"/>
    <w:p>
      <w:pPr>
        <w:spacing w:after="0"/>
        <w:ind w:left="0"/>
        <w:jc w:val="both"/>
      </w:pPr>
      <w:r>
        <w:rPr>
          <w:rFonts w:ascii="Times New Roman"/>
          <w:b w:val="false"/>
          <w:i w:val="false"/>
          <w:color w:val="000000"/>
          <w:sz w:val="28"/>
        </w:rPr>
        <w:t xml:space="preserve">
      11. Все виды неразрушающего контроля, измерения, определение механических свойств, исследование микроструктуры металла, расчеты на прочность и проведение испытаний во время проведения обследования подъемников осуществляются в соответствии с требованиями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"Об обеспечении единства измерений", эксплуатационной документации и соответствующих документов заводов изготовителей.</w:t>
      </w:r>
    </w:p>
    <w:bookmarkEnd w:id="48"/>
    <w:bookmarkStart w:name="z55" w:id="49"/>
    <w:p>
      <w:pPr>
        <w:spacing w:after="0"/>
        <w:ind w:left="0"/>
        <w:jc w:val="left"/>
      </w:pPr>
      <w:r>
        <w:rPr>
          <w:rFonts w:ascii="Times New Roman"/>
          <w:b/>
          <w:i w:val="false"/>
          <w:color w:val="000000"/>
        </w:rPr>
        <w:t xml:space="preserve"> Глава 3. Состав и последовательность проведения работ по обследованию крана</w:t>
      </w:r>
    </w:p>
    <w:bookmarkEnd w:id="49"/>
    <w:bookmarkStart w:name="z56" w:id="50"/>
    <w:p>
      <w:pPr>
        <w:spacing w:after="0"/>
        <w:ind w:left="0"/>
        <w:jc w:val="both"/>
      </w:pPr>
      <w:r>
        <w:rPr>
          <w:rFonts w:ascii="Times New Roman"/>
          <w:b w:val="false"/>
          <w:i w:val="false"/>
          <w:color w:val="000000"/>
          <w:sz w:val="28"/>
        </w:rPr>
        <w:t>
      12. В объем обследования крана включаются следующие работы:</w:t>
      </w:r>
    </w:p>
    <w:bookmarkEnd w:id="50"/>
    <w:bookmarkStart w:name="z57" w:id="51"/>
    <w:p>
      <w:pPr>
        <w:spacing w:after="0"/>
        <w:ind w:left="0"/>
        <w:jc w:val="both"/>
      </w:pPr>
      <w:r>
        <w:rPr>
          <w:rFonts w:ascii="Times New Roman"/>
          <w:b w:val="false"/>
          <w:i w:val="false"/>
          <w:color w:val="000000"/>
          <w:sz w:val="28"/>
        </w:rPr>
        <w:t>
      1) изучение технической документации;</w:t>
      </w:r>
    </w:p>
    <w:bookmarkEnd w:id="51"/>
    <w:bookmarkStart w:name="z58" w:id="52"/>
    <w:p>
      <w:pPr>
        <w:spacing w:after="0"/>
        <w:ind w:left="0"/>
        <w:jc w:val="both"/>
      </w:pPr>
      <w:r>
        <w:rPr>
          <w:rFonts w:ascii="Times New Roman"/>
          <w:b w:val="false"/>
          <w:i w:val="false"/>
          <w:color w:val="000000"/>
          <w:sz w:val="28"/>
        </w:rPr>
        <w:t>
      2) анализ условий эксплуатации;</w:t>
      </w:r>
    </w:p>
    <w:bookmarkEnd w:id="52"/>
    <w:bookmarkStart w:name="z59" w:id="53"/>
    <w:p>
      <w:pPr>
        <w:spacing w:after="0"/>
        <w:ind w:left="0"/>
        <w:jc w:val="both"/>
      </w:pPr>
      <w:r>
        <w:rPr>
          <w:rFonts w:ascii="Times New Roman"/>
          <w:b w:val="false"/>
          <w:i w:val="false"/>
          <w:color w:val="000000"/>
          <w:sz w:val="28"/>
        </w:rPr>
        <w:t>
      3) осмотр крана;</w:t>
      </w:r>
    </w:p>
    <w:bookmarkEnd w:id="53"/>
    <w:bookmarkStart w:name="z60" w:id="54"/>
    <w:p>
      <w:pPr>
        <w:spacing w:after="0"/>
        <w:ind w:left="0"/>
        <w:jc w:val="both"/>
      </w:pPr>
      <w:r>
        <w:rPr>
          <w:rFonts w:ascii="Times New Roman"/>
          <w:b w:val="false"/>
          <w:i w:val="false"/>
          <w:color w:val="000000"/>
          <w:sz w:val="28"/>
        </w:rPr>
        <w:t>
      4) дефектоскопия металлоконструкций методами неразрушающего контроля;</w:t>
      </w:r>
    </w:p>
    <w:bookmarkEnd w:id="54"/>
    <w:bookmarkStart w:name="z61" w:id="55"/>
    <w:p>
      <w:pPr>
        <w:spacing w:after="0"/>
        <w:ind w:left="0"/>
        <w:jc w:val="both"/>
      </w:pPr>
      <w:r>
        <w:rPr>
          <w:rFonts w:ascii="Times New Roman"/>
          <w:b w:val="false"/>
          <w:i w:val="false"/>
          <w:color w:val="000000"/>
          <w:sz w:val="28"/>
        </w:rPr>
        <w:t>
      5) отборы проб металла и определение его химического состава и механических свойств (при необходимости);</w:t>
      </w:r>
    </w:p>
    <w:bookmarkEnd w:id="55"/>
    <w:bookmarkStart w:name="z62" w:id="56"/>
    <w:p>
      <w:pPr>
        <w:spacing w:after="0"/>
        <w:ind w:left="0"/>
        <w:jc w:val="both"/>
      </w:pPr>
      <w:r>
        <w:rPr>
          <w:rFonts w:ascii="Times New Roman"/>
          <w:b w:val="false"/>
          <w:i w:val="false"/>
          <w:color w:val="000000"/>
          <w:sz w:val="28"/>
        </w:rPr>
        <w:t>
      6) оценка остаточного ресурса;</w:t>
      </w:r>
    </w:p>
    <w:bookmarkEnd w:id="56"/>
    <w:bookmarkStart w:name="z63" w:id="57"/>
    <w:p>
      <w:pPr>
        <w:spacing w:after="0"/>
        <w:ind w:left="0"/>
        <w:jc w:val="both"/>
      </w:pPr>
      <w:r>
        <w:rPr>
          <w:rFonts w:ascii="Times New Roman"/>
          <w:b w:val="false"/>
          <w:i w:val="false"/>
          <w:color w:val="000000"/>
          <w:sz w:val="28"/>
        </w:rPr>
        <w:t>
      7) дополнительное обследование после ремонта (если ремонт был необходим);</w:t>
      </w:r>
    </w:p>
    <w:bookmarkEnd w:id="57"/>
    <w:bookmarkStart w:name="z64" w:id="58"/>
    <w:p>
      <w:pPr>
        <w:spacing w:after="0"/>
        <w:ind w:left="0"/>
        <w:jc w:val="both"/>
      </w:pPr>
      <w:r>
        <w:rPr>
          <w:rFonts w:ascii="Times New Roman"/>
          <w:b w:val="false"/>
          <w:i w:val="false"/>
          <w:color w:val="000000"/>
          <w:sz w:val="28"/>
        </w:rPr>
        <w:t>
      8) испытания без груза или с грузом, не превышающим 25 % номинальной грузоподъемности;</w:t>
      </w:r>
    </w:p>
    <w:bookmarkEnd w:id="58"/>
    <w:bookmarkStart w:name="z65" w:id="59"/>
    <w:p>
      <w:pPr>
        <w:spacing w:after="0"/>
        <w:ind w:left="0"/>
        <w:jc w:val="both"/>
      </w:pPr>
      <w:r>
        <w:rPr>
          <w:rFonts w:ascii="Times New Roman"/>
          <w:b w:val="false"/>
          <w:i w:val="false"/>
          <w:color w:val="000000"/>
          <w:sz w:val="28"/>
        </w:rPr>
        <w:t>
      9) статические и динамические испытания крана;</w:t>
      </w:r>
    </w:p>
    <w:bookmarkEnd w:id="59"/>
    <w:bookmarkStart w:name="z66" w:id="60"/>
    <w:p>
      <w:pPr>
        <w:spacing w:after="0"/>
        <w:ind w:left="0"/>
        <w:jc w:val="both"/>
      </w:pPr>
      <w:r>
        <w:rPr>
          <w:rFonts w:ascii="Times New Roman"/>
          <w:b w:val="false"/>
          <w:i w:val="false"/>
          <w:color w:val="000000"/>
          <w:sz w:val="28"/>
        </w:rPr>
        <w:t>
      10) испытания крана на соответствие паспортным данным и на устойчивость;</w:t>
      </w:r>
    </w:p>
    <w:bookmarkEnd w:id="60"/>
    <w:bookmarkStart w:name="z67" w:id="61"/>
    <w:p>
      <w:pPr>
        <w:spacing w:after="0"/>
        <w:ind w:left="0"/>
        <w:jc w:val="both"/>
      </w:pPr>
      <w:r>
        <w:rPr>
          <w:rFonts w:ascii="Times New Roman"/>
          <w:b w:val="false"/>
          <w:i w:val="false"/>
          <w:color w:val="000000"/>
          <w:sz w:val="28"/>
        </w:rPr>
        <w:t>
      11) оформление технической документации по результатам обследования.</w:t>
      </w:r>
    </w:p>
    <w:bookmarkEnd w:id="61"/>
    <w:bookmarkStart w:name="z68" w:id="62"/>
    <w:p>
      <w:pPr>
        <w:spacing w:after="0"/>
        <w:ind w:left="0"/>
        <w:jc w:val="both"/>
      </w:pPr>
      <w:r>
        <w:rPr>
          <w:rFonts w:ascii="Times New Roman"/>
          <w:b w:val="false"/>
          <w:i w:val="false"/>
          <w:color w:val="000000"/>
          <w:sz w:val="28"/>
        </w:rPr>
        <w:t xml:space="preserve">
      13. Изучение технической документации производится согласно </w:t>
      </w:r>
      <w:r>
        <w:rPr>
          <w:rFonts w:ascii="Times New Roman"/>
          <w:b w:val="false"/>
          <w:i w:val="false"/>
          <w:color w:val="000000"/>
          <w:sz w:val="28"/>
        </w:rPr>
        <w:t>главе 5</w:t>
      </w:r>
      <w:r>
        <w:rPr>
          <w:rFonts w:ascii="Times New Roman"/>
          <w:b w:val="false"/>
          <w:i w:val="false"/>
          <w:color w:val="000000"/>
          <w:sz w:val="28"/>
        </w:rPr>
        <w:t xml:space="preserve"> Инструкции по обследованию технического состояния грузоподъемных машин, отработавших нормативный срок службы.</w:t>
      </w:r>
    </w:p>
    <w:bookmarkEnd w:id="62"/>
    <w:bookmarkStart w:name="z69" w:id="63"/>
    <w:p>
      <w:pPr>
        <w:spacing w:after="0"/>
        <w:ind w:left="0"/>
        <w:jc w:val="both"/>
      </w:pPr>
      <w:r>
        <w:rPr>
          <w:rFonts w:ascii="Times New Roman"/>
          <w:b w:val="false"/>
          <w:i w:val="false"/>
          <w:color w:val="000000"/>
          <w:sz w:val="28"/>
        </w:rPr>
        <w:t>
      14. Анализ условий эксплуатации производится с учетом данных, полученных путем опроса персонала и изучения особенностей производства на котором используется кран. Полученные данные используются для определения группы режима крана расчетным путем или посредством экспертной оценки.</w:t>
      </w:r>
    </w:p>
    <w:bookmarkEnd w:id="63"/>
    <w:bookmarkStart w:name="z70" w:id="64"/>
    <w:p>
      <w:pPr>
        <w:spacing w:after="0"/>
        <w:ind w:left="0"/>
        <w:jc w:val="both"/>
      </w:pPr>
      <w:r>
        <w:rPr>
          <w:rFonts w:ascii="Times New Roman"/>
          <w:b w:val="false"/>
          <w:i w:val="false"/>
          <w:color w:val="000000"/>
          <w:sz w:val="28"/>
        </w:rPr>
        <w:t>
      15. При осмотре крана производится визуальное обследование всех узлов, измеряются деформации элементов и узлов, проверяется устранение дефектов, обнаруженных при предыдущих обследованиях.</w:t>
      </w:r>
    </w:p>
    <w:bookmarkEnd w:id="64"/>
    <w:bookmarkStart w:name="z71" w:id="65"/>
    <w:p>
      <w:pPr>
        <w:spacing w:after="0"/>
        <w:ind w:left="0"/>
        <w:jc w:val="both"/>
      </w:pPr>
      <w:r>
        <w:rPr>
          <w:rFonts w:ascii="Times New Roman"/>
          <w:b w:val="false"/>
          <w:i w:val="false"/>
          <w:color w:val="000000"/>
          <w:sz w:val="28"/>
        </w:rPr>
        <w:t xml:space="preserve">
      16. Дефектоскопия металлоконструкций производится ультразвуковыми, акустоэмиссионными, магнитоэмиссионными, капиллярными и другими методами неразрушающего контроля согласно </w:t>
      </w:r>
      <w:r>
        <w:rPr>
          <w:rFonts w:ascii="Times New Roman"/>
          <w:b w:val="false"/>
          <w:i w:val="false"/>
          <w:color w:val="000000"/>
          <w:sz w:val="28"/>
        </w:rPr>
        <w:t>приложениям 2</w:t>
      </w:r>
      <w:r>
        <w:rPr>
          <w:rFonts w:ascii="Times New Roman"/>
          <w:b w:val="false"/>
          <w:i w:val="false"/>
          <w:color w:val="000000"/>
          <w:sz w:val="28"/>
        </w:rPr>
        <w:t xml:space="preserve"> (далее – Краткие сведения о методах дефектоскопии), </w:t>
      </w:r>
      <w:r>
        <w:rPr>
          <w:rFonts w:ascii="Times New Roman"/>
          <w:b w:val="false"/>
          <w:i w:val="false"/>
          <w:color w:val="000000"/>
          <w:sz w:val="28"/>
        </w:rPr>
        <w:t>3</w:t>
      </w:r>
      <w:r>
        <w:rPr>
          <w:rFonts w:ascii="Times New Roman"/>
          <w:b w:val="false"/>
          <w:i w:val="false"/>
          <w:color w:val="000000"/>
          <w:sz w:val="28"/>
        </w:rPr>
        <w:t xml:space="preserve"> (далее – Акт визуального обследования и дефектоскопии сварных швов методом капиллярной проникающей жидкости), </w:t>
      </w:r>
      <w:r>
        <w:rPr>
          <w:rFonts w:ascii="Times New Roman"/>
          <w:b w:val="false"/>
          <w:i w:val="false"/>
          <w:color w:val="000000"/>
          <w:sz w:val="28"/>
        </w:rPr>
        <w:t>4</w:t>
      </w:r>
      <w:r>
        <w:rPr>
          <w:rFonts w:ascii="Times New Roman"/>
          <w:b w:val="false"/>
          <w:i w:val="false"/>
          <w:color w:val="000000"/>
          <w:sz w:val="28"/>
        </w:rPr>
        <w:t xml:space="preserve"> (далее – Акт визуального обследования и дефектоскопии сварных швов магнитографическим, магнитопорошковым и вихретоковым методами) к настоящей Инструкции.</w:t>
      </w:r>
    </w:p>
    <w:bookmarkEnd w:id="65"/>
    <w:bookmarkStart w:name="z72" w:id="66"/>
    <w:p>
      <w:pPr>
        <w:spacing w:after="0"/>
        <w:ind w:left="0"/>
        <w:jc w:val="both"/>
      </w:pPr>
      <w:r>
        <w:rPr>
          <w:rFonts w:ascii="Times New Roman"/>
          <w:b w:val="false"/>
          <w:i w:val="false"/>
          <w:color w:val="000000"/>
          <w:sz w:val="28"/>
        </w:rPr>
        <w:t>
      17. Для кранов грузоподъемностью 50 т и более дефектоскопия металлоконструкций ультразвуковым (акустоэмиссионным) методом обязательна при первичном обследовании и при определении остаточного ресурса. Ультразвуковая диагностика производится по СТ РК ISO 16809-2019 "Контроль неразрушающий. Ультразвуковой контроль толщины".</w:t>
      </w:r>
    </w:p>
    <w:bookmarkEnd w:id="66"/>
    <w:bookmarkStart w:name="z73" w:id="67"/>
    <w:p>
      <w:pPr>
        <w:spacing w:after="0"/>
        <w:ind w:left="0"/>
        <w:jc w:val="both"/>
      </w:pPr>
      <w:r>
        <w:rPr>
          <w:rFonts w:ascii="Times New Roman"/>
          <w:b w:val="false"/>
          <w:i w:val="false"/>
          <w:color w:val="000000"/>
          <w:sz w:val="28"/>
        </w:rPr>
        <w:t xml:space="preserve">
      18. Отборы проб металла и определение его химического состава и механических свойств, проводятся в случае отсутствия в документации крана сведений о применяемых сталях. Значение ударной вязкости в металлоконструкциях несущих элементов не ниже 30 Дж/см2 согласно </w:t>
      </w:r>
      <w:r>
        <w:rPr>
          <w:rFonts w:ascii="Times New Roman"/>
          <w:b w:val="false"/>
          <w:i w:val="false"/>
          <w:color w:val="000000"/>
          <w:sz w:val="28"/>
        </w:rPr>
        <w:t>приложениям 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к настоящей Инструкции. При отступлении значений ударной вязкости от указанной в приложениях величины принимается решение по ремонту элемента. Испытания образцов на ударную вязкость проводятся при температуре, соответствующей температурным условиям эксплуатации крана (минус 40 °С для крана климатической категории У – умеренный климат) и минус 60 °С для кранов категории ХЛ – холодный климат).</w:t>
      </w:r>
    </w:p>
    <w:bookmarkEnd w:id="67"/>
    <w:bookmarkStart w:name="z74" w:id="68"/>
    <w:p>
      <w:pPr>
        <w:spacing w:after="0"/>
        <w:ind w:left="0"/>
        <w:jc w:val="both"/>
      </w:pPr>
      <w:r>
        <w:rPr>
          <w:rFonts w:ascii="Times New Roman"/>
          <w:b w:val="false"/>
          <w:i w:val="false"/>
          <w:color w:val="000000"/>
          <w:sz w:val="28"/>
        </w:rPr>
        <w:t xml:space="preserve">
      19. Оценка остаточного ресурса производится методами, приведенными в </w:t>
      </w:r>
      <w:r>
        <w:rPr>
          <w:rFonts w:ascii="Times New Roman"/>
          <w:b w:val="false"/>
          <w:i w:val="false"/>
          <w:color w:val="000000"/>
          <w:sz w:val="28"/>
        </w:rPr>
        <w:t>главе 6</w:t>
      </w:r>
      <w:r>
        <w:rPr>
          <w:rFonts w:ascii="Times New Roman"/>
          <w:b w:val="false"/>
          <w:i w:val="false"/>
          <w:color w:val="000000"/>
          <w:sz w:val="28"/>
        </w:rPr>
        <w:t xml:space="preserve"> настоящей Инструкции.</w:t>
      </w:r>
    </w:p>
    <w:bookmarkEnd w:id="68"/>
    <w:bookmarkStart w:name="z75" w:id="69"/>
    <w:p>
      <w:pPr>
        <w:spacing w:after="0"/>
        <w:ind w:left="0"/>
        <w:jc w:val="both"/>
      </w:pPr>
      <w:r>
        <w:rPr>
          <w:rFonts w:ascii="Times New Roman"/>
          <w:b w:val="false"/>
          <w:i w:val="false"/>
          <w:color w:val="000000"/>
          <w:sz w:val="28"/>
        </w:rPr>
        <w:t>
      20. При дополнительном обследовании после ремонта производится проверка, в основном только отремонтированных узлов в той же последовательности, что и при обследовании до ремонта.</w:t>
      </w:r>
    </w:p>
    <w:bookmarkEnd w:id="69"/>
    <w:bookmarkStart w:name="z76" w:id="70"/>
    <w:p>
      <w:pPr>
        <w:spacing w:after="0"/>
        <w:ind w:left="0"/>
        <w:jc w:val="both"/>
      </w:pPr>
      <w:r>
        <w:rPr>
          <w:rFonts w:ascii="Times New Roman"/>
          <w:b w:val="false"/>
          <w:i w:val="false"/>
          <w:color w:val="000000"/>
          <w:sz w:val="28"/>
        </w:rPr>
        <w:t>
      21. Испытания без груза или с неполным грузом (25 % от номинальной грузоподъемности) производятся для проверки функционирования механизмов и систем. При этих испытаниях выполняют подъем, опускание, поворот, телескопирование и другие движения с грузами, а также не запрещенные совмещения движений.</w:t>
      </w:r>
    </w:p>
    <w:bookmarkEnd w:id="70"/>
    <w:bookmarkStart w:name="z77" w:id="71"/>
    <w:p>
      <w:pPr>
        <w:spacing w:after="0"/>
        <w:ind w:left="0"/>
        <w:jc w:val="both"/>
      </w:pPr>
      <w:r>
        <w:rPr>
          <w:rFonts w:ascii="Times New Roman"/>
          <w:b w:val="false"/>
          <w:i w:val="false"/>
          <w:color w:val="000000"/>
          <w:sz w:val="28"/>
        </w:rPr>
        <w:t>
      22. Программа и методика статических и динамических испытаний крана приведены в пунктах 42, 43 настоящей Инструкции.</w:t>
      </w:r>
    </w:p>
    <w:bookmarkEnd w:id="71"/>
    <w:bookmarkStart w:name="z78" w:id="72"/>
    <w:p>
      <w:pPr>
        <w:spacing w:after="0"/>
        <w:ind w:left="0"/>
        <w:jc w:val="both"/>
      </w:pPr>
      <w:r>
        <w:rPr>
          <w:rFonts w:ascii="Times New Roman"/>
          <w:b w:val="false"/>
          <w:i w:val="false"/>
          <w:color w:val="000000"/>
          <w:sz w:val="28"/>
        </w:rPr>
        <w:t xml:space="preserve">
      23. Испытания крана на соответствие паспортным данным и на устойчивость выполняются в тех случаях, когда по результатам обследования меняется грузовая характеристика и вносятся соответствующие изменения в паспорт крана. Программа и методика этих испытаний приведены в </w:t>
      </w:r>
      <w:r>
        <w:rPr>
          <w:rFonts w:ascii="Times New Roman"/>
          <w:b w:val="false"/>
          <w:i w:val="false"/>
          <w:color w:val="000000"/>
          <w:sz w:val="28"/>
        </w:rPr>
        <w:t>пунктах 44</w:t>
      </w:r>
      <w:r>
        <w:rPr>
          <w:rFonts w:ascii="Times New Roman"/>
          <w:b w:val="false"/>
          <w:i w:val="false"/>
          <w:color w:val="000000"/>
          <w:sz w:val="28"/>
        </w:rPr>
        <w:t xml:space="preserve">, </w:t>
      </w:r>
      <w:r>
        <w:rPr>
          <w:rFonts w:ascii="Times New Roman"/>
          <w:b w:val="false"/>
          <w:i w:val="false"/>
          <w:color w:val="000000"/>
          <w:sz w:val="28"/>
        </w:rPr>
        <w:t>45</w:t>
      </w:r>
      <w:r>
        <w:rPr>
          <w:rFonts w:ascii="Times New Roman"/>
          <w:b w:val="false"/>
          <w:i w:val="false"/>
          <w:color w:val="000000"/>
          <w:sz w:val="28"/>
        </w:rPr>
        <w:t xml:space="preserve"> настоящей Инструкции.</w:t>
      </w:r>
    </w:p>
    <w:bookmarkEnd w:id="72"/>
    <w:bookmarkStart w:name="z79" w:id="73"/>
    <w:p>
      <w:pPr>
        <w:spacing w:after="0"/>
        <w:ind w:left="0"/>
        <w:jc w:val="both"/>
      </w:pPr>
      <w:r>
        <w:rPr>
          <w:rFonts w:ascii="Times New Roman"/>
          <w:b w:val="false"/>
          <w:i w:val="false"/>
          <w:color w:val="000000"/>
          <w:sz w:val="28"/>
        </w:rPr>
        <w:t xml:space="preserve">
      24. Оформление технической документации по результатам обследования производится в соответствии с положениями и формами, установленными в </w:t>
      </w:r>
      <w:r>
        <w:rPr>
          <w:rFonts w:ascii="Times New Roman"/>
          <w:b w:val="false"/>
          <w:i w:val="false"/>
          <w:color w:val="000000"/>
          <w:sz w:val="28"/>
        </w:rPr>
        <w:t>Инструкции</w:t>
      </w:r>
      <w:r>
        <w:rPr>
          <w:rFonts w:ascii="Times New Roman"/>
          <w:b w:val="false"/>
          <w:i w:val="false"/>
          <w:color w:val="000000"/>
          <w:sz w:val="28"/>
        </w:rPr>
        <w:t xml:space="preserve"> по обследованию технического состояния грузоподъемных машин, отработавших нормативный срок службы.</w:t>
      </w:r>
    </w:p>
    <w:bookmarkEnd w:id="73"/>
    <w:bookmarkStart w:name="z80" w:id="74"/>
    <w:p>
      <w:pPr>
        <w:spacing w:after="0"/>
        <w:ind w:left="0"/>
        <w:jc w:val="left"/>
      </w:pPr>
      <w:r>
        <w:rPr>
          <w:rFonts w:ascii="Times New Roman"/>
          <w:b/>
          <w:i w:val="false"/>
          <w:color w:val="000000"/>
        </w:rPr>
        <w:t xml:space="preserve"> Глава 4. Проверка технического состояния кранов</w:t>
      </w:r>
    </w:p>
    <w:bookmarkEnd w:id="74"/>
    <w:bookmarkStart w:name="z81" w:id="75"/>
    <w:p>
      <w:pPr>
        <w:spacing w:after="0"/>
        <w:ind w:left="0"/>
        <w:jc w:val="both"/>
      </w:pPr>
      <w:r>
        <w:rPr>
          <w:rFonts w:ascii="Times New Roman"/>
          <w:b w:val="false"/>
          <w:i w:val="false"/>
          <w:color w:val="000000"/>
          <w:sz w:val="28"/>
        </w:rPr>
        <w:t>
      25. Проверка технического состояния кранов включает в себя следующее:</w:t>
      </w:r>
    </w:p>
    <w:bookmarkEnd w:id="75"/>
    <w:bookmarkStart w:name="z82" w:id="76"/>
    <w:p>
      <w:pPr>
        <w:spacing w:after="0"/>
        <w:ind w:left="0"/>
        <w:jc w:val="both"/>
      </w:pPr>
      <w:r>
        <w:rPr>
          <w:rFonts w:ascii="Times New Roman"/>
          <w:b w:val="false"/>
          <w:i w:val="false"/>
          <w:color w:val="000000"/>
          <w:sz w:val="28"/>
        </w:rPr>
        <w:t xml:space="preserve">
      1) все обнаруженные дефекты сводятся в ведомость дефектов согласно </w:t>
      </w:r>
      <w:r>
        <w:rPr>
          <w:rFonts w:ascii="Times New Roman"/>
          <w:b w:val="false"/>
          <w:i w:val="false"/>
          <w:color w:val="000000"/>
          <w:sz w:val="28"/>
        </w:rPr>
        <w:t>главе 12</w:t>
      </w:r>
      <w:r>
        <w:rPr>
          <w:rFonts w:ascii="Times New Roman"/>
          <w:b w:val="false"/>
          <w:i w:val="false"/>
          <w:color w:val="000000"/>
          <w:sz w:val="28"/>
        </w:rPr>
        <w:t xml:space="preserve"> Инструкции по обследованию технического состояния грузоподъемных машин, отработавших нормативный срок службы. В ведомость дефектов дополнительно включается сопоставление размеров дефектов, обнаруженных при обследовании, с нормами выбраковки деталей металлоконструкций, узлов и систем в соответствии с </w:t>
      </w:r>
      <w:r>
        <w:rPr>
          <w:rFonts w:ascii="Times New Roman"/>
          <w:b w:val="false"/>
          <w:i w:val="false"/>
          <w:color w:val="000000"/>
          <w:sz w:val="28"/>
        </w:rPr>
        <w:t>приложениями 9</w:t>
      </w:r>
      <w:r>
        <w:rPr>
          <w:rFonts w:ascii="Times New Roman"/>
          <w:b w:val="false"/>
          <w:i w:val="false"/>
          <w:color w:val="000000"/>
          <w:sz w:val="28"/>
        </w:rPr>
        <w:t xml:space="preserve"> (далее – Наиболее вероятные повреждения металлоконструкций крана и предельные допустимые значения повреждений или дефектов изготовления), </w:t>
      </w:r>
      <w:r>
        <w:rPr>
          <w:rFonts w:ascii="Times New Roman"/>
          <w:b w:val="false"/>
          <w:i w:val="false"/>
          <w:color w:val="000000"/>
          <w:sz w:val="28"/>
        </w:rPr>
        <w:t>10</w:t>
      </w:r>
      <w:r>
        <w:rPr>
          <w:rFonts w:ascii="Times New Roman"/>
          <w:b w:val="false"/>
          <w:i w:val="false"/>
          <w:color w:val="000000"/>
          <w:sz w:val="28"/>
        </w:rPr>
        <w:t xml:space="preserve"> (далее – Наиболее вероятные повреждения механизмов крана и предельные допустимые повреждения или дефекты изготовления), </w:t>
      </w:r>
      <w:r>
        <w:rPr>
          <w:rFonts w:ascii="Times New Roman"/>
          <w:b w:val="false"/>
          <w:i w:val="false"/>
          <w:color w:val="000000"/>
          <w:sz w:val="28"/>
        </w:rPr>
        <w:t>11</w:t>
      </w:r>
      <w:r>
        <w:rPr>
          <w:rFonts w:ascii="Times New Roman"/>
          <w:b w:val="false"/>
          <w:i w:val="false"/>
          <w:color w:val="000000"/>
          <w:sz w:val="28"/>
        </w:rPr>
        <w:t xml:space="preserve"> (далее – Наиболее вероятные повреждения гидропривода кранов и предельные допустимые повреждения или дефекты изготовления) к настоящей Инструкции;</w:t>
      </w:r>
    </w:p>
    <w:bookmarkEnd w:id="76"/>
    <w:bookmarkStart w:name="z83" w:id="77"/>
    <w:p>
      <w:pPr>
        <w:spacing w:after="0"/>
        <w:ind w:left="0"/>
        <w:jc w:val="both"/>
      </w:pPr>
      <w:r>
        <w:rPr>
          <w:rFonts w:ascii="Times New Roman"/>
          <w:b w:val="false"/>
          <w:i w:val="false"/>
          <w:color w:val="000000"/>
          <w:sz w:val="28"/>
        </w:rPr>
        <w:t>
      2) в ведомости дефектов включаются указания о необходимости их устранения (или об отсутствии такой необходимости), но не предложения по технологии восстановления, обеспечивающей соответствующий ремонт. Такие мероприятия разрабатываются в ремонтной документации, где обосновываются методы ремонта, даются ремонтные чертежи и, при необходимости, технологические карты;</w:t>
      </w:r>
    </w:p>
    <w:bookmarkEnd w:id="77"/>
    <w:bookmarkStart w:name="z84" w:id="78"/>
    <w:p>
      <w:pPr>
        <w:spacing w:after="0"/>
        <w:ind w:left="0"/>
        <w:jc w:val="both"/>
      </w:pPr>
      <w:r>
        <w:rPr>
          <w:rFonts w:ascii="Times New Roman"/>
          <w:b w:val="false"/>
          <w:i w:val="false"/>
          <w:color w:val="000000"/>
          <w:sz w:val="28"/>
        </w:rPr>
        <w:t>
      3) в ведомости в необходимых случаях также даются эскизы с указанием привязки дефекта к конструкции отдельного узла крана и обозначением размеров дефекта;</w:t>
      </w:r>
    </w:p>
    <w:bookmarkEnd w:id="78"/>
    <w:bookmarkStart w:name="z85" w:id="79"/>
    <w:p>
      <w:pPr>
        <w:spacing w:after="0"/>
        <w:ind w:left="0"/>
        <w:jc w:val="both"/>
      </w:pPr>
      <w:r>
        <w:rPr>
          <w:rFonts w:ascii="Times New Roman"/>
          <w:b w:val="false"/>
          <w:i w:val="false"/>
          <w:color w:val="000000"/>
          <w:sz w:val="28"/>
        </w:rPr>
        <w:t>
      4) работы по обследованию могут быть прекращены на начальной стадии, если обнаружится дефект или другие причины, исключающие возможность дальнейшей эксплуатации крана, например, отсутствие паспорта, не восстанавливаемость металлоконструкций. В этом случае составляется акт о прекращении работ, где указываются мероприятия по восстановлению работоспособности крана или аргументируются соображения о нецелесообразности дальнейшей эксплуатации, например, по экономическим затратам или обеспечению безопасной работы.</w:t>
      </w:r>
    </w:p>
    <w:bookmarkEnd w:id="79"/>
    <w:bookmarkStart w:name="z86" w:id="80"/>
    <w:p>
      <w:pPr>
        <w:spacing w:after="0"/>
        <w:ind w:left="0"/>
        <w:jc w:val="both"/>
      </w:pPr>
      <w:r>
        <w:rPr>
          <w:rFonts w:ascii="Times New Roman"/>
          <w:b w:val="false"/>
          <w:i w:val="false"/>
          <w:color w:val="000000"/>
          <w:sz w:val="28"/>
        </w:rPr>
        <w:t>
      26. Изучение технической документации:</w:t>
      </w:r>
    </w:p>
    <w:bookmarkEnd w:id="80"/>
    <w:bookmarkStart w:name="z87" w:id="81"/>
    <w:p>
      <w:pPr>
        <w:spacing w:after="0"/>
        <w:ind w:left="0"/>
        <w:jc w:val="both"/>
      </w:pPr>
      <w:r>
        <w:rPr>
          <w:rFonts w:ascii="Times New Roman"/>
          <w:b w:val="false"/>
          <w:i w:val="false"/>
          <w:color w:val="000000"/>
          <w:sz w:val="28"/>
        </w:rPr>
        <w:t>
      1) при изучении технической документации по крану оценивается правильность ведения записей в паспорте крана, наличие в нем сведений о технических освидетельствованиях, проведенных ремонтах и лицах, ответственных за техническое состояние и безопасную эксплуатацию. Проверяется наличие сертификатов на материалы, электроды, наличие соответствующих документов об аттестации сварщиков, проводивших ремонт металлоконструкций, и разработчиках ремонтной документации;</w:t>
      </w:r>
    </w:p>
    <w:bookmarkEnd w:id="81"/>
    <w:bookmarkStart w:name="z88" w:id="82"/>
    <w:p>
      <w:pPr>
        <w:spacing w:after="0"/>
        <w:ind w:left="0"/>
        <w:jc w:val="both"/>
      </w:pPr>
      <w:r>
        <w:rPr>
          <w:rFonts w:ascii="Times New Roman"/>
          <w:b w:val="false"/>
          <w:i w:val="false"/>
          <w:color w:val="000000"/>
          <w:sz w:val="28"/>
        </w:rPr>
        <w:t>
      2) в случае отсутствия в эксплуатационной документации сведений о металле несущих металлоконструкций марки примененных сталей идентифицируются;</w:t>
      </w:r>
    </w:p>
    <w:bookmarkEnd w:id="82"/>
    <w:bookmarkStart w:name="z89" w:id="83"/>
    <w:p>
      <w:pPr>
        <w:spacing w:after="0"/>
        <w:ind w:left="0"/>
        <w:jc w:val="both"/>
      </w:pPr>
      <w:r>
        <w:rPr>
          <w:rFonts w:ascii="Times New Roman"/>
          <w:b w:val="false"/>
          <w:i w:val="false"/>
          <w:color w:val="000000"/>
          <w:sz w:val="28"/>
        </w:rPr>
        <w:t>
      3) в случае отсутствия документации о ремонте металлоконструкций с применением сварки, сварные швы исследуются с помощью методов неразрушающего контроля, согласно Кратким сведениям о методах дефектоскопии, акту визуального обследования и дефектоскопии сварных швов методом капиллярной проникающей жидкости, акту визуального обследования и дефектоскопии сварных швов магнитографическим, магнитопорошковым и вихретоковым методами;</w:t>
      </w:r>
    </w:p>
    <w:bookmarkEnd w:id="83"/>
    <w:bookmarkStart w:name="z90" w:id="84"/>
    <w:p>
      <w:pPr>
        <w:spacing w:after="0"/>
        <w:ind w:left="0"/>
        <w:jc w:val="both"/>
      </w:pPr>
      <w:r>
        <w:rPr>
          <w:rFonts w:ascii="Times New Roman"/>
          <w:b w:val="false"/>
          <w:i w:val="false"/>
          <w:color w:val="000000"/>
          <w:sz w:val="28"/>
        </w:rPr>
        <w:t>
      4) при экспертизе эксплуатационной документации оценивается правильность использования крана не только по группе режима (нагрузкам и продолжительности работы), но и по наиболее низкой температуре окружающей среды в зоне установки крана, агрессивности среды;</w:t>
      </w:r>
    </w:p>
    <w:bookmarkEnd w:id="84"/>
    <w:bookmarkStart w:name="z91" w:id="85"/>
    <w:p>
      <w:pPr>
        <w:spacing w:after="0"/>
        <w:ind w:left="0"/>
        <w:jc w:val="both"/>
      </w:pPr>
      <w:r>
        <w:rPr>
          <w:rFonts w:ascii="Times New Roman"/>
          <w:b w:val="false"/>
          <w:i w:val="false"/>
          <w:color w:val="000000"/>
          <w:sz w:val="28"/>
        </w:rPr>
        <w:t xml:space="preserve">
      5) данные по эксплуатации крана предоставляются в справке владельцем крана или составляются организацией в соответствии с </w:t>
      </w:r>
      <w:r>
        <w:rPr>
          <w:rFonts w:ascii="Times New Roman"/>
          <w:b w:val="false"/>
          <w:i w:val="false"/>
          <w:color w:val="000000"/>
          <w:sz w:val="28"/>
        </w:rPr>
        <w:t>приложением 12</w:t>
      </w:r>
      <w:r>
        <w:rPr>
          <w:rFonts w:ascii="Times New Roman"/>
          <w:b w:val="false"/>
          <w:i w:val="false"/>
          <w:color w:val="000000"/>
          <w:sz w:val="28"/>
        </w:rPr>
        <w:t xml:space="preserve"> к настоящей Инструкции.</w:t>
      </w:r>
    </w:p>
    <w:bookmarkEnd w:id="85"/>
    <w:bookmarkStart w:name="z92" w:id="86"/>
    <w:p>
      <w:pPr>
        <w:spacing w:after="0"/>
        <w:ind w:left="0"/>
        <w:jc w:val="both"/>
      </w:pPr>
      <w:r>
        <w:rPr>
          <w:rFonts w:ascii="Times New Roman"/>
          <w:b w:val="false"/>
          <w:i w:val="false"/>
          <w:color w:val="000000"/>
          <w:sz w:val="28"/>
        </w:rPr>
        <w:t>
      27. Осмотр несущих металлоконструкций, механизмов и других узлов и систем крана.</w:t>
      </w:r>
    </w:p>
    <w:bookmarkEnd w:id="86"/>
    <w:bookmarkStart w:name="z93" w:id="87"/>
    <w:p>
      <w:pPr>
        <w:spacing w:after="0"/>
        <w:ind w:left="0"/>
        <w:jc w:val="both"/>
      </w:pPr>
      <w:r>
        <w:rPr>
          <w:rFonts w:ascii="Times New Roman"/>
          <w:b w:val="false"/>
          <w:i w:val="false"/>
          <w:color w:val="000000"/>
          <w:sz w:val="28"/>
        </w:rPr>
        <w:t xml:space="preserve">
      Осмотр выполняется после проведения подготовительных работ в соответствии с указаниями, приведенными в </w:t>
      </w:r>
      <w:r>
        <w:rPr>
          <w:rFonts w:ascii="Times New Roman"/>
          <w:b w:val="false"/>
          <w:i w:val="false"/>
          <w:color w:val="000000"/>
          <w:sz w:val="28"/>
        </w:rPr>
        <w:t>главах 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Инструкции по обследованию технического состояния грузоподъемных машин, отработавших нормативный срок службы, и проводится в положении крана на аутригерах при направлении "стрела назад" вдоль продольной оси крана в нижнем положении стрелы (в случае невозможности повернуть стрелу назад в другом удобном положении). Секции телескопической выдвигаются на полную длину. Карта осмотра приведена в </w:t>
      </w:r>
      <w:r>
        <w:rPr>
          <w:rFonts w:ascii="Times New Roman"/>
          <w:b w:val="false"/>
          <w:i w:val="false"/>
          <w:color w:val="000000"/>
          <w:sz w:val="28"/>
        </w:rPr>
        <w:t>приложении 13</w:t>
      </w:r>
      <w:r>
        <w:rPr>
          <w:rFonts w:ascii="Times New Roman"/>
          <w:b w:val="false"/>
          <w:i w:val="false"/>
          <w:color w:val="000000"/>
          <w:sz w:val="28"/>
        </w:rPr>
        <w:t xml:space="preserve"> к настоящей Инструкции.</w:t>
      </w:r>
    </w:p>
    <w:bookmarkEnd w:id="87"/>
    <w:bookmarkStart w:name="z94" w:id="88"/>
    <w:p>
      <w:pPr>
        <w:spacing w:after="0"/>
        <w:ind w:left="0"/>
        <w:jc w:val="both"/>
      </w:pPr>
      <w:r>
        <w:rPr>
          <w:rFonts w:ascii="Times New Roman"/>
          <w:b w:val="false"/>
          <w:i w:val="false"/>
          <w:color w:val="000000"/>
          <w:sz w:val="28"/>
        </w:rPr>
        <w:t>
      Осмотр проводится для следующих элементов и узлов.</w:t>
      </w:r>
    </w:p>
    <w:bookmarkEnd w:id="88"/>
    <w:bookmarkStart w:name="z95" w:id="89"/>
    <w:p>
      <w:pPr>
        <w:spacing w:after="0"/>
        <w:ind w:left="0"/>
        <w:jc w:val="both"/>
      </w:pPr>
      <w:r>
        <w:rPr>
          <w:rFonts w:ascii="Times New Roman"/>
          <w:b w:val="false"/>
          <w:i w:val="false"/>
          <w:color w:val="000000"/>
          <w:sz w:val="28"/>
        </w:rPr>
        <w:t>
      1) металлоконструкции:</w:t>
      </w:r>
    </w:p>
    <w:bookmarkEnd w:id="89"/>
    <w:bookmarkStart w:name="z96" w:id="90"/>
    <w:p>
      <w:pPr>
        <w:spacing w:after="0"/>
        <w:ind w:left="0"/>
        <w:jc w:val="both"/>
      </w:pPr>
      <w:r>
        <w:rPr>
          <w:rFonts w:ascii="Times New Roman"/>
          <w:b w:val="false"/>
          <w:i w:val="false"/>
          <w:color w:val="000000"/>
          <w:sz w:val="28"/>
        </w:rPr>
        <w:t>
      аутригеры или выдвижные опоры (выдвижная балка, поворотная, откидная, гидроцилиндр и его крепление, резьба винтовой опоры);</w:t>
      </w:r>
    </w:p>
    <w:bookmarkEnd w:id="90"/>
    <w:bookmarkStart w:name="z97" w:id="91"/>
    <w:p>
      <w:pPr>
        <w:spacing w:after="0"/>
        <w:ind w:left="0"/>
        <w:jc w:val="both"/>
      </w:pPr>
      <w:r>
        <w:rPr>
          <w:rFonts w:ascii="Times New Roman"/>
          <w:b w:val="false"/>
          <w:i w:val="false"/>
          <w:color w:val="000000"/>
          <w:sz w:val="28"/>
        </w:rPr>
        <w:t>
      опорная рама (накладная в автокранах, рама шасси в кранах на спецшасси, ходовая рама в гусеничных и пневмоколесных кранах – зоны соединения продольных и поперечных балок, крепления опорно-поворотного устройства (далее – ОПУ), крепление узлов трансмиссии и насосной станции и узлов подрессоривания мостов);</w:t>
      </w:r>
    </w:p>
    <w:bookmarkEnd w:id="91"/>
    <w:bookmarkStart w:name="z98" w:id="92"/>
    <w:p>
      <w:pPr>
        <w:spacing w:after="0"/>
        <w:ind w:left="0"/>
        <w:jc w:val="both"/>
      </w:pPr>
      <w:r>
        <w:rPr>
          <w:rFonts w:ascii="Times New Roman"/>
          <w:b w:val="false"/>
          <w:i w:val="false"/>
          <w:color w:val="000000"/>
          <w:sz w:val="28"/>
        </w:rPr>
        <w:t>
      поворотная рама (зоны соединения продольных и поперечных балок, стойки стрелы, зоны соединения с ОПУ, кронштейны пяты стрелы, гидроцилиндра подъема, зоны крепления механизмов, двуногая стойка);</w:t>
      </w:r>
    </w:p>
    <w:bookmarkEnd w:id="92"/>
    <w:bookmarkStart w:name="z99" w:id="93"/>
    <w:p>
      <w:pPr>
        <w:spacing w:after="0"/>
        <w:ind w:left="0"/>
        <w:jc w:val="both"/>
      </w:pPr>
      <w:r>
        <w:rPr>
          <w:rFonts w:ascii="Times New Roman"/>
          <w:b w:val="false"/>
          <w:i w:val="false"/>
          <w:color w:val="000000"/>
          <w:sz w:val="28"/>
        </w:rPr>
        <w:t>
      стрела телескопическая (сварные швы стенок и полок, зоны заделок секций, оголовок, пята, все секции, кронштейн крепления гидроцилиндра подъема);</w:t>
      </w:r>
    </w:p>
    <w:bookmarkEnd w:id="93"/>
    <w:bookmarkStart w:name="z100" w:id="94"/>
    <w:p>
      <w:pPr>
        <w:spacing w:after="0"/>
        <w:ind w:left="0"/>
        <w:jc w:val="both"/>
      </w:pPr>
      <w:r>
        <w:rPr>
          <w:rFonts w:ascii="Times New Roman"/>
          <w:b w:val="false"/>
          <w:i w:val="false"/>
          <w:color w:val="000000"/>
          <w:sz w:val="28"/>
        </w:rPr>
        <w:t>
      стрела решетчатая (пояса, раскосы, их соединения, стыки секций, пята, оголовок);</w:t>
      </w:r>
    </w:p>
    <w:bookmarkEnd w:id="94"/>
    <w:bookmarkStart w:name="z101" w:id="95"/>
    <w:p>
      <w:pPr>
        <w:spacing w:after="0"/>
        <w:ind w:left="0"/>
        <w:jc w:val="both"/>
      </w:pPr>
      <w:r>
        <w:rPr>
          <w:rFonts w:ascii="Times New Roman"/>
          <w:b w:val="false"/>
          <w:i w:val="false"/>
          <w:color w:val="000000"/>
          <w:sz w:val="28"/>
        </w:rPr>
        <w:t>
      удлинитель, гусек, башенно-стреловое оборудование (сварные швы стенок и полок, зоны заделок секций, оголовок, пята, все секции, кронштейн крепления гидроцилиндра подъема);</w:t>
      </w:r>
    </w:p>
    <w:bookmarkEnd w:id="95"/>
    <w:bookmarkStart w:name="z102" w:id="96"/>
    <w:p>
      <w:pPr>
        <w:spacing w:after="0"/>
        <w:ind w:left="0"/>
        <w:jc w:val="both"/>
      </w:pPr>
      <w:r>
        <w:rPr>
          <w:rFonts w:ascii="Times New Roman"/>
          <w:b w:val="false"/>
          <w:i w:val="false"/>
          <w:color w:val="000000"/>
          <w:sz w:val="28"/>
        </w:rPr>
        <w:t>
      кожухи, кабина, лестницы и другие не несущие элементы металлоконструкций.</w:t>
      </w:r>
    </w:p>
    <w:bookmarkEnd w:id="96"/>
    <w:bookmarkStart w:name="z103" w:id="97"/>
    <w:p>
      <w:pPr>
        <w:spacing w:after="0"/>
        <w:ind w:left="0"/>
        <w:jc w:val="both"/>
      </w:pPr>
      <w:r>
        <w:rPr>
          <w:rFonts w:ascii="Times New Roman"/>
          <w:b w:val="false"/>
          <w:i w:val="false"/>
          <w:color w:val="000000"/>
          <w:sz w:val="28"/>
        </w:rPr>
        <w:t>
      Наиболее вероятные повреждения металлоконструкций кранов и предельные допустимые значения повреждений или дефектов изготовления приведены в приложении "Наиболее вероятные повреждения металлоконструкций крана и предельные допустимые значения повреждений или дефектов изготовления" к настоящей Инструкции;</w:t>
      </w:r>
    </w:p>
    <w:bookmarkEnd w:id="97"/>
    <w:bookmarkStart w:name="z104" w:id="98"/>
    <w:p>
      <w:pPr>
        <w:spacing w:after="0"/>
        <w:ind w:left="0"/>
        <w:jc w:val="both"/>
      </w:pPr>
      <w:r>
        <w:rPr>
          <w:rFonts w:ascii="Times New Roman"/>
          <w:b w:val="false"/>
          <w:i w:val="false"/>
          <w:color w:val="000000"/>
          <w:sz w:val="28"/>
        </w:rPr>
        <w:t>
      2) механизмы:</w:t>
      </w:r>
    </w:p>
    <w:bookmarkEnd w:id="98"/>
    <w:bookmarkStart w:name="z105" w:id="99"/>
    <w:p>
      <w:pPr>
        <w:spacing w:after="0"/>
        <w:ind w:left="0"/>
        <w:jc w:val="both"/>
      </w:pPr>
      <w:r>
        <w:rPr>
          <w:rFonts w:ascii="Times New Roman"/>
          <w:b w:val="false"/>
          <w:i w:val="false"/>
          <w:color w:val="000000"/>
          <w:sz w:val="28"/>
        </w:rPr>
        <w:t>
      механизмы подъема – главный и вспомогательный (гидро- или электродвигатель, соединительная муфта, тормозов), барабан, его опоры, редуктор, заделки канатов, места крепления механизмов к основаниям, блоки, канат, крюковая обойма, крюк);</w:t>
      </w:r>
    </w:p>
    <w:bookmarkEnd w:id="99"/>
    <w:bookmarkStart w:name="z106" w:id="100"/>
    <w:p>
      <w:pPr>
        <w:spacing w:after="0"/>
        <w:ind w:left="0"/>
        <w:jc w:val="both"/>
      </w:pPr>
      <w:r>
        <w:rPr>
          <w:rFonts w:ascii="Times New Roman"/>
          <w:b w:val="false"/>
          <w:i w:val="false"/>
          <w:color w:val="000000"/>
          <w:sz w:val="28"/>
        </w:rPr>
        <w:t>
      механизм поворота (гидро- или электродвигатель, тормоз(а), редуктор, выходная шестерня механизма поворота, крепление ОПУ к рамам);</w:t>
      </w:r>
    </w:p>
    <w:bookmarkEnd w:id="100"/>
    <w:bookmarkStart w:name="z107" w:id="101"/>
    <w:p>
      <w:pPr>
        <w:spacing w:after="0"/>
        <w:ind w:left="0"/>
        <w:jc w:val="both"/>
      </w:pPr>
      <w:r>
        <w:rPr>
          <w:rFonts w:ascii="Times New Roman"/>
          <w:b w:val="false"/>
          <w:i w:val="false"/>
          <w:color w:val="000000"/>
          <w:sz w:val="28"/>
        </w:rPr>
        <w:t>
      механизм подъема стрелы канатный (лебедка, блоки, канат) или гидравлический (гидроцилиндр, его шарнирные опоры);</w:t>
      </w:r>
    </w:p>
    <w:bookmarkEnd w:id="101"/>
    <w:bookmarkStart w:name="z108" w:id="102"/>
    <w:p>
      <w:pPr>
        <w:spacing w:after="0"/>
        <w:ind w:left="0"/>
        <w:jc w:val="both"/>
      </w:pPr>
      <w:r>
        <w:rPr>
          <w:rFonts w:ascii="Times New Roman"/>
          <w:b w:val="false"/>
          <w:i w:val="false"/>
          <w:color w:val="000000"/>
          <w:sz w:val="28"/>
        </w:rPr>
        <w:t>
      механизм телескопирования секций (гидроцилиндры телескопирования, их шарниры крепления, полиспасты механизма телескопирования, заделки канатов).</w:t>
      </w:r>
    </w:p>
    <w:bookmarkEnd w:id="102"/>
    <w:bookmarkStart w:name="z109" w:id="103"/>
    <w:p>
      <w:pPr>
        <w:spacing w:after="0"/>
        <w:ind w:left="0"/>
        <w:jc w:val="both"/>
      </w:pPr>
      <w:r>
        <w:rPr>
          <w:rFonts w:ascii="Times New Roman"/>
          <w:b w:val="false"/>
          <w:i w:val="false"/>
          <w:color w:val="000000"/>
          <w:sz w:val="28"/>
        </w:rPr>
        <w:t>
      Наиболее вероятные повреждения механизмов кранов и предельные допустимые повреждения или дефекты изготовления приведены в приложении "Наиболее вероятные повреждения механизмов крана и предельные допустимые повреждения или дефекты изготовления" к настоящей Инструкции;</w:t>
      </w:r>
    </w:p>
    <w:bookmarkEnd w:id="103"/>
    <w:bookmarkStart w:name="z110" w:id="104"/>
    <w:p>
      <w:pPr>
        <w:spacing w:after="0"/>
        <w:ind w:left="0"/>
        <w:jc w:val="both"/>
      </w:pPr>
      <w:r>
        <w:rPr>
          <w:rFonts w:ascii="Times New Roman"/>
          <w:b w:val="false"/>
          <w:i w:val="false"/>
          <w:color w:val="000000"/>
          <w:sz w:val="28"/>
        </w:rPr>
        <w:t>
      3) система гидрооборудования (насосная станция, направляющие краны, коллектор, распределители, тормозные, предохранительные клапаны, магистрали, бак, фильтр, гидромоторы приводные, их магистрали);</w:t>
      </w:r>
    </w:p>
    <w:bookmarkEnd w:id="104"/>
    <w:bookmarkStart w:name="z111" w:id="105"/>
    <w:p>
      <w:pPr>
        <w:spacing w:after="0"/>
        <w:ind w:left="0"/>
        <w:jc w:val="both"/>
      </w:pPr>
      <w:r>
        <w:rPr>
          <w:rFonts w:ascii="Times New Roman"/>
          <w:b w:val="false"/>
          <w:i w:val="false"/>
          <w:color w:val="000000"/>
          <w:sz w:val="28"/>
        </w:rPr>
        <w:t>
      4) система электрооборудования (генератор, шкаф (панели) управления, контакторы (пускорегулирующие резисторы), пульт управления, тормозные электромагниты и электродвигатели электрогидравлических толкателей, кабели, провода заземления, электродвигатели механизмов);</w:t>
      </w:r>
    </w:p>
    <w:bookmarkEnd w:id="105"/>
    <w:bookmarkStart w:name="z112" w:id="106"/>
    <w:p>
      <w:pPr>
        <w:spacing w:after="0"/>
        <w:ind w:left="0"/>
        <w:jc w:val="both"/>
      </w:pPr>
      <w:r>
        <w:rPr>
          <w:rFonts w:ascii="Times New Roman"/>
          <w:b w:val="false"/>
          <w:i w:val="false"/>
          <w:color w:val="000000"/>
          <w:sz w:val="28"/>
        </w:rPr>
        <w:t>
      5) ограничители и указатели безопасности (концевые выключатели, системы защиты, в том числе ограничителя грузоподъемности (далее – ОГП) и другие устройства);</w:t>
      </w:r>
    </w:p>
    <w:bookmarkEnd w:id="106"/>
    <w:bookmarkStart w:name="z113" w:id="107"/>
    <w:p>
      <w:pPr>
        <w:spacing w:after="0"/>
        <w:ind w:left="0"/>
        <w:jc w:val="both"/>
      </w:pPr>
      <w:r>
        <w:rPr>
          <w:rFonts w:ascii="Times New Roman"/>
          <w:b w:val="false"/>
          <w:i w:val="false"/>
          <w:color w:val="000000"/>
          <w:sz w:val="28"/>
        </w:rPr>
        <w:t>
      6) узлы спецшасси, влияющие на безопасность движения крана с грузом (системы подрессоривания, рулевого управления, трансмиссии, шин). Проводится в случае, если кран имеет безаутригерную характеристику;</w:t>
      </w:r>
    </w:p>
    <w:bookmarkEnd w:id="107"/>
    <w:bookmarkStart w:name="z114" w:id="108"/>
    <w:p>
      <w:pPr>
        <w:spacing w:after="0"/>
        <w:ind w:left="0"/>
        <w:jc w:val="both"/>
      </w:pPr>
      <w:r>
        <w:rPr>
          <w:rFonts w:ascii="Times New Roman"/>
          <w:b w:val="false"/>
          <w:i w:val="false"/>
          <w:color w:val="000000"/>
          <w:sz w:val="28"/>
        </w:rPr>
        <w:t>
      7) осмотр металлоконструкций рам, выдвижных балок аутригеров, мест крепления гидроцилиндров аутригеров, подъема стрелы и телескопирования секций, заделок канатов, портала, креплений механизмов и противовеса проводится после открытия (снятия) лючков и кожухов.</w:t>
      </w:r>
    </w:p>
    <w:bookmarkEnd w:id="108"/>
    <w:bookmarkStart w:name="z115" w:id="109"/>
    <w:p>
      <w:pPr>
        <w:spacing w:after="0"/>
        <w:ind w:left="0"/>
        <w:jc w:val="both"/>
      </w:pPr>
      <w:r>
        <w:rPr>
          <w:rFonts w:ascii="Times New Roman"/>
          <w:b w:val="false"/>
          <w:i w:val="false"/>
          <w:color w:val="000000"/>
          <w:sz w:val="28"/>
        </w:rPr>
        <w:t>
      При осмотре оцениваются:</w:t>
      </w:r>
    </w:p>
    <w:bookmarkEnd w:id="109"/>
    <w:bookmarkStart w:name="z116" w:id="110"/>
    <w:p>
      <w:pPr>
        <w:spacing w:after="0"/>
        <w:ind w:left="0"/>
        <w:jc w:val="both"/>
      </w:pPr>
      <w:r>
        <w:rPr>
          <w:rFonts w:ascii="Times New Roman"/>
          <w:b w:val="false"/>
          <w:i w:val="false"/>
          <w:color w:val="000000"/>
          <w:sz w:val="28"/>
        </w:rPr>
        <w:t>
      общие деформации (несоосность секций решетчатых стрел, их скручивание, чрезмерный прогиб и несоосность секций телескопических стрел, деформации кронштейнов пят и мест установки гидроцилиндров, кронштейнов установки пяты стрелы, деформации стоек стрелы);</w:t>
      </w:r>
    </w:p>
    <w:bookmarkEnd w:id="110"/>
    <w:bookmarkStart w:name="z117" w:id="111"/>
    <w:p>
      <w:pPr>
        <w:spacing w:after="0"/>
        <w:ind w:left="0"/>
        <w:jc w:val="both"/>
      </w:pPr>
      <w:r>
        <w:rPr>
          <w:rFonts w:ascii="Times New Roman"/>
          <w:b w:val="false"/>
          <w:i w:val="false"/>
          <w:color w:val="000000"/>
          <w:sz w:val="28"/>
        </w:rPr>
        <w:t>
      местные деформации элементов (раскосов и поясов решетчатых конструкций, стенок и поясов коробчатых стрел, элементов рам).</w:t>
      </w:r>
    </w:p>
    <w:bookmarkEnd w:id="111"/>
    <w:bookmarkStart w:name="z118" w:id="112"/>
    <w:p>
      <w:pPr>
        <w:spacing w:after="0"/>
        <w:ind w:left="0"/>
        <w:jc w:val="both"/>
      </w:pPr>
      <w:r>
        <w:rPr>
          <w:rFonts w:ascii="Times New Roman"/>
          <w:b w:val="false"/>
          <w:i w:val="false"/>
          <w:color w:val="000000"/>
          <w:sz w:val="28"/>
        </w:rPr>
        <w:t>
      Проверяются сварные швы и околошовные зоны металлоконструкций в местах концентрации напряжений, образуемых резкими переходами сечений металла, в местах накладок и косынок. Осматриваемый участок очищается от грязи и пыли, а затем подвергается обследованию с помощью одного из методов неразрушающего контроля, указанного в Кратких сведениях о методах дефектоскопии. Для уточнения наличия трещины в сомнительных случаях хорошо заточенным зубилом снимается небольшая стружка вдоль предполагаемой трещины. Разделение стружки свидетельствует о том, что трещина есть.</w:t>
      </w:r>
    </w:p>
    <w:bookmarkEnd w:id="112"/>
    <w:bookmarkStart w:name="z119" w:id="113"/>
    <w:p>
      <w:pPr>
        <w:spacing w:after="0"/>
        <w:ind w:left="0"/>
        <w:jc w:val="both"/>
      </w:pPr>
      <w:r>
        <w:rPr>
          <w:rFonts w:ascii="Times New Roman"/>
          <w:b w:val="false"/>
          <w:i w:val="false"/>
          <w:color w:val="000000"/>
          <w:sz w:val="28"/>
        </w:rPr>
        <w:t>
      В процессе осмотра проверяется отсутствие расслоения металла в местах, пораженных коррозией. При обнаружении коррозии необходимо определить толщину неповрежденного металла с помощью толщиномера;</w:t>
      </w:r>
    </w:p>
    <w:bookmarkEnd w:id="113"/>
    <w:bookmarkStart w:name="z120" w:id="114"/>
    <w:p>
      <w:pPr>
        <w:spacing w:after="0"/>
        <w:ind w:left="0"/>
        <w:jc w:val="both"/>
      </w:pPr>
      <w:r>
        <w:rPr>
          <w:rFonts w:ascii="Times New Roman"/>
          <w:b w:val="false"/>
          <w:i w:val="false"/>
          <w:color w:val="000000"/>
          <w:sz w:val="28"/>
        </w:rPr>
        <w:t>
      8) осмотр болтовых соединений производится с целью установить наличие или отсутствие взаимных смешений соединяемых деталей, образование трещин в перемычках болтовых соединений, отсутствие стопорных деталей, ослабление затяжки болтов, коррозионное разрушение резьбы, обрывы, искривления болтов.</w:t>
      </w:r>
    </w:p>
    <w:bookmarkEnd w:id="114"/>
    <w:bookmarkStart w:name="z121" w:id="115"/>
    <w:p>
      <w:pPr>
        <w:spacing w:after="0"/>
        <w:ind w:left="0"/>
        <w:jc w:val="both"/>
      </w:pPr>
      <w:r>
        <w:rPr>
          <w:rFonts w:ascii="Times New Roman"/>
          <w:b w:val="false"/>
          <w:i w:val="false"/>
          <w:color w:val="000000"/>
          <w:sz w:val="28"/>
        </w:rPr>
        <w:t>
      Оценивается состояние болтовых соединений опорно-поворотного устройства крана. Контролю подвергаются болты, соединяющие ОПУ с неповоротной рамой к поворотной раме. Все болтовые соединения осматриваются и простукиваются молотком. В случае ослабления крепления (глухой звук, палец, установленный на гайку, ощущает ее перемещение) производится контрольный подъем груза, в процессе которого замеряется величина зазора между обоймами ОПУ.</w:t>
      </w:r>
    </w:p>
    <w:bookmarkEnd w:id="115"/>
    <w:bookmarkStart w:name="z122" w:id="116"/>
    <w:p>
      <w:pPr>
        <w:spacing w:after="0"/>
        <w:ind w:left="0"/>
        <w:jc w:val="both"/>
      </w:pPr>
      <w:r>
        <w:rPr>
          <w:rFonts w:ascii="Times New Roman"/>
          <w:b w:val="false"/>
          <w:i w:val="false"/>
          <w:color w:val="000000"/>
          <w:sz w:val="28"/>
        </w:rPr>
        <w:t>
      При обрыве более 2-х болтов производится контроль остальных болтов. Контролируемые болты выворачиваются и осматриваются с целью обнаружения трещин, нарушения резьбы, вытяжки. Выбраковывается болт, у которого повреждены две или более нитки резьбы. При обнаружении хотя бы одного болта с трещиной проводится замена всех болтов.</w:t>
      </w:r>
    </w:p>
    <w:bookmarkEnd w:id="116"/>
    <w:bookmarkStart w:name="z123" w:id="117"/>
    <w:p>
      <w:pPr>
        <w:spacing w:after="0"/>
        <w:ind w:left="0"/>
        <w:jc w:val="both"/>
      </w:pPr>
      <w:r>
        <w:rPr>
          <w:rFonts w:ascii="Times New Roman"/>
          <w:b w:val="false"/>
          <w:i w:val="false"/>
          <w:color w:val="000000"/>
          <w:sz w:val="28"/>
        </w:rPr>
        <w:t xml:space="preserve">
      После проведения контрольных операций производится контрольная затяжка болтов динамометрическим ключом. Величины затяжек ОПУ различных типоразмеров приведены в </w:t>
      </w:r>
      <w:r>
        <w:rPr>
          <w:rFonts w:ascii="Times New Roman"/>
          <w:b w:val="false"/>
          <w:i w:val="false"/>
          <w:color w:val="000000"/>
          <w:sz w:val="28"/>
        </w:rPr>
        <w:t>приложении 14</w:t>
      </w:r>
      <w:r>
        <w:rPr>
          <w:rFonts w:ascii="Times New Roman"/>
          <w:b w:val="false"/>
          <w:i w:val="false"/>
          <w:color w:val="000000"/>
          <w:sz w:val="28"/>
        </w:rPr>
        <w:t xml:space="preserve"> к настоящей Инструкции.</w:t>
      </w:r>
    </w:p>
    <w:bookmarkEnd w:id="117"/>
    <w:bookmarkStart w:name="z124" w:id="118"/>
    <w:p>
      <w:pPr>
        <w:spacing w:after="0"/>
        <w:ind w:left="0"/>
        <w:jc w:val="both"/>
      </w:pPr>
      <w:r>
        <w:rPr>
          <w:rFonts w:ascii="Times New Roman"/>
          <w:b w:val="false"/>
          <w:i w:val="false"/>
          <w:color w:val="000000"/>
          <w:sz w:val="28"/>
        </w:rPr>
        <w:t>
      28. Проверка работоспособности гидрооборудования кранов:</w:t>
      </w:r>
    </w:p>
    <w:bookmarkEnd w:id="118"/>
    <w:bookmarkStart w:name="z125" w:id="119"/>
    <w:p>
      <w:pPr>
        <w:spacing w:after="0"/>
        <w:ind w:left="0"/>
        <w:jc w:val="both"/>
      </w:pPr>
      <w:r>
        <w:rPr>
          <w:rFonts w:ascii="Times New Roman"/>
          <w:b w:val="false"/>
          <w:i w:val="false"/>
          <w:color w:val="000000"/>
          <w:sz w:val="28"/>
        </w:rPr>
        <w:t>
      1) оценка работоспособности гидросистемы производится по измерению скоростей рабочих движений под рабочей нагрузкой и сравнении их с паспортными значениями (у кранов, отработавших нормативный срок службы, скорости рабочих движений из-за падения КПД насоса-двигателя не ниже паспортных более чем на 20 – 25 %);</w:t>
      </w:r>
    </w:p>
    <w:bookmarkEnd w:id="119"/>
    <w:bookmarkStart w:name="z126" w:id="120"/>
    <w:p>
      <w:pPr>
        <w:spacing w:after="0"/>
        <w:ind w:left="0"/>
        <w:jc w:val="both"/>
      </w:pPr>
      <w:r>
        <w:rPr>
          <w:rFonts w:ascii="Times New Roman"/>
          <w:b w:val="false"/>
          <w:i w:val="false"/>
          <w:color w:val="000000"/>
          <w:sz w:val="28"/>
        </w:rPr>
        <w:t>
      2) наиболее вероятные повреждения гидропривода кранов и предельные допустимые повреждения или дефекты изготовления приведены в приложении "Наиболее вероятные повреждения гидропривода кранов и предельные допустимые повреждения или дефектах изготовления";</w:t>
      </w:r>
    </w:p>
    <w:bookmarkEnd w:id="120"/>
    <w:bookmarkStart w:name="z127" w:id="121"/>
    <w:p>
      <w:pPr>
        <w:spacing w:after="0"/>
        <w:ind w:left="0"/>
        <w:jc w:val="both"/>
      </w:pPr>
      <w:r>
        <w:rPr>
          <w:rFonts w:ascii="Times New Roman"/>
          <w:b w:val="false"/>
          <w:i w:val="false"/>
          <w:color w:val="000000"/>
          <w:sz w:val="28"/>
        </w:rPr>
        <w:t>
      3) при осмотре монтажной разводки гидрооборудования на конкретном кране проверяется соответствие монтажной схемы паспорту, контролируется отсутствие касания подвижных шлангов о детали, резкие их перегибы, взаимодействие шланга механизма телескопирования секций со шланговым барабаном;</w:t>
      </w:r>
    </w:p>
    <w:bookmarkEnd w:id="121"/>
    <w:bookmarkStart w:name="z128" w:id="122"/>
    <w:p>
      <w:pPr>
        <w:spacing w:after="0"/>
        <w:ind w:left="0"/>
        <w:jc w:val="both"/>
      </w:pPr>
      <w:r>
        <w:rPr>
          <w:rFonts w:ascii="Times New Roman"/>
          <w:b w:val="false"/>
          <w:i w:val="false"/>
          <w:color w:val="000000"/>
          <w:sz w:val="28"/>
        </w:rPr>
        <w:t>
      4) проверяется также уровень рабочей жидкости в гидробаке.</w:t>
      </w:r>
    </w:p>
    <w:bookmarkEnd w:id="122"/>
    <w:bookmarkStart w:name="z129" w:id="123"/>
    <w:p>
      <w:pPr>
        <w:spacing w:after="0"/>
        <w:ind w:left="0"/>
        <w:jc w:val="both"/>
      </w:pPr>
      <w:r>
        <w:rPr>
          <w:rFonts w:ascii="Times New Roman"/>
          <w:b w:val="false"/>
          <w:i w:val="false"/>
          <w:color w:val="000000"/>
          <w:sz w:val="28"/>
        </w:rPr>
        <w:t>
      29. Проверка электрооборудования кранов:</w:t>
      </w:r>
    </w:p>
    <w:bookmarkEnd w:id="123"/>
    <w:bookmarkStart w:name="z130" w:id="124"/>
    <w:p>
      <w:pPr>
        <w:spacing w:after="0"/>
        <w:ind w:left="0"/>
        <w:jc w:val="both"/>
      </w:pPr>
      <w:r>
        <w:rPr>
          <w:rFonts w:ascii="Times New Roman"/>
          <w:b w:val="false"/>
          <w:i w:val="false"/>
          <w:color w:val="000000"/>
          <w:sz w:val="28"/>
        </w:rPr>
        <w:t>
      1) при проверке электрооборудования необходимо:</w:t>
      </w:r>
    </w:p>
    <w:bookmarkEnd w:id="124"/>
    <w:bookmarkStart w:name="z131" w:id="125"/>
    <w:p>
      <w:pPr>
        <w:spacing w:after="0"/>
        <w:ind w:left="0"/>
        <w:jc w:val="both"/>
      </w:pPr>
      <w:r>
        <w:rPr>
          <w:rFonts w:ascii="Times New Roman"/>
          <w:b w:val="false"/>
          <w:i w:val="false"/>
          <w:color w:val="000000"/>
          <w:sz w:val="28"/>
        </w:rPr>
        <w:t>
      провести внешний осмотр электрооборудования;</w:t>
      </w:r>
    </w:p>
    <w:bookmarkEnd w:id="125"/>
    <w:bookmarkStart w:name="z132" w:id="126"/>
    <w:p>
      <w:pPr>
        <w:spacing w:after="0"/>
        <w:ind w:left="0"/>
        <w:jc w:val="both"/>
      </w:pPr>
      <w:r>
        <w:rPr>
          <w:rFonts w:ascii="Times New Roman"/>
          <w:b w:val="false"/>
          <w:i w:val="false"/>
          <w:color w:val="000000"/>
          <w:sz w:val="28"/>
        </w:rPr>
        <w:t>
      выполнить проверку его работоспособности;</w:t>
      </w:r>
    </w:p>
    <w:bookmarkEnd w:id="126"/>
    <w:bookmarkStart w:name="z133" w:id="127"/>
    <w:p>
      <w:pPr>
        <w:spacing w:after="0"/>
        <w:ind w:left="0"/>
        <w:jc w:val="both"/>
      </w:pPr>
      <w:r>
        <w:rPr>
          <w:rFonts w:ascii="Times New Roman"/>
          <w:b w:val="false"/>
          <w:i w:val="false"/>
          <w:color w:val="000000"/>
          <w:sz w:val="28"/>
        </w:rPr>
        <w:t>
      провести разборку (при необходимости) с проведением механических и электрических измерений для подтверждения возможности эксплуатации крана.</w:t>
      </w:r>
    </w:p>
    <w:bookmarkEnd w:id="127"/>
    <w:bookmarkStart w:name="z134" w:id="128"/>
    <w:p>
      <w:pPr>
        <w:spacing w:after="0"/>
        <w:ind w:left="0"/>
        <w:jc w:val="both"/>
      </w:pPr>
      <w:r>
        <w:rPr>
          <w:rFonts w:ascii="Times New Roman"/>
          <w:b w:val="false"/>
          <w:i w:val="false"/>
          <w:color w:val="000000"/>
          <w:sz w:val="28"/>
        </w:rPr>
        <w:t>
      Внешний осмотр и проведение проверок включают проверку действия элементов электрооборудования имитацией работы вручную (чтобы убедиться в отсутствии заеданий) и проведение необходимых измерений величин сопротивления изоляции и резисторов.</w:t>
      </w:r>
    </w:p>
    <w:bookmarkEnd w:id="128"/>
    <w:bookmarkStart w:name="z135" w:id="129"/>
    <w:p>
      <w:pPr>
        <w:spacing w:after="0"/>
        <w:ind w:left="0"/>
        <w:jc w:val="both"/>
      </w:pPr>
      <w:r>
        <w:rPr>
          <w:rFonts w:ascii="Times New Roman"/>
          <w:b w:val="false"/>
          <w:i w:val="false"/>
          <w:color w:val="000000"/>
          <w:sz w:val="28"/>
        </w:rPr>
        <w:t>
      2) при осмотре электродвигателей проверяют:</w:t>
      </w:r>
    </w:p>
    <w:bookmarkEnd w:id="129"/>
    <w:bookmarkStart w:name="z136" w:id="130"/>
    <w:p>
      <w:pPr>
        <w:spacing w:after="0"/>
        <w:ind w:left="0"/>
        <w:jc w:val="both"/>
      </w:pPr>
      <w:r>
        <w:rPr>
          <w:rFonts w:ascii="Times New Roman"/>
          <w:b w:val="false"/>
          <w:i w:val="false"/>
          <w:color w:val="000000"/>
          <w:sz w:val="28"/>
        </w:rPr>
        <w:t>
      отсутствие механических повреждений (поломки мест крепления, нарушение целостности клеммных коробок);</w:t>
      </w:r>
    </w:p>
    <w:bookmarkEnd w:id="130"/>
    <w:bookmarkStart w:name="z137" w:id="131"/>
    <w:p>
      <w:pPr>
        <w:spacing w:after="0"/>
        <w:ind w:left="0"/>
        <w:jc w:val="both"/>
      </w:pPr>
      <w:r>
        <w:rPr>
          <w:rFonts w:ascii="Times New Roman"/>
          <w:b w:val="false"/>
          <w:i w:val="false"/>
          <w:color w:val="000000"/>
          <w:sz w:val="28"/>
        </w:rPr>
        <w:t>
      отсутствие влаги внутри двигателя (из-за конденсата или неплотности уплотнения на клеммных коробках);</w:t>
      </w:r>
    </w:p>
    <w:bookmarkEnd w:id="131"/>
    <w:bookmarkStart w:name="z138" w:id="132"/>
    <w:p>
      <w:pPr>
        <w:spacing w:after="0"/>
        <w:ind w:left="0"/>
        <w:jc w:val="both"/>
      </w:pPr>
      <w:r>
        <w:rPr>
          <w:rFonts w:ascii="Times New Roman"/>
          <w:b w:val="false"/>
          <w:i w:val="false"/>
          <w:color w:val="000000"/>
          <w:sz w:val="28"/>
        </w:rPr>
        <w:t>
      исправность щеток, коллекторов или контактных колец (отсутствие заеданий щеток, отсутствие нагара на щетках и их частичного или полного разрушения, отсутствие значительного почернения коллектора или контактных колец);</w:t>
      </w:r>
    </w:p>
    <w:bookmarkEnd w:id="132"/>
    <w:bookmarkStart w:name="z139" w:id="133"/>
    <w:p>
      <w:pPr>
        <w:spacing w:after="0"/>
        <w:ind w:left="0"/>
        <w:jc w:val="both"/>
      </w:pPr>
      <w:r>
        <w:rPr>
          <w:rFonts w:ascii="Times New Roman"/>
          <w:b w:val="false"/>
          <w:i w:val="false"/>
          <w:color w:val="000000"/>
          <w:sz w:val="28"/>
        </w:rPr>
        <w:t>
      исправность контактов реле и пускателей (износ главных и вспомогательных контактов пускателей и реле не более 50 % первоначальной толщины контакта);</w:t>
      </w:r>
    </w:p>
    <w:bookmarkEnd w:id="133"/>
    <w:bookmarkStart w:name="z140" w:id="134"/>
    <w:p>
      <w:pPr>
        <w:spacing w:after="0"/>
        <w:ind w:left="0"/>
        <w:jc w:val="both"/>
      </w:pPr>
      <w:r>
        <w:rPr>
          <w:rFonts w:ascii="Times New Roman"/>
          <w:b w:val="false"/>
          <w:i w:val="false"/>
          <w:color w:val="000000"/>
          <w:sz w:val="28"/>
        </w:rPr>
        <w:t>
      3) при осмотре тормозных электромагнитов и электродвигателей электрогидравлического толкателя проверяют:</w:t>
      </w:r>
    </w:p>
    <w:bookmarkEnd w:id="134"/>
    <w:bookmarkStart w:name="z141" w:id="135"/>
    <w:p>
      <w:pPr>
        <w:spacing w:after="0"/>
        <w:ind w:left="0"/>
        <w:jc w:val="both"/>
      </w:pPr>
      <w:r>
        <w:rPr>
          <w:rFonts w:ascii="Times New Roman"/>
          <w:b w:val="false"/>
          <w:i w:val="false"/>
          <w:color w:val="000000"/>
          <w:sz w:val="28"/>
        </w:rPr>
        <w:t>
      отсутствие заеданий и перекосов магнитной системы;</w:t>
      </w:r>
    </w:p>
    <w:bookmarkEnd w:id="135"/>
    <w:bookmarkStart w:name="z142" w:id="136"/>
    <w:p>
      <w:pPr>
        <w:spacing w:after="0"/>
        <w:ind w:left="0"/>
        <w:jc w:val="both"/>
      </w:pPr>
      <w:r>
        <w:rPr>
          <w:rFonts w:ascii="Times New Roman"/>
          <w:b w:val="false"/>
          <w:i w:val="false"/>
          <w:color w:val="000000"/>
          <w:sz w:val="28"/>
        </w:rPr>
        <w:t>
      надежность крепления электромагнитов;</w:t>
      </w:r>
    </w:p>
    <w:bookmarkEnd w:id="136"/>
    <w:bookmarkStart w:name="z143" w:id="137"/>
    <w:p>
      <w:pPr>
        <w:spacing w:after="0"/>
        <w:ind w:left="0"/>
        <w:jc w:val="both"/>
      </w:pPr>
      <w:r>
        <w:rPr>
          <w:rFonts w:ascii="Times New Roman"/>
          <w:b w:val="false"/>
          <w:i w:val="false"/>
          <w:color w:val="000000"/>
          <w:sz w:val="28"/>
        </w:rPr>
        <w:t>
      исправность катушек электромагнитов и обмоток электрогидротолкателя путем измерения их электрического сопротивления (в случае длительного перерыва в работе крана);</w:t>
      </w:r>
    </w:p>
    <w:bookmarkEnd w:id="137"/>
    <w:bookmarkStart w:name="z144" w:id="138"/>
    <w:p>
      <w:pPr>
        <w:spacing w:after="0"/>
        <w:ind w:left="0"/>
        <w:jc w:val="both"/>
      </w:pPr>
      <w:r>
        <w:rPr>
          <w:rFonts w:ascii="Times New Roman"/>
          <w:b w:val="false"/>
          <w:i w:val="false"/>
          <w:color w:val="000000"/>
          <w:sz w:val="28"/>
        </w:rPr>
        <w:t>
      4) при осмотре кабелей и проводов проверяют состояние изоляции, особенно в местах их подхода к электрическим аппаратам (электродвигателям, панелям управления, кабине крановщика, концевым выключателям);</w:t>
      </w:r>
    </w:p>
    <w:bookmarkEnd w:id="138"/>
    <w:bookmarkStart w:name="z145" w:id="139"/>
    <w:p>
      <w:pPr>
        <w:spacing w:after="0"/>
        <w:ind w:left="0"/>
        <w:jc w:val="both"/>
      </w:pPr>
      <w:r>
        <w:rPr>
          <w:rFonts w:ascii="Times New Roman"/>
          <w:b w:val="false"/>
          <w:i w:val="false"/>
          <w:color w:val="000000"/>
          <w:sz w:val="28"/>
        </w:rPr>
        <w:t>
      5) при осмотре электрического освещения, отопления, сигнализации и стеклоочистителя проверяют исправность электрической арматуры, приборов и осветительных ламп;</w:t>
      </w:r>
    </w:p>
    <w:bookmarkEnd w:id="139"/>
    <w:bookmarkStart w:name="z146" w:id="140"/>
    <w:p>
      <w:pPr>
        <w:spacing w:after="0"/>
        <w:ind w:left="0"/>
        <w:jc w:val="both"/>
      </w:pPr>
      <w:r>
        <w:rPr>
          <w:rFonts w:ascii="Times New Roman"/>
          <w:b w:val="false"/>
          <w:i w:val="false"/>
          <w:color w:val="000000"/>
          <w:sz w:val="28"/>
        </w:rPr>
        <w:t>
      6) перед измерением сопротивления изоляции:</w:t>
      </w:r>
    </w:p>
    <w:bookmarkEnd w:id="140"/>
    <w:bookmarkStart w:name="z147" w:id="141"/>
    <w:p>
      <w:pPr>
        <w:spacing w:after="0"/>
        <w:ind w:left="0"/>
        <w:jc w:val="both"/>
      </w:pPr>
      <w:r>
        <w:rPr>
          <w:rFonts w:ascii="Times New Roman"/>
          <w:b w:val="false"/>
          <w:i w:val="false"/>
          <w:color w:val="000000"/>
          <w:sz w:val="28"/>
        </w:rPr>
        <w:t>
      на кранах с автономным питанием необходимо отключить генератор, а краны с питанием от кабеля необходимо отключить от сети;</w:t>
      </w:r>
    </w:p>
    <w:bookmarkEnd w:id="141"/>
    <w:bookmarkStart w:name="z148" w:id="142"/>
    <w:p>
      <w:pPr>
        <w:spacing w:after="0"/>
        <w:ind w:left="0"/>
        <w:jc w:val="both"/>
      </w:pPr>
      <w:r>
        <w:rPr>
          <w:rFonts w:ascii="Times New Roman"/>
          <w:b w:val="false"/>
          <w:i w:val="false"/>
          <w:color w:val="000000"/>
          <w:sz w:val="28"/>
        </w:rPr>
        <w:t>
      полупроводниковые элементы (диоды, транзисторы, тиристоры) необходимо закоротить;</w:t>
      </w:r>
    </w:p>
    <w:bookmarkEnd w:id="142"/>
    <w:bookmarkStart w:name="z149" w:id="143"/>
    <w:p>
      <w:pPr>
        <w:spacing w:after="0"/>
        <w:ind w:left="0"/>
        <w:jc w:val="both"/>
      </w:pPr>
      <w:r>
        <w:rPr>
          <w:rFonts w:ascii="Times New Roman"/>
          <w:b w:val="false"/>
          <w:i w:val="false"/>
          <w:color w:val="000000"/>
          <w:sz w:val="28"/>
        </w:rPr>
        <w:t>
      электрооборудование, получающее питание от фазного и нулевого провода (осветительные и отопительные приборы) отключается от нулевого провода, а лампы в осветительных сетях вывинчиваются;</w:t>
      </w:r>
    </w:p>
    <w:bookmarkEnd w:id="143"/>
    <w:bookmarkStart w:name="z150" w:id="144"/>
    <w:p>
      <w:pPr>
        <w:spacing w:after="0"/>
        <w:ind w:left="0"/>
        <w:jc w:val="both"/>
      </w:pPr>
      <w:r>
        <w:rPr>
          <w:rFonts w:ascii="Times New Roman"/>
          <w:b w:val="false"/>
          <w:i w:val="false"/>
          <w:color w:val="000000"/>
          <w:sz w:val="28"/>
        </w:rPr>
        <w:t>
      7) сопротивление изоляции измеряется мегомметром на 1000 В между каждой клеммой клемников силовых цепей, а также цепей управления и сигнализации и "землей". Измеренное сопротивление изоляции между указанными точками не менее 0,5 МОм;</w:t>
      </w:r>
    </w:p>
    <w:bookmarkEnd w:id="144"/>
    <w:bookmarkStart w:name="z151" w:id="145"/>
    <w:p>
      <w:pPr>
        <w:spacing w:after="0"/>
        <w:ind w:left="0"/>
        <w:jc w:val="both"/>
      </w:pPr>
      <w:r>
        <w:rPr>
          <w:rFonts w:ascii="Times New Roman"/>
          <w:b w:val="false"/>
          <w:i w:val="false"/>
          <w:color w:val="000000"/>
          <w:sz w:val="28"/>
        </w:rPr>
        <w:t>
      8) по результатам внешнего осмотра и измерений, после устранения выявленных неисправностей, производится проверка работоспособности электрооборудования крана под напряжением.</w:t>
      </w:r>
    </w:p>
    <w:bookmarkEnd w:id="145"/>
    <w:bookmarkStart w:name="z152" w:id="146"/>
    <w:p>
      <w:pPr>
        <w:spacing w:after="0"/>
        <w:ind w:left="0"/>
        <w:jc w:val="both"/>
      </w:pPr>
      <w:r>
        <w:rPr>
          <w:rFonts w:ascii="Times New Roman"/>
          <w:b w:val="false"/>
          <w:i w:val="false"/>
          <w:color w:val="000000"/>
          <w:sz w:val="28"/>
        </w:rPr>
        <w:t>
      30. Проверка работоспособности ограничителей и указателей.</w:t>
      </w:r>
    </w:p>
    <w:bookmarkEnd w:id="146"/>
    <w:bookmarkStart w:name="z153" w:id="147"/>
    <w:p>
      <w:pPr>
        <w:spacing w:after="0"/>
        <w:ind w:left="0"/>
        <w:jc w:val="both"/>
      </w:pPr>
      <w:r>
        <w:rPr>
          <w:rFonts w:ascii="Times New Roman"/>
          <w:b w:val="false"/>
          <w:i w:val="false"/>
          <w:color w:val="000000"/>
          <w:sz w:val="28"/>
        </w:rPr>
        <w:t>
      При обследовании оценивается состояние всех ограничителей рабочих движений (высоты подъема крюка, сматывания каната, подъема-опускания стрелы, телескопирования секций, поворота платформы, узлов ограничителя грузоподъемности, указателей, устройств блокировки совмещенных операций), сигнализаторов и других устройств безопасности, указанных в паспорте. Проверяется комплектность и соответствие моделей паспортным данным. Проверка выполняется на стадиях:</w:t>
      </w:r>
    </w:p>
    <w:bookmarkEnd w:id="147"/>
    <w:bookmarkStart w:name="z154" w:id="148"/>
    <w:p>
      <w:pPr>
        <w:spacing w:after="0"/>
        <w:ind w:left="0"/>
        <w:jc w:val="both"/>
      </w:pPr>
      <w:r>
        <w:rPr>
          <w:rFonts w:ascii="Times New Roman"/>
          <w:b w:val="false"/>
          <w:i w:val="false"/>
          <w:color w:val="000000"/>
          <w:sz w:val="28"/>
        </w:rPr>
        <w:t>
      осмотра;</w:t>
      </w:r>
    </w:p>
    <w:bookmarkEnd w:id="148"/>
    <w:bookmarkStart w:name="z155" w:id="149"/>
    <w:p>
      <w:pPr>
        <w:spacing w:after="0"/>
        <w:ind w:left="0"/>
        <w:jc w:val="both"/>
      </w:pPr>
      <w:r>
        <w:rPr>
          <w:rFonts w:ascii="Times New Roman"/>
          <w:b w:val="false"/>
          <w:i w:val="false"/>
          <w:color w:val="000000"/>
          <w:sz w:val="28"/>
        </w:rPr>
        <w:t>
      испытаний крана на холостом ходу и под пробной нагрузкой;</w:t>
      </w:r>
    </w:p>
    <w:bookmarkEnd w:id="149"/>
    <w:bookmarkStart w:name="z156" w:id="150"/>
    <w:p>
      <w:pPr>
        <w:spacing w:after="0"/>
        <w:ind w:left="0"/>
        <w:jc w:val="both"/>
      </w:pPr>
      <w:r>
        <w:rPr>
          <w:rFonts w:ascii="Times New Roman"/>
          <w:b w:val="false"/>
          <w:i w:val="false"/>
          <w:color w:val="000000"/>
          <w:sz w:val="28"/>
        </w:rPr>
        <w:t>
      специальных испытаний.</w:t>
      </w:r>
    </w:p>
    <w:bookmarkEnd w:id="150"/>
    <w:bookmarkStart w:name="z157" w:id="151"/>
    <w:p>
      <w:pPr>
        <w:spacing w:after="0"/>
        <w:ind w:left="0"/>
        <w:jc w:val="both"/>
      </w:pPr>
      <w:r>
        <w:rPr>
          <w:rFonts w:ascii="Times New Roman"/>
          <w:b w:val="false"/>
          <w:i w:val="false"/>
          <w:color w:val="000000"/>
          <w:sz w:val="28"/>
        </w:rPr>
        <w:t>
      При отсутствии рекомендаций по проверке ограничителей и указателей в руководстве по эксплуатации крана руководствоваться нижеприведенными требованиями:</w:t>
      </w:r>
    </w:p>
    <w:bookmarkEnd w:id="151"/>
    <w:bookmarkStart w:name="z158" w:id="152"/>
    <w:p>
      <w:pPr>
        <w:spacing w:after="0"/>
        <w:ind w:left="0"/>
        <w:jc w:val="both"/>
      </w:pPr>
      <w:r>
        <w:rPr>
          <w:rFonts w:ascii="Times New Roman"/>
          <w:b w:val="false"/>
          <w:i w:val="false"/>
          <w:color w:val="000000"/>
          <w:sz w:val="28"/>
        </w:rPr>
        <w:t>
      1) проверка ограничителей рабочих движений;</w:t>
      </w:r>
    </w:p>
    <w:bookmarkEnd w:id="152"/>
    <w:bookmarkStart w:name="z159" w:id="153"/>
    <w:p>
      <w:pPr>
        <w:spacing w:after="0"/>
        <w:ind w:left="0"/>
        <w:jc w:val="both"/>
      </w:pPr>
      <w:r>
        <w:rPr>
          <w:rFonts w:ascii="Times New Roman"/>
          <w:b w:val="false"/>
          <w:i w:val="false"/>
          <w:color w:val="000000"/>
          <w:sz w:val="28"/>
        </w:rPr>
        <w:t>
      при осмотре проверяется соответствие установленных на кране узлов ограничителей техническому описанию и паспорту крана, состояние узлов, состояние проводов, соединяющих эти узлы с системой электрооборудования крана (также гидросистемой и пневмосистемой при соответствующем исполнении);</w:t>
      </w:r>
    </w:p>
    <w:bookmarkEnd w:id="153"/>
    <w:bookmarkStart w:name="z160" w:id="154"/>
    <w:p>
      <w:pPr>
        <w:spacing w:after="0"/>
        <w:ind w:left="0"/>
        <w:jc w:val="both"/>
      </w:pPr>
      <w:r>
        <w:rPr>
          <w:rFonts w:ascii="Times New Roman"/>
          <w:b w:val="false"/>
          <w:i w:val="false"/>
          <w:color w:val="000000"/>
          <w:sz w:val="28"/>
        </w:rPr>
        <w:t>
      при проверке работоспособности ограничителей рабочих движений крана (подъема крюка, сматывания каната с барабана, угла поворота платформы, предельного наклона стрелы, ограничителей типа "потолок", "стена", "угол поворота") кран устанавливается в соответствии с эксплуатационной документацией в рабочее положение и выполняются движения, на которые установлен запрет, с наименьшей, средней и наибольшей скоростями первоначально без груза, в последующем с грузом не более 60 % номинального значения по грузовой характеристике;</w:t>
      </w:r>
    </w:p>
    <w:bookmarkEnd w:id="154"/>
    <w:bookmarkStart w:name="z161" w:id="155"/>
    <w:p>
      <w:pPr>
        <w:spacing w:after="0"/>
        <w:ind w:left="0"/>
        <w:jc w:val="both"/>
      </w:pPr>
      <w:r>
        <w:rPr>
          <w:rFonts w:ascii="Times New Roman"/>
          <w:b w:val="false"/>
          <w:i w:val="false"/>
          <w:color w:val="000000"/>
          <w:sz w:val="28"/>
        </w:rPr>
        <w:t>
      фиксируются значения (в метрах, угловых единицах) "перехода/недотяга" запретной границы. При этом соблюдается последовательность испытаний. Если ограничитель допускает переход границы на малых скоростях без груза, испытания необходимо прекратить и продолжить только после перенастройки или ремонта ограничителя;</w:t>
      </w:r>
    </w:p>
    <w:bookmarkEnd w:id="155"/>
    <w:bookmarkStart w:name="z162" w:id="156"/>
    <w:p>
      <w:pPr>
        <w:spacing w:after="0"/>
        <w:ind w:left="0"/>
        <w:jc w:val="both"/>
      </w:pPr>
      <w:r>
        <w:rPr>
          <w:rFonts w:ascii="Times New Roman"/>
          <w:b w:val="false"/>
          <w:i w:val="false"/>
          <w:color w:val="000000"/>
          <w:sz w:val="28"/>
        </w:rPr>
        <w:t>
      2) при испытаниях ограничителя, обеспечивающего сигнализацию при приближении к линии электропередач, руководствуются требованиями пункта 7.1.5 ГОСТ 32575.2-2013 "Краны грузоподъемные. Ограничители и указатели. Часть 2. Краны стреловые самоходные". Требования безопасности при проведении испытаний согласно ГОСТ 12.1.051-90 "Система стандартов безопасности труда. Электробезопасность. Расстояния безопасности в охранной зоне линий электропередачи напряжением свыше 1000 В";</w:t>
      </w:r>
    </w:p>
    <w:bookmarkEnd w:id="156"/>
    <w:bookmarkStart w:name="z163" w:id="157"/>
    <w:p>
      <w:pPr>
        <w:spacing w:after="0"/>
        <w:ind w:left="0"/>
        <w:jc w:val="both"/>
      </w:pPr>
      <w:r>
        <w:rPr>
          <w:rFonts w:ascii="Times New Roman"/>
          <w:b w:val="false"/>
          <w:i w:val="false"/>
          <w:color w:val="000000"/>
          <w:sz w:val="28"/>
        </w:rPr>
        <w:t>
      в случае срабатывания ограничителя стрела возвращается в начальное положение, полностью или частично выдвигается (увеличивается наклон), чтобы оголовок был выше уровня верхнего токопроводящего провода линии электропередач (далее – ЛЭП) на 4-12 м, крюковая обойма поднимается до уровня, когда крюк выше верхнего провода на 3-10 м. С помощью механизма поворота крана стрела поворачивается к проводам ЛЭП не ближе 0,5 м до вертикальной плоскости, проходящей через ближайший провод ЛЭП (в этом случае, если бы крюк находился ниже проводов ЛЭП, произошел бы пробой через канаты). Если ограничитель не сработает на расстоянии 1 м между вертикальными плоскостями, проходящими через провод ЛЭП и оголовок, то он бракуется;</w:t>
      </w:r>
    </w:p>
    <w:bookmarkEnd w:id="157"/>
    <w:bookmarkStart w:name="z164" w:id="158"/>
    <w:p>
      <w:pPr>
        <w:spacing w:after="0"/>
        <w:ind w:left="0"/>
        <w:jc w:val="both"/>
      </w:pPr>
      <w:r>
        <w:rPr>
          <w:rFonts w:ascii="Times New Roman"/>
          <w:b w:val="false"/>
          <w:i w:val="false"/>
          <w:color w:val="000000"/>
          <w:sz w:val="28"/>
        </w:rPr>
        <w:t>
      на заключительном этапе проверяется отсутствие срабатывания ограничителя при разных скоростях отвода от проводов ЛЭП оголовка стрелы (установленного на расстоянии 1,8 м от провода ЛЭП). Проверяется перемещение оголовка без остановки.</w:t>
      </w:r>
    </w:p>
    <w:bookmarkEnd w:id="158"/>
    <w:bookmarkStart w:name="z165" w:id="159"/>
    <w:p>
      <w:pPr>
        <w:spacing w:after="0"/>
        <w:ind w:left="0"/>
        <w:jc w:val="both"/>
      </w:pPr>
      <w:r>
        <w:rPr>
          <w:rFonts w:ascii="Times New Roman"/>
          <w:b w:val="false"/>
          <w:i w:val="false"/>
          <w:color w:val="000000"/>
          <w:sz w:val="28"/>
        </w:rPr>
        <w:t>
      31. Проверка работоспособности ОГП.</w:t>
      </w:r>
    </w:p>
    <w:bookmarkEnd w:id="159"/>
    <w:bookmarkStart w:name="z166" w:id="160"/>
    <w:p>
      <w:pPr>
        <w:spacing w:after="0"/>
        <w:ind w:left="0"/>
        <w:jc w:val="both"/>
      </w:pPr>
      <w:r>
        <w:rPr>
          <w:rFonts w:ascii="Times New Roman"/>
          <w:b w:val="false"/>
          <w:i w:val="false"/>
          <w:color w:val="000000"/>
          <w:sz w:val="28"/>
        </w:rPr>
        <w:t>
      ОГП проверяется в соответствии с руководством по эксплуатации крана и руководством по эксплуатации ОГП на минимальном, максимальном, первом и втором промежуточных вылетах. Сначала оценивается защита крана от перегрузок на наименьшем вылете (при наибольшей грузоподъемности). Груз устанавливается на заданном вылете, при этом ОГП не отключает механизм подъема груза массой, соответствующей грузоподъемности крана, и отключает механизм подъема груза при превышении грузоподъемности на 10 %. Если фиксируются противоположные ситуации – ОГП бракуется.</w:t>
      </w:r>
    </w:p>
    <w:bookmarkEnd w:id="160"/>
    <w:bookmarkStart w:name="z167" w:id="161"/>
    <w:p>
      <w:pPr>
        <w:spacing w:after="0"/>
        <w:ind w:left="0"/>
        <w:jc w:val="both"/>
      </w:pPr>
      <w:r>
        <w:rPr>
          <w:rFonts w:ascii="Times New Roman"/>
          <w:b w:val="false"/>
          <w:i w:val="false"/>
          <w:color w:val="000000"/>
          <w:sz w:val="28"/>
        </w:rPr>
        <w:t>
      На следующем положении стрелы с грузом, определяемым грузовой характеристикой, поднятым не выше 0,5 м от уровня земли, определяются вылеты срабатывания ОГП при увеличении вылета (вылеты замеряются рулеткой при подвешенном грузе). После этого груз опускают лебедкой на землю, а затем поднимают и проверяют срабатывание ОГП при подъеме груза лебедкой. Если этого не происходит, вылет увеличивается и указанные операции повторяются до тех пор, пока не начнет происходить срабатывание ОГП при подъеме груза лебедкой.</w:t>
      </w:r>
    </w:p>
    <w:bookmarkEnd w:id="161"/>
    <w:bookmarkStart w:name="z168" w:id="162"/>
    <w:p>
      <w:pPr>
        <w:spacing w:after="0"/>
        <w:ind w:left="0"/>
        <w:jc w:val="both"/>
      </w:pPr>
      <w:r>
        <w:rPr>
          <w:rFonts w:ascii="Times New Roman"/>
          <w:b w:val="false"/>
          <w:i w:val="false"/>
          <w:color w:val="000000"/>
          <w:sz w:val="28"/>
        </w:rPr>
        <w:t>
      Полученные вылеты срабатывания ОГП и соответствующие массы грузов образуют точки кривой защитной характеристики, которая сравнивается с соответствующей кривой грузовой характеристики. Предельная перегрузка не более допустимой, указанной в паспорте крана.</w:t>
      </w:r>
    </w:p>
    <w:bookmarkEnd w:id="162"/>
    <w:bookmarkStart w:name="z169" w:id="163"/>
    <w:p>
      <w:pPr>
        <w:spacing w:after="0"/>
        <w:ind w:left="0"/>
        <w:jc w:val="both"/>
      </w:pPr>
      <w:r>
        <w:rPr>
          <w:rFonts w:ascii="Times New Roman"/>
          <w:b w:val="false"/>
          <w:i w:val="false"/>
          <w:color w:val="000000"/>
          <w:sz w:val="28"/>
        </w:rPr>
        <w:t>
      32. Проверка работоспособности креномеров.</w:t>
      </w:r>
    </w:p>
    <w:bookmarkEnd w:id="163"/>
    <w:bookmarkStart w:name="z170" w:id="164"/>
    <w:p>
      <w:pPr>
        <w:spacing w:after="0"/>
        <w:ind w:left="0"/>
        <w:jc w:val="both"/>
      </w:pPr>
      <w:r>
        <w:rPr>
          <w:rFonts w:ascii="Times New Roman"/>
          <w:b w:val="false"/>
          <w:i w:val="false"/>
          <w:color w:val="000000"/>
          <w:sz w:val="28"/>
        </w:rPr>
        <w:t>
      Креномеры установлены на кране в кабине крановщика и у пульта управления опорами. Для проверки креномеров кран устанавливается на опоры с креном не более 0,3 градусов. Контроль установки крана производится по изменению вылета при повороте крана на 180 градусов из положения стрелы "вбок" (при высоте подвеса крюка Н=10 метров изменение вылета DВ не допускается более 0,1 м). В этом случае показания креномера у пульта управления опорами и в кабине во всех положениях поворотной платформы не допустимы более 0,3 градусов.</w:t>
      </w:r>
    </w:p>
    <w:bookmarkEnd w:id="164"/>
    <w:bookmarkStart w:name="z171" w:id="165"/>
    <w:p>
      <w:pPr>
        <w:spacing w:after="0"/>
        <w:ind w:left="0"/>
        <w:jc w:val="both"/>
      </w:pPr>
      <w:r>
        <w:rPr>
          <w:rFonts w:ascii="Times New Roman"/>
          <w:b w:val="false"/>
          <w:i w:val="false"/>
          <w:color w:val="000000"/>
          <w:sz w:val="28"/>
        </w:rPr>
        <w:t>
      На опорной раме выбирается контрольная горизонтальная поверхность (для контроля бокового крена) под креномер, используемый проверяющей организацией для контроля.</w:t>
      </w:r>
    </w:p>
    <w:bookmarkEnd w:id="165"/>
    <w:bookmarkStart w:name="z172" w:id="166"/>
    <w:p>
      <w:pPr>
        <w:spacing w:after="0"/>
        <w:ind w:left="0"/>
        <w:jc w:val="both"/>
      </w:pPr>
      <w:r>
        <w:rPr>
          <w:rFonts w:ascii="Times New Roman"/>
          <w:b w:val="false"/>
          <w:i w:val="false"/>
          <w:color w:val="000000"/>
          <w:sz w:val="28"/>
        </w:rPr>
        <w:t>
      Опорами создается крен крана (боковой, продольный), равный 1,5 градуса, проверяется крен по контрольному креномеру, боковой крен может быть проверен и по изменению вылета при повороте на 180 градусов (при Н=10 м DВ=0,52 м). При отклонении показаний креномеров от 1,5 градусов с погрешностью не более 0,5 %, креномер бракуется.</w:t>
      </w:r>
    </w:p>
    <w:bookmarkEnd w:id="166"/>
    <w:bookmarkStart w:name="z173" w:id="167"/>
    <w:p>
      <w:pPr>
        <w:spacing w:after="0"/>
        <w:ind w:left="0"/>
        <w:jc w:val="both"/>
      </w:pPr>
      <w:r>
        <w:rPr>
          <w:rFonts w:ascii="Times New Roman"/>
          <w:b w:val="false"/>
          <w:i w:val="false"/>
          <w:color w:val="000000"/>
          <w:sz w:val="28"/>
        </w:rPr>
        <w:t>
      Далее аналогично производится проверка креномеров при крене 3 градуса (при Н=10 м DВ=1,05 м). При отклонении показаний креномеров от 3 градусов с погрешностью не более 0,5 %, креномер бракуется.</w:t>
      </w:r>
    </w:p>
    <w:bookmarkEnd w:id="167"/>
    <w:bookmarkStart w:name="z174" w:id="168"/>
    <w:p>
      <w:pPr>
        <w:spacing w:after="0"/>
        <w:ind w:left="0"/>
        <w:jc w:val="both"/>
      </w:pPr>
      <w:r>
        <w:rPr>
          <w:rFonts w:ascii="Times New Roman"/>
          <w:b w:val="false"/>
          <w:i w:val="false"/>
          <w:color w:val="000000"/>
          <w:sz w:val="28"/>
        </w:rPr>
        <w:t xml:space="preserve">
      По результатам испытаний креномеров составляется протокол в соответствии с приложением 15 к настоящей Инструкции. Выявленные дефекты указываются в ведомости дефектов согласно </w:t>
      </w:r>
      <w:r>
        <w:rPr>
          <w:rFonts w:ascii="Times New Roman"/>
          <w:b w:val="false"/>
          <w:i w:val="false"/>
          <w:color w:val="000000"/>
          <w:sz w:val="28"/>
        </w:rPr>
        <w:t>главе 12</w:t>
      </w:r>
      <w:r>
        <w:rPr>
          <w:rFonts w:ascii="Times New Roman"/>
          <w:b w:val="false"/>
          <w:i w:val="false"/>
          <w:color w:val="000000"/>
          <w:sz w:val="28"/>
        </w:rPr>
        <w:t xml:space="preserve"> Инструкции по обследованию технического состояния грузоподъемных машин, отработавших нормативный срок службы.</w:t>
      </w:r>
    </w:p>
    <w:bookmarkEnd w:id="168"/>
    <w:bookmarkStart w:name="z175" w:id="169"/>
    <w:p>
      <w:pPr>
        <w:spacing w:after="0"/>
        <w:ind w:left="0"/>
        <w:jc w:val="both"/>
      </w:pPr>
      <w:r>
        <w:rPr>
          <w:rFonts w:ascii="Times New Roman"/>
          <w:b w:val="false"/>
          <w:i w:val="false"/>
          <w:color w:val="000000"/>
          <w:sz w:val="28"/>
        </w:rPr>
        <w:t>
      33. Проверка работоспособности сигнализаторов.</w:t>
      </w:r>
    </w:p>
    <w:bookmarkEnd w:id="169"/>
    <w:bookmarkStart w:name="z176" w:id="170"/>
    <w:p>
      <w:pPr>
        <w:spacing w:after="0"/>
        <w:ind w:left="0"/>
        <w:jc w:val="both"/>
      </w:pPr>
      <w:r>
        <w:rPr>
          <w:rFonts w:ascii="Times New Roman"/>
          <w:b w:val="false"/>
          <w:i w:val="false"/>
          <w:color w:val="000000"/>
          <w:sz w:val="28"/>
        </w:rPr>
        <w:t>
      Производится проверка сигнализаторов предельного состояния отдельных параметров узлов крана, информирующих крановщика звуковым и (или) световым (красная, желтая, зеленая лампочки) сигналом (сигнализаторы положения поворотной платформы в плане, положения балок выносных опор, положения противовеса, наличия дополнительного противовеса, наличия давления в системе управления, предельного значения температуры к давлению рабочей жидкости, засоренности фильтра). В отдельных случаях сигнализаторы функционально связаны с блоком управления ограничителя грузоподъемности и автоматически включают соответствующую защитную характеристику ОГП и отключают движение механизма крана.</w:t>
      </w:r>
    </w:p>
    <w:bookmarkEnd w:id="170"/>
    <w:bookmarkStart w:name="z177" w:id="171"/>
    <w:p>
      <w:pPr>
        <w:spacing w:after="0"/>
        <w:ind w:left="0"/>
        <w:jc w:val="both"/>
      </w:pPr>
      <w:r>
        <w:rPr>
          <w:rFonts w:ascii="Times New Roman"/>
          <w:b w:val="false"/>
          <w:i w:val="false"/>
          <w:color w:val="000000"/>
          <w:sz w:val="28"/>
        </w:rPr>
        <w:t>
      Испытания каждого вида сигнализатора выполняется посредством создания на кране условий, при которых он продолжает выполнять свои функции. При отсутствии таких условий осуществляется искусственное воздействие на датчик сигнализатора.</w:t>
      </w:r>
    </w:p>
    <w:bookmarkEnd w:id="171"/>
    <w:bookmarkStart w:name="z178" w:id="172"/>
    <w:p>
      <w:pPr>
        <w:spacing w:after="0"/>
        <w:ind w:left="0"/>
        <w:jc w:val="both"/>
      </w:pPr>
      <w:r>
        <w:rPr>
          <w:rFonts w:ascii="Times New Roman"/>
          <w:b w:val="false"/>
          <w:i w:val="false"/>
          <w:color w:val="000000"/>
          <w:sz w:val="28"/>
        </w:rPr>
        <w:t>
      34. Проверка работоспособности крана без груза или с пробным грузом</w:t>
      </w:r>
    </w:p>
    <w:bookmarkEnd w:id="172"/>
    <w:bookmarkStart w:name="z179" w:id="173"/>
    <w:p>
      <w:pPr>
        <w:spacing w:after="0"/>
        <w:ind w:left="0"/>
        <w:jc w:val="both"/>
      </w:pPr>
      <w:r>
        <w:rPr>
          <w:rFonts w:ascii="Times New Roman"/>
          <w:b w:val="false"/>
          <w:i w:val="false"/>
          <w:color w:val="000000"/>
          <w:sz w:val="28"/>
        </w:rPr>
        <w:t>
      1) контрольная проверка проводится, если при визуальном осмотре не обнаружены недопустимые дефекты. Проверка производится без груза на крюке или с грузом, составляющим 25 % от номинального;</w:t>
      </w:r>
    </w:p>
    <w:bookmarkEnd w:id="173"/>
    <w:bookmarkStart w:name="z180" w:id="174"/>
    <w:p>
      <w:pPr>
        <w:spacing w:after="0"/>
        <w:ind w:left="0"/>
        <w:jc w:val="both"/>
      </w:pPr>
      <w:r>
        <w:rPr>
          <w:rFonts w:ascii="Times New Roman"/>
          <w:b w:val="false"/>
          <w:i w:val="false"/>
          <w:color w:val="000000"/>
          <w:sz w:val="28"/>
        </w:rPr>
        <w:t>
      2) в зависимости от типа привода, рабочего оборудования, ходового устройства проверяются:</w:t>
      </w:r>
    </w:p>
    <w:bookmarkEnd w:id="174"/>
    <w:bookmarkStart w:name="z181" w:id="175"/>
    <w:p>
      <w:pPr>
        <w:spacing w:after="0"/>
        <w:ind w:left="0"/>
        <w:jc w:val="both"/>
      </w:pPr>
      <w:r>
        <w:rPr>
          <w:rFonts w:ascii="Times New Roman"/>
          <w:b w:val="false"/>
          <w:i w:val="false"/>
          <w:color w:val="000000"/>
          <w:sz w:val="28"/>
        </w:rPr>
        <w:t>
      пусковые качества приводного двигателя, его состояние;</w:t>
      </w:r>
    </w:p>
    <w:bookmarkEnd w:id="175"/>
    <w:bookmarkStart w:name="z182" w:id="176"/>
    <w:p>
      <w:pPr>
        <w:spacing w:after="0"/>
        <w:ind w:left="0"/>
        <w:jc w:val="both"/>
      </w:pPr>
      <w:r>
        <w:rPr>
          <w:rFonts w:ascii="Times New Roman"/>
          <w:b w:val="false"/>
          <w:i w:val="false"/>
          <w:color w:val="000000"/>
          <w:sz w:val="28"/>
        </w:rPr>
        <w:t>
      качество работы насосов, генератора;</w:t>
      </w:r>
    </w:p>
    <w:bookmarkEnd w:id="176"/>
    <w:bookmarkStart w:name="z183" w:id="177"/>
    <w:p>
      <w:pPr>
        <w:spacing w:after="0"/>
        <w:ind w:left="0"/>
        <w:jc w:val="both"/>
      </w:pPr>
      <w:r>
        <w:rPr>
          <w:rFonts w:ascii="Times New Roman"/>
          <w:b w:val="false"/>
          <w:i w:val="false"/>
          <w:color w:val="000000"/>
          <w:sz w:val="28"/>
        </w:rPr>
        <w:t>
      гидро- и электродвигателей и гидроцилиндра, гидро- и электротолкателей тормозов;</w:t>
      </w:r>
    </w:p>
    <w:bookmarkEnd w:id="177"/>
    <w:bookmarkStart w:name="z184" w:id="178"/>
    <w:p>
      <w:pPr>
        <w:spacing w:after="0"/>
        <w:ind w:left="0"/>
        <w:jc w:val="both"/>
      </w:pPr>
      <w:r>
        <w:rPr>
          <w:rFonts w:ascii="Times New Roman"/>
          <w:b w:val="false"/>
          <w:i w:val="false"/>
          <w:color w:val="000000"/>
          <w:sz w:val="28"/>
        </w:rPr>
        <w:t>
      работа основных механизмов;</w:t>
      </w:r>
    </w:p>
    <w:bookmarkEnd w:id="178"/>
    <w:bookmarkStart w:name="z185" w:id="179"/>
    <w:p>
      <w:pPr>
        <w:spacing w:after="0"/>
        <w:ind w:left="0"/>
        <w:jc w:val="both"/>
      </w:pPr>
      <w:r>
        <w:rPr>
          <w:rFonts w:ascii="Times New Roman"/>
          <w:b w:val="false"/>
          <w:i w:val="false"/>
          <w:color w:val="000000"/>
          <w:sz w:val="28"/>
        </w:rPr>
        <w:t>
      3) качество работы механизмов проверяется поочередным включением их при работающем двигателе. При этом проверяется плавность включения, отсутствие зазоров в соединительных муфтах, правильность регулировки тормозов, жесткость креплений механизмов на основаниях, отсутствие (наличие) течи рабочей жидкости гидросистем, герметичность пневмосистем, отсутствие искрений электродвигателей;</w:t>
      </w:r>
    </w:p>
    <w:bookmarkEnd w:id="179"/>
    <w:bookmarkStart w:name="z186" w:id="180"/>
    <w:p>
      <w:pPr>
        <w:spacing w:after="0"/>
        <w:ind w:left="0"/>
        <w:jc w:val="both"/>
      </w:pPr>
      <w:r>
        <w:rPr>
          <w:rFonts w:ascii="Times New Roman"/>
          <w:b w:val="false"/>
          <w:i w:val="false"/>
          <w:color w:val="000000"/>
          <w:sz w:val="28"/>
        </w:rPr>
        <w:t>
      4) износ ОПУ определяется по зазору между обоймами, который измеряется в двух положениях стрелы:</w:t>
      </w:r>
    </w:p>
    <w:bookmarkEnd w:id="180"/>
    <w:bookmarkStart w:name="z187" w:id="181"/>
    <w:p>
      <w:pPr>
        <w:spacing w:after="0"/>
        <w:ind w:left="0"/>
        <w:jc w:val="both"/>
      </w:pPr>
      <w:r>
        <w:rPr>
          <w:rFonts w:ascii="Times New Roman"/>
          <w:b w:val="false"/>
          <w:i w:val="false"/>
          <w:color w:val="000000"/>
          <w:sz w:val="28"/>
        </w:rPr>
        <w:t>
      стрела поднята и установлена на минимальном вылете без груза;</w:t>
      </w:r>
    </w:p>
    <w:bookmarkEnd w:id="181"/>
    <w:bookmarkStart w:name="z188" w:id="182"/>
    <w:p>
      <w:pPr>
        <w:spacing w:after="0"/>
        <w:ind w:left="0"/>
        <w:jc w:val="both"/>
      </w:pPr>
      <w:r>
        <w:rPr>
          <w:rFonts w:ascii="Times New Roman"/>
          <w:b w:val="false"/>
          <w:i w:val="false"/>
          <w:color w:val="000000"/>
          <w:sz w:val="28"/>
        </w:rPr>
        <w:t>
      стрела установлена на вылете, близком к минимальному, на крюке груз, близкий к максимальному расчетному по формуле приложения "Наиболее вероятные повреждения металлоконструкций крана и предельные допустимые значения повреждений или дефектов изготовления" к настоящей Инструкции;</w:t>
      </w:r>
    </w:p>
    <w:bookmarkEnd w:id="182"/>
    <w:bookmarkStart w:name="z189" w:id="183"/>
    <w:p>
      <w:pPr>
        <w:spacing w:after="0"/>
        <w:ind w:left="0"/>
        <w:jc w:val="both"/>
      </w:pPr>
      <w:r>
        <w:rPr>
          <w:rFonts w:ascii="Times New Roman"/>
          <w:b w:val="false"/>
          <w:i w:val="false"/>
          <w:color w:val="000000"/>
          <w:sz w:val="28"/>
        </w:rPr>
        <w:t>
      5) выявленные дефекты отмечаются в ведомости и подлежат устранению. Если дефекты не позволяют проводить статические и динамические испытания, то обследование приостанавливается для устранения обнаруженных дефектов.</w:t>
      </w:r>
    </w:p>
    <w:bookmarkEnd w:id="183"/>
    <w:bookmarkStart w:name="z190" w:id="184"/>
    <w:p>
      <w:pPr>
        <w:spacing w:after="0"/>
        <w:ind w:left="0"/>
        <w:jc w:val="both"/>
      </w:pPr>
      <w:r>
        <w:rPr>
          <w:rFonts w:ascii="Times New Roman"/>
          <w:b w:val="false"/>
          <w:i w:val="false"/>
          <w:color w:val="000000"/>
          <w:sz w:val="28"/>
        </w:rPr>
        <w:t>
      35. Проверка технического состояния канатно-блочной системы.</w:t>
      </w:r>
    </w:p>
    <w:bookmarkEnd w:id="184"/>
    <w:bookmarkStart w:name="z191" w:id="185"/>
    <w:p>
      <w:pPr>
        <w:spacing w:after="0"/>
        <w:ind w:left="0"/>
        <w:jc w:val="both"/>
      </w:pPr>
      <w:r>
        <w:rPr>
          <w:rFonts w:ascii="Times New Roman"/>
          <w:b w:val="false"/>
          <w:i w:val="false"/>
          <w:color w:val="000000"/>
          <w:sz w:val="28"/>
        </w:rPr>
        <w:t>
      1) для канатно-блочных систем характерны следующие повреждения:</w:t>
      </w:r>
    </w:p>
    <w:bookmarkEnd w:id="185"/>
    <w:bookmarkStart w:name="z192" w:id="186"/>
    <w:p>
      <w:pPr>
        <w:spacing w:after="0"/>
        <w:ind w:left="0"/>
        <w:jc w:val="both"/>
      </w:pPr>
      <w:r>
        <w:rPr>
          <w:rFonts w:ascii="Times New Roman"/>
          <w:b w:val="false"/>
          <w:i w:val="false"/>
          <w:color w:val="000000"/>
          <w:sz w:val="28"/>
        </w:rPr>
        <w:t>
      трещины и сколы реборд блоков;</w:t>
      </w:r>
    </w:p>
    <w:bookmarkEnd w:id="186"/>
    <w:bookmarkStart w:name="z193" w:id="187"/>
    <w:p>
      <w:pPr>
        <w:spacing w:after="0"/>
        <w:ind w:left="0"/>
        <w:jc w:val="both"/>
      </w:pPr>
      <w:r>
        <w:rPr>
          <w:rFonts w:ascii="Times New Roman"/>
          <w:b w:val="false"/>
          <w:i w:val="false"/>
          <w:color w:val="000000"/>
          <w:sz w:val="28"/>
        </w:rPr>
        <w:t>
      износ по ручью или реборде блоков и барабанов;</w:t>
      </w:r>
    </w:p>
    <w:bookmarkEnd w:id="187"/>
    <w:bookmarkStart w:name="z194" w:id="188"/>
    <w:p>
      <w:pPr>
        <w:spacing w:after="0"/>
        <w:ind w:left="0"/>
        <w:jc w:val="both"/>
      </w:pPr>
      <w:r>
        <w:rPr>
          <w:rFonts w:ascii="Times New Roman"/>
          <w:b w:val="false"/>
          <w:i w:val="false"/>
          <w:color w:val="000000"/>
          <w:sz w:val="28"/>
        </w:rPr>
        <w:t>
      отсутствие (течь) смазочного материала в подшипниках;</w:t>
      </w:r>
    </w:p>
    <w:bookmarkEnd w:id="188"/>
    <w:bookmarkStart w:name="z195" w:id="189"/>
    <w:p>
      <w:pPr>
        <w:spacing w:after="0"/>
        <w:ind w:left="0"/>
        <w:jc w:val="both"/>
      </w:pPr>
      <w:r>
        <w:rPr>
          <w:rFonts w:ascii="Times New Roman"/>
          <w:b w:val="false"/>
          <w:i w:val="false"/>
          <w:color w:val="000000"/>
          <w:sz w:val="28"/>
        </w:rPr>
        <w:t>
      дефекты в канатах;</w:t>
      </w:r>
    </w:p>
    <w:bookmarkEnd w:id="189"/>
    <w:bookmarkStart w:name="z196" w:id="190"/>
    <w:p>
      <w:pPr>
        <w:spacing w:after="0"/>
        <w:ind w:left="0"/>
        <w:jc w:val="both"/>
      </w:pPr>
      <w:r>
        <w:rPr>
          <w:rFonts w:ascii="Times New Roman"/>
          <w:b w:val="false"/>
          <w:i w:val="false"/>
          <w:color w:val="000000"/>
          <w:sz w:val="28"/>
        </w:rPr>
        <w:t>
      отсутствие (повреждение) стопорной планки в крюковой подвеске;</w:t>
      </w:r>
    </w:p>
    <w:bookmarkEnd w:id="190"/>
    <w:bookmarkStart w:name="z197" w:id="191"/>
    <w:p>
      <w:pPr>
        <w:spacing w:after="0"/>
        <w:ind w:left="0"/>
        <w:jc w:val="both"/>
      </w:pPr>
      <w:r>
        <w:rPr>
          <w:rFonts w:ascii="Times New Roman"/>
          <w:b w:val="false"/>
          <w:i w:val="false"/>
          <w:color w:val="000000"/>
          <w:sz w:val="28"/>
        </w:rPr>
        <w:t>
      смещения в установке блоков полиспастной системы;</w:t>
      </w:r>
    </w:p>
    <w:bookmarkEnd w:id="191"/>
    <w:bookmarkStart w:name="z198" w:id="192"/>
    <w:p>
      <w:pPr>
        <w:spacing w:after="0"/>
        <w:ind w:left="0"/>
        <w:jc w:val="both"/>
      </w:pPr>
      <w:r>
        <w:rPr>
          <w:rFonts w:ascii="Times New Roman"/>
          <w:b w:val="false"/>
          <w:i w:val="false"/>
          <w:color w:val="000000"/>
          <w:sz w:val="28"/>
        </w:rPr>
        <w:t>
      отклонения в запасовке и заделке концов каната;</w:t>
      </w:r>
    </w:p>
    <w:bookmarkEnd w:id="192"/>
    <w:bookmarkStart w:name="z199" w:id="193"/>
    <w:p>
      <w:pPr>
        <w:spacing w:after="0"/>
        <w:ind w:left="0"/>
        <w:jc w:val="both"/>
      </w:pPr>
      <w:r>
        <w:rPr>
          <w:rFonts w:ascii="Times New Roman"/>
          <w:b w:val="false"/>
          <w:i w:val="false"/>
          <w:color w:val="000000"/>
          <w:sz w:val="28"/>
        </w:rPr>
        <w:t>
      2) опасными местами являются места возможного появления коррозии - это места скопления влаги и где канат редко перемещается по блокам;</w:t>
      </w:r>
    </w:p>
    <w:bookmarkEnd w:id="193"/>
    <w:bookmarkStart w:name="z200" w:id="194"/>
    <w:p>
      <w:pPr>
        <w:spacing w:after="0"/>
        <w:ind w:left="0"/>
        <w:jc w:val="both"/>
      </w:pPr>
      <w:r>
        <w:rPr>
          <w:rFonts w:ascii="Times New Roman"/>
          <w:b w:val="false"/>
          <w:i w:val="false"/>
          <w:color w:val="000000"/>
          <w:sz w:val="28"/>
        </w:rPr>
        <w:t>
      3) участки каната, интенсивно работающие, проходящие по наибольшему числу блоков, подвержены износу и обрыву проволок, деформации;</w:t>
      </w:r>
    </w:p>
    <w:bookmarkEnd w:id="194"/>
    <w:bookmarkStart w:name="z201" w:id="195"/>
    <w:p>
      <w:pPr>
        <w:spacing w:after="0"/>
        <w:ind w:left="0"/>
        <w:jc w:val="both"/>
      </w:pPr>
      <w:r>
        <w:rPr>
          <w:rFonts w:ascii="Times New Roman"/>
          <w:b w:val="false"/>
          <w:i w:val="false"/>
          <w:color w:val="000000"/>
          <w:sz w:val="28"/>
        </w:rPr>
        <w:t>
      4) контролю подлежат места крепления канатов на барабанах и на конструкциях крана (оценивается их количество, соответствие типоразмеров, затяжки крепежных элементов, правильность и схема крепления);</w:t>
      </w:r>
    </w:p>
    <w:bookmarkEnd w:id="195"/>
    <w:bookmarkStart w:name="z202" w:id="196"/>
    <w:p>
      <w:pPr>
        <w:spacing w:after="0"/>
        <w:ind w:left="0"/>
        <w:jc w:val="both"/>
      </w:pPr>
      <w:r>
        <w:rPr>
          <w:rFonts w:ascii="Times New Roman"/>
          <w:b w:val="false"/>
          <w:i w:val="false"/>
          <w:color w:val="000000"/>
          <w:sz w:val="28"/>
        </w:rPr>
        <w:t>
      5) крюки и другие грузозахватные органы проверяются на соответствие паспортным характеристикам и наличие соответствующей маркировки заводов-изготовителей. В процессе испытания крана грузозахватные органы (грейферы, захваты, электромагниты) подвергаются специальным испытаниям. Результаты этих испытаний вносятся в акт испытаний крана.</w:t>
      </w:r>
    </w:p>
    <w:bookmarkEnd w:id="196"/>
    <w:bookmarkStart w:name="z203" w:id="197"/>
    <w:p>
      <w:pPr>
        <w:spacing w:after="0"/>
        <w:ind w:left="0"/>
        <w:jc w:val="both"/>
      </w:pPr>
      <w:r>
        <w:rPr>
          <w:rFonts w:ascii="Times New Roman"/>
          <w:b w:val="false"/>
          <w:i w:val="false"/>
          <w:color w:val="000000"/>
          <w:sz w:val="28"/>
        </w:rPr>
        <w:t>
      6) канаты, блоки, барабаны и крюки проверяются, используя предельные нормы браковки элементов крана, приведенные в эксплуатационной документации, а при их отсутствии – приведенные в Правилах;</w:t>
      </w:r>
    </w:p>
    <w:bookmarkEnd w:id="197"/>
    <w:bookmarkStart w:name="z204" w:id="198"/>
    <w:p>
      <w:pPr>
        <w:spacing w:after="0"/>
        <w:ind w:left="0"/>
        <w:jc w:val="both"/>
      </w:pPr>
      <w:r>
        <w:rPr>
          <w:rFonts w:ascii="Times New Roman"/>
          <w:b w:val="false"/>
          <w:i w:val="false"/>
          <w:color w:val="000000"/>
          <w:sz w:val="28"/>
        </w:rPr>
        <w:t>
      7) несущие и вантовые канаты кранов очищаются от грязи и пыли, а затем подвергаются обследованию в соответствии с ГОСТ 33718-2015 "Краны грузоподъемные. Проволочные канаты. Уход и техническое обслуживание, проверка и отбраковка";</w:t>
      </w:r>
    </w:p>
    <w:bookmarkEnd w:id="198"/>
    <w:bookmarkStart w:name="z205" w:id="199"/>
    <w:p>
      <w:pPr>
        <w:spacing w:after="0"/>
        <w:ind w:left="0"/>
        <w:jc w:val="both"/>
      </w:pPr>
      <w:r>
        <w:rPr>
          <w:rFonts w:ascii="Times New Roman"/>
          <w:b w:val="false"/>
          <w:i w:val="false"/>
          <w:color w:val="000000"/>
          <w:sz w:val="28"/>
        </w:rPr>
        <w:t>
      8) форма заключения по проведению магнитной дефектоскопии канатов приведена в Приложении 16 к настоящей Инструкции;</w:t>
      </w:r>
    </w:p>
    <w:bookmarkEnd w:id="199"/>
    <w:bookmarkStart w:name="z206" w:id="200"/>
    <w:p>
      <w:pPr>
        <w:spacing w:after="0"/>
        <w:ind w:left="0"/>
        <w:jc w:val="both"/>
      </w:pPr>
      <w:r>
        <w:rPr>
          <w:rFonts w:ascii="Times New Roman"/>
          <w:b w:val="false"/>
          <w:i w:val="false"/>
          <w:color w:val="000000"/>
          <w:sz w:val="28"/>
        </w:rPr>
        <w:t>
      9) в ходе статических и динамических испытаний крана канатно-блочная система проверяется на:</w:t>
      </w:r>
    </w:p>
    <w:bookmarkEnd w:id="200"/>
    <w:bookmarkStart w:name="z207" w:id="201"/>
    <w:p>
      <w:pPr>
        <w:spacing w:after="0"/>
        <w:ind w:left="0"/>
        <w:jc w:val="both"/>
      </w:pPr>
      <w:r>
        <w:rPr>
          <w:rFonts w:ascii="Times New Roman"/>
          <w:b w:val="false"/>
          <w:i w:val="false"/>
          <w:color w:val="000000"/>
          <w:sz w:val="28"/>
        </w:rPr>
        <w:t>
      правильность запасовки каната;</w:t>
      </w:r>
    </w:p>
    <w:bookmarkEnd w:id="201"/>
    <w:bookmarkStart w:name="z208" w:id="202"/>
    <w:p>
      <w:pPr>
        <w:spacing w:after="0"/>
        <w:ind w:left="0"/>
        <w:jc w:val="both"/>
      </w:pPr>
      <w:r>
        <w:rPr>
          <w:rFonts w:ascii="Times New Roman"/>
          <w:b w:val="false"/>
          <w:i w:val="false"/>
          <w:color w:val="000000"/>
          <w:sz w:val="28"/>
        </w:rPr>
        <w:t>
      наличие биения блоков и барабанов;</w:t>
      </w:r>
    </w:p>
    <w:bookmarkEnd w:id="202"/>
    <w:bookmarkStart w:name="z209" w:id="203"/>
    <w:p>
      <w:pPr>
        <w:spacing w:after="0"/>
        <w:ind w:left="0"/>
        <w:jc w:val="both"/>
      </w:pPr>
      <w:r>
        <w:rPr>
          <w:rFonts w:ascii="Times New Roman"/>
          <w:b w:val="false"/>
          <w:i w:val="false"/>
          <w:color w:val="000000"/>
          <w:sz w:val="28"/>
        </w:rPr>
        <w:t>
      правильность намотки каната на барабан;</w:t>
      </w:r>
    </w:p>
    <w:bookmarkEnd w:id="203"/>
    <w:bookmarkStart w:name="z210" w:id="204"/>
    <w:p>
      <w:pPr>
        <w:spacing w:after="0"/>
        <w:ind w:left="0"/>
        <w:jc w:val="both"/>
      </w:pPr>
      <w:r>
        <w:rPr>
          <w:rFonts w:ascii="Times New Roman"/>
          <w:b w:val="false"/>
          <w:i w:val="false"/>
          <w:color w:val="000000"/>
          <w:sz w:val="28"/>
        </w:rPr>
        <w:t>
      надежность удержания контрольного груза с последующей проверкой состояния каната и узлов крепления его к барабану или металлоконструкции крана.</w:t>
      </w:r>
    </w:p>
    <w:bookmarkEnd w:id="204"/>
    <w:bookmarkStart w:name="z211" w:id="205"/>
    <w:p>
      <w:pPr>
        <w:spacing w:after="0"/>
        <w:ind w:left="0"/>
        <w:jc w:val="both"/>
      </w:pPr>
      <w:r>
        <w:rPr>
          <w:rFonts w:ascii="Times New Roman"/>
          <w:b w:val="false"/>
          <w:i w:val="false"/>
          <w:color w:val="000000"/>
          <w:sz w:val="28"/>
        </w:rPr>
        <w:t>
      36. Проверка технического состояния электрооборудования:</w:t>
      </w:r>
    </w:p>
    <w:bookmarkEnd w:id="205"/>
    <w:bookmarkStart w:name="z212" w:id="206"/>
    <w:p>
      <w:pPr>
        <w:spacing w:after="0"/>
        <w:ind w:left="0"/>
        <w:jc w:val="both"/>
      </w:pPr>
      <w:r>
        <w:rPr>
          <w:rFonts w:ascii="Times New Roman"/>
          <w:b w:val="false"/>
          <w:i w:val="false"/>
          <w:color w:val="000000"/>
          <w:sz w:val="28"/>
        </w:rPr>
        <w:t>
      1) обследование электрооборудования проводится при полностью снятом с крана напряжении;</w:t>
      </w:r>
    </w:p>
    <w:bookmarkEnd w:id="206"/>
    <w:bookmarkStart w:name="z213" w:id="207"/>
    <w:p>
      <w:pPr>
        <w:spacing w:after="0"/>
        <w:ind w:left="0"/>
        <w:jc w:val="both"/>
      </w:pPr>
      <w:r>
        <w:rPr>
          <w:rFonts w:ascii="Times New Roman"/>
          <w:b w:val="false"/>
          <w:i w:val="false"/>
          <w:color w:val="000000"/>
          <w:sz w:val="28"/>
        </w:rPr>
        <w:t>
      2) предварительно необходимо проверить наличие и соответствие паспортным данным:</w:t>
      </w:r>
    </w:p>
    <w:bookmarkEnd w:id="207"/>
    <w:bookmarkStart w:name="z214" w:id="208"/>
    <w:p>
      <w:pPr>
        <w:spacing w:after="0"/>
        <w:ind w:left="0"/>
        <w:jc w:val="both"/>
      </w:pPr>
      <w:r>
        <w:rPr>
          <w:rFonts w:ascii="Times New Roman"/>
          <w:b w:val="false"/>
          <w:i w:val="false"/>
          <w:color w:val="000000"/>
          <w:sz w:val="28"/>
        </w:rPr>
        <w:t>
      электродвигатели;</w:t>
      </w:r>
    </w:p>
    <w:bookmarkEnd w:id="208"/>
    <w:bookmarkStart w:name="z215" w:id="209"/>
    <w:p>
      <w:pPr>
        <w:spacing w:after="0"/>
        <w:ind w:left="0"/>
        <w:jc w:val="both"/>
      </w:pPr>
      <w:r>
        <w:rPr>
          <w:rFonts w:ascii="Times New Roman"/>
          <w:b w:val="false"/>
          <w:i w:val="false"/>
          <w:color w:val="000000"/>
          <w:sz w:val="28"/>
        </w:rPr>
        <w:t>
      панели управления;</w:t>
      </w:r>
    </w:p>
    <w:bookmarkEnd w:id="209"/>
    <w:bookmarkStart w:name="z216" w:id="210"/>
    <w:p>
      <w:pPr>
        <w:spacing w:after="0"/>
        <w:ind w:left="0"/>
        <w:jc w:val="both"/>
      </w:pPr>
      <w:r>
        <w:rPr>
          <w:rFonts w:ascii="Times New Roman"/>
          <w:b w:val="false"/>
          <w:i w:val="false"/>
          <w:color w:val="000000"/>
          <w:sz w:val="28"/>
        </w:rPr>
        <w:t>
      пускорегулирующие резисторы;</w:t>
      </w:r>
    </w:p>
    <w:bookmarkEnd w:id="210"/>
    <w:bookmarkStart w:name="z217" w:id="211"/>
    <w:p>
      <w:pPr>
        <w:spacing w:after="0"/>
        <w:ind w:left="0"/>
        <w:jc w:val="both"/>
      </w:pPr>
      <w:r>
        <w:rPr>
          <w:rFonts w:ascii="Times New Roman"/>
          <w:b w:val="false"/>
          <w:i w:val="false"/>
          <w:color w:val="000000"/>
          <w:sz w:val="28"/>
        </w:rPr>
        <w:t>
      пульт управления и монтажный пульт;</w:t>
      </w:r>
    </w:p>
    <w:bookmarkEnd w:id="211"/>
    <w:bookmarkStart w:name="z218" w:id="212"/>
    <w:p>
      <w:pPr>
        <w:spacing w:after="0"/>
        <w:ind w:left="0"/>
        <w:jc w:val="both"/>
      </w:pPr>
      <w:r>
        <w:rPr>
          <w:rFonts w:ascii="Times New Roman"/>
          <w:b w:val="false"/>
          <w:i w:val="false"/>
          <w:color w:val="000000"/>
          <w:sz w:val="28"/>
        </w:rPr>
        <w:t>
      тормозные электромагниты и электродвигатели электрогидравлических толкателей;</w:t>
      </w:r>
    </w:p>
    <w:bookmarkEnd w:id="212"/>
    <w:bookmarkStart w:name="z219" w:id="213"/>
    <w:p>
      <w:pPr>
        <w:spacing w:after="0"/>
        <w:ind w:left="0"/>
        <w:jc w:val="both"/>
      </w:pPr>
      <w:r>
        <w:rPr>
          <w:rFonts w:ascii="Times New Roman"/>
          <w:b w:val="false"/>
          <w:i w:val="false"/>
          <w:color w:val="000000"/>
          <w:sz w:val="28"/>
        </w:rPr>
        <w:t>
      кабели, провода;</w:t>
      </w:r>
    </w:p>
    <w:bookmarkEnd w:id="213"/>
    <w:bookmarkStart w:name="z220" w:id="214"/>
    <w:p>
      <w:pPr>
        <w:spacing w:after="0"/>
        <w:ind w:left="0"/>
        <w:jc w:val="both"/>
      </w:pPr>
      <w:r>
        <w:rPr>
          <w:rFonts w:ascii="Times New Roman"/>
          <w:b w:val="false"/>
          <w:i w:val="false"/>
          <w:color w:val="000000"/>
          <w:sz w:val="28"/>
        </w:rPr>
        <w:t>
      заземление;</w:t>
      </w:r>
    </w:p>
    <w:bookmarkEnd w:id="214"/>
    <w:bookmarkStart w:name="z221" w:id="215"/>
    <w:p>
      <w:pPr>
        <w:spacing w:after="0"/>
        <w:ind w:left="0"/>
        <w:jc w:val="both"/>
      </w:pPr>
      <w:r>
        <w:rPr>
          <w:rFonts w:ascii="Times New Roman"/>
          <w:b w:val="false"/>
          <w:i w:val="false"/>
          <w:color w:val="000000"/>
          <w:sz w:val="28"/>
        </w:rPr>
        <w:t>
      3) внешний осмотр электрооборудования зависит от конкретного типа крана, типа электропривода и рода питающего электрического тока. При данном виде осмотра проверяют:</w:t>
      </w:r>
    </w:p>
    <w:bookmarkEnd w:id="215"/>
    <w:bookmarkStart w:name="z222" w:id="216"/>
    <w:p>
      <w:pPr>
        <w:spacing w:after="0"/>
        <w:ind w:left="0"/>
        <w:jc w:val="both"/>
      </w:pPr>
      <w:r>
        <w:rPr>
          <w:rFonts w:ascii="Times New Roman"/>
          <w:b w:val="false"/>
          <w:i w:val="false"/>
          <w:color w:val="000000"/>
          <w:sz w:val="28"/>
        </w:rPr>
        <w:t>
      наличие и комплектность электрооборудования, токоподводящей системы и системы управления и защиты крана;</w:t>
      </w:r>
    </w:p>
    <w:bookmarkEnd w:id="216"/>
    <w:bookmarkStart w:name="z223" w:id="217"/>
    <w:p>
      <w:pPr>
        <w:spacing w:after="0"/>
        <w:ind w:left="0"/>
        <w:jc w:val="both"/>
      </w:pPr>
      <w:r>
        <w:rPr>
          <w:rFonts w:ascii="Times New Roman"/>
          <w:b w:val="false"/>
          <w:i w:val="false"/>
          <w:color w:val="000000"/>
          <w:sz w:val="28"/>
        </w:rPr>
        <w:t>
      целостность корпуса, клеммных коробок, зон крепления в местах установки электрооборудования;</w:t>
      </w:r>
    </w:p>
    <w:bookmarkEnd w:id="217"/>
    <w:bookmarkStart w:name="z224" w:id="218"/>
    <w:p>
      <w:pPr>
        <w:spacing w:after="0"/>
        <w:ind w:left="0"/>
        <w:jc w:val="both"/>
      </w:pPr>
      <w:r>
        <w:rPr>
          <w:rFonts w:ascii="Times New Roman"/>
          <w:b w:val="false"/>
          <w:i w:val="false"/>
          <w:color w:val="000000"/>
          <w:sz w:val="28"/>
        </w:rPr>
        <w:t>
      отсутствие влаги внутри корпуса и в клеммных коробках, ящиках сопротивления;</w:t>
      </w:r>
    </w:p>
    <w:bookmarkEnd w:id="218"/>
    <w:bookmarkStart w:name="z225" w:id="219"/>
    <w:p>
      <w:pPr>
        <w:spacing w:after="0"/>
        <w:ind w:left="0"/>
        <w:jc w:val="both"/>
      </w:pPr>
      <w:r>
        <w:rPr>
          <w:rFonts w:ascii="Times New Roman"/>
          <w:b w:val="false"/>
          <w:i w:val="false"/>
          <w:color w:val="000000"/>
          <w:sz w:val="28"/>
        </w:rPr>
        <w:t>
      исправность щеток, коллекторов (контактных колец), контактных реле, пускателей электромагнитов, электрогидротолкателей, приборов и аппаратуры управления;</w:t>
      </w:r>
    </w:p>
    <w:bookmarkEnd w:id="219"/>
    <w:bookmarkStart w:name="z226" w:id="220"/>
    <w:p>
      <w:pPr>
        <w:spacing w:after="0"/>
        <w:ind w:left="0"/>
        <w:jc w:val="both"/>
      </w:pPr>
      <w:r>
        <w:rPr>
          <w:rFonts w:ascii="Times New Roman"/>
          <w:b w:val="false"/>
          <w:i w:val="false"/>
          <w:color w:val="000000"/>
          <w:sz w:val="28"/>
        </w:rPr>
        <w:t>
      правильность установки и подключения к питающей сети в соответствии с паспортной документацией;</w:t>
      </w:r>
    </w:p>
    <w:bookmarkEnd w:id="220"/>
    <w:bookmarkStart w:name="z227" w:id="221"/>
    <w:p>
      <w:pPr>
        <w:spacing w:after="0"/>
        <w:ind w:left="0"/>
        <w:jc w:val="both"/>
      </w:pPr>
      <w:r>
        <w:rPr>
          <w:rFonts w:ascii="Times New Roman"/>
          <w:b w:val="false"/>
          <w:i w:val="false"/>
          <w:color w:val="000000"/>
          <w:sz w:val="28"/>
        </w:rPr>
        <w:t>
      4) при осмотре кабеля, проводов проводят замер сопротивления изоляции. Проверяют правильность разводки, а также состояние и крепление коробов, предохранительных рукавов (труб), распределительных коробок;</w:t>
      </w:r>
    </w:p>
    <w:bookmarkEnd w:id="221"/>
    <w:bookmarkStart w:name="z228" w:id="222"/>
    <w:p>
      <w:pPr>
        <w:spacing w:after="0"/>
        <w:ind w:left="0"/>
        <w:jc w:val="both"/>
      </w:pPr>
      <w:r>
        <w:rPr>
          <w:rFonts w:ascii="Times New Roman"/>
          <w:b w:val="false"/>
          <w:i w:val="false"/>
          <w:color w:val="000000"/>
          <w:sz w:val="28"/>
        </w:rPr>
        <w:t>
      5) при осмотре электрического освещения, отопления и сигнализации проверяют исправность электрической аппаратуры, приборов, осветительных ламп;</w:t>
      </w:r>
    </w:p>
    <w:bookmarkEnd w:id="222"/>
    <w:bookmarkStart w:name="z229" w:id="223"/>
    <w:p>
      <w:pPr>
        <w:spacing w:after="0"/>
        <w:ind w:left="0"/>
        <w:jc w:val="both"/>
      </w:pPr>
      <w:r>
        <w:rPr>
          <w:rFonts w:ascii="Times New Roman"/>
          <w:b w:val="false"/>
          <w:i w:val="false"/>
          <w:color w:val="000000"/>
          <w:sz w:val="28"/>
        </w:rPr>
        <w:t xml:space="preserve">
      6) проверке подлежит система заземления крана в соответствии с требованиями эксплуатационной документации и </w:t>
      </w:r>
      <w:r>
        <w:rPr>
          <w:rFonts w:ascii="Times New Roman"/>
          <w:b w:val="false"/>
          <w:i w:val="false"/>
          <w:color w:val="000000"/>
          <w:sz w:val="28"/>
        </w:rPr>
        <w:t>приказом</w:t>
      </w:r>
      <w:r>
        <w:rPr>
          <w:rFonts w:ascii="Times New Roman"/>
          <w:b w:val="false"/>
          <w:i w:val="false"/>
          <w:color w:val="000000"/>
          <w:sz w:val="28"/>
        </w:rPr>
        <w:t xml:space="preserve"> Министра энергетики Республики Казахстан от 20 марта 2015 года № 230 "Об утверждении Правил устройства электроустановок" (зарегистрирован в Реестре государственной регистрации нормативных правовых актов под № 10851) (далее – ПУЭ);</w:t>
      </w:r>
    </w:p>
    <w:bookmarkEnd w:id="223"/>
    <w:bookmarkStart w:name="z230" w:id="224"/>
    <w:p>
      <w:pPr>
        <w:spacing w:after="0"/>
        <w:ind w:left="0"/>
        <w:jc w:val="both"/>
      </w:pPr>
      <w:r>
        <w:rPr>
          <w:rFonts w:ascii="Times New Roman"/>
          <w:b w:val="false"/>
          <w:i w:val="false"/>
          <w:color w:val="000000"/>
          <w:sz w:val="28"/>
        </w:rPr>
        <w:t>
      7) по результатам внешнего осмотра и изменений производится проверка работоспособности электрооборудования под напряжением без нагрузки крана, при статических и динамических грузовых испытаниях;</w:t>
      </w:r>
    </w:p>
    <w:bookmarkEnd w:id="224"/>
    <w:bookmarkStart w:name="z231" w:id="225"/>
    <w:p>
      <w:pPr>
        <w:spacing w:after="0"/>
        <w:ind w:left="0"/>
        <w:jc w:val="both"/>
      </w:pPr>
      <w:r>
        <w:rPr>
          <w:rFonts w:ascii="Times New Roman"/>
          <w:b w:val="false"/>
          <w:i w:val="false"/>
          <w:color w:val="000000"/>
          <w:sz w:val="28"/>
        </w:rPr>
        <w:t xml:space="preserve">
      8) результаты измерений сопротивления изоляции электрических цепей оформляются в виде таблицы по форме, представленной в </w:t>
      </w:r>
      <w:r>
        <w:rPr>
          <w:rFonts w:ascii="Times New Roman"/>
          <w:b w:val="false"/>
          <w:i w:val="false"/>
          <w:color w:val="000000"/>
          <w:sz w:val="28"/>
        </w:rPr>
        <w:t>приложении 17</w:t>
      </w:r>
      <w:r>
        <w:rPr>
          <w:rFonts w:ascii="Times New Roman"/>
          <w:b w:val="false"/>
          <w:i w:val="false"/>
          <w:color w:val="000000"/>
          <w:sz w:val="28"/>
        </w:rPr>
        <w:t xml:space="preserve"> к настоящей Инструкции;</w:t>
      </w:r>
    </w:p>
    <w:bookmarkEnd w:id="225"/>
    <w:bookmarkStart w:name="z232" w:id="226"/>
    <w:p>
      <w:pPr>
        <w:spacing w:after="0"/>
        <w:ind w:left="0"/>
        <w:jc w:val="both"/>
      </w:pPr>
      <w:r>
        <w:rPr>
          <w:rFonts w:ascii="Times New Roman"/>
          <w:b w:val="false"/>
          <w:i w:val="false"/>
          <w:color w:val="000000"/>
          <w:sz w:val="28"/>
        </w:rPr>
        <w:t>
      9) при проверке электрооборудования необходимо:</w:t>
      </w:r>
    </w:p>
    <w:bookmarkEnd w:id="226"/>
    <w:bookmarkStart w:name="z233" w:id="227"/>
    <w:p>
      <w:pPr>
        <w:spacing w:after="0"/>
        <w:ind w:left="0"/>
        <w:jc w:val="both"/>
      </w:pPr>
      <w:r>
        <w:rPr>
          <w:rFonts w:ascii="Times New Roman"/>
          <w:b w:val="false"/>
          <w:i w:val="false"/>
          <w:color w:val="000000"/>
          <w:sz w:val="28"/>
        </w:rPr>
        <w:t>
      провести внешний осмотр электрооборудования;</w:t>
      </w:r>
    </w:p>
    <w:bookmarkEnd w:id="227"/>
    <w:bookmarkStart w:name="z234" w:id="228"/>
    <w:p>
      <w:pPr>
        <w:spacing w:after="0"/>
        <w:ind w:left="0"/>
        <w:jc w:val="both"/>
      </w:pPr>
      <w:r>
        <w:rPr>
          <w:rFonts w:ascii="Times New Roman"/>
          <w:b w:val="false"/>
          <w:i w:val="false"/>
          <w:color w:val="000000"/>
          <w:sz w:val="28"/>
        </w:rPr>
        <w:t>
      выполнить проверку его работоспособности;</w:t>
      </w:r>
    </w:p>
    <w:bookmarkEnd w:id="228"/>
    <w:bookmarkStart w:name="z235" w:id="229"/>
    <w:p>
      <w:pPr>
        <w:spacing w:after="0"/>
        <w:ind w:left="0"/>
        <w:jc w:val="both"/>
      </w:pPr>
      <w:r>
        <w:rPr>
          <w:rFonts w:ascii="Times New Roman"/>
          <w:b w:val="false"/>
          <w:i w:val="false"/>
          <w:color w:val="000000"/>
          <w:sz w:val="28"/>
        </w:rPr>
        <w:t>
      провести разборку (при необходимости) с проведением механических и электрических измерений для подтверждения возможности эксплуатации крана.</w:t>
      </w:r>
    </w:p>
    <w:bookmarkEnd w:id="229"/>
    <w:bookmarkStart w:name="z236" w:id="230"/>
    <w:p>
      <w:pPr>
        <w:spacing w:after="0"/>
        <w:ind w:left="0"/>
        <w:jc w:val="both"/>
      </w:pPr>
      <w:r>
        <w:rPr>
          <w:rFonts w:ascii="Times New Roman"/>
          <w:b w:val="false"/>
          <w:i w:val="false"/>
          <w:color w:val="000000"/>
          <w:sz w:val="28"/>
        </w:rPr>
        <w:t>
      Внешний осмотр и проведение проверок включают проверку действия элементов электрооборудования имитацией работы вручную (чтобы убедиться в отсутствии заеданий) и проведение необходимых измерений величин сопротивления изоляции и резисторов;</w:t>
      </w:r>
    </w:p>
    <w:bookmarkEnd w:id="230"/>
    <w:bookmarkStart w:name="z237" w:id="231"/>
    <w:p>
      <w:pPr>
        <w:spacing w:after="0"/>
        <w:ind w:left="0"/>
        <w:jc w:val="both"/>
      </w:pPr>
      <w:r>
        <w:rPr>
          <w:rFonts w:ascii="Times New Roman"/>
          <w:b w:val="false"/>
          <w:i w:val="false"/>
          <w:color w:val="000000"/>
          <w:sz w:val="28"/>
        </w:rPr>
        <w:t>
      10) при осмотре электродвигателей проверяют:</w:t>
      </w:r>
    </w:p>
    <w:bookmarkEnd w:id="231"/>
    <w:bookmarkStart w:name="z238" w:id="232"/>
    <w:p>
      <w:pPr>
        <w:spacing w:after="0"/>
        <w:ind w:left="0"/>
        <w:jc w:val="both"/>
      </w:pPr>
      <w:r>
        <w:rPr>
          <w:rFonts w:ascii="Times New Roman"/>
          <w:b w:val="false"/>
          <w:i w:val="false"/>
          <w:color w:val="000000"/>
          <w:sz w:val="28"/>
        </w:rPr>
        <w:t>
      отсутствие механических повреждений (поломки мест крепления, нарушение целостности клеммных коробок);</w:t>
      </w:r>
    </w:p>
    <w:bookmarkEnd w:id="232"/>
    <w:bookmarkStart w:name="z239" w:id="233"/>
    <w:p>
      <w:pPr>
        <w:spacing w:after="0"/>
        <w:ind w:left="0"/>
        <w:jc w:val="both"/>
      </w:pPr>
      <w:r>
        <w:rPr>
          <w:rFonts w:ascii="Times New Roman"/>
          <w:b w:val="false"/>
          <w:i w:val="false"/>
          <w:color w:val="000000"/>
          <w:sz w:val="28"/>
        </w:rPr>
        <w:t>
      отсутствие влаги внутри двигателя (из-за конденсата или неплотности уплотнения на клеммных коробках);</w:t>
      </w:r>
    </w:p>
    <w:bookmarkEnd w:id="233"/>
    <w:bookmarkStart w:name="z240" w:id="234"/>
    <w:p>
      <w:pPr>
        <w:spacing w:after="0"/>
        <w:ind w:left="0"/>
        <w:jc w:val="both"/>
      </w:pPr>
      <w:r>
        <w:rPr>
          <w:rFonts w:ascii="Times New Roman"/>
          <w:b w:val="false"/>
          <w:i w:val="false"/>
          <w:color w:val="000000"/>
          <w:sz w:val="28"/>
        </w:rPr>
        <w:t>
      исправность щеток, коллекторов или контактных колец (отсутствие заеданий щеток, отсутствие нагара на щетках и их частичного или полного разрушения, отсутствие значительного почернения коллектора или контактных колец);</w:t>
      </w:r>
    </w:p>
    <w:bookmarkEnd w:id="234"/>
    <w:bookmarkStart w:name="z241" w:id="235"/>
    <w:p>
      <w:pPr>
        <w:spacing w:after="0"/>
        <w:ind w:left="0"/>
        <w:jc w:val="both"/>
      </w:pPr>
      <w:r>
        <w:rPr>
          <w:rFonts w:ascii="Times New Roman"/>
          <w:b w:val="false"/>
          <w:i w:val="false"/>
          <w:color w:val="000000"/>
          <w:sz w:val="28"/>
        </w:rPr>
        <w:t>
      исправность контактов реле и пускателей (износ главных и вспомогательных контактов пускателей и реле не более 50 % первоначальной толщины контакта);</w:t>
      </w:r>
    </w:p>
    <w:bookmarkEnd w:id="235"/>
    <w:bookmarkStart w:name="z242" w:id="236"/>
    <w:p>
      <w:pPr>
        <w:spacing w:after="0"/>
        <w:ind w:left="0"/>
        <w:jc w:val="both"/>
      </w:pPr>
      <w:r>
        <w:rPr>
          <w:rFonts w:ascii="Times New Roman"/>
          <w:b w:val="false"/>
          <w:i w:val="false"/>
          <w:color w:val="000000"/>
          <w:sz w:val="28"/>
        </w:rPr>
        <w:t>
      11) при осмотре тормозных электромагнитов и электродвигателей электрогидравлического толкателя проверяют:</w:t>
      </w:r>
    </w:p>
    <w:bookmarkEnd w:id="236"/>
    <w:bookmarkStart w:name="z243" w:id="237"/>
    <w:p>
      <w:pPr>
        <w:spacing w:after="0"/>
        <w:ind w:left="0"/>
        <w:jc w:val="both"/>
      </w:pPr>
      <w:r>
        <w:rPr>
          <w:rFonts w:ascii="Times New Roman"/>
          <w:b w:val="false"/>
          <w:i w:val="false"/>
          <w:color w:val="000000"/>
          <w:sz w:val="28"/>
        </w:rPr>
        <w:t>
      отсутствие заеданий и перекосов магнитной системы;</w:t>
      </w:r>
    </w:p>
    <w:bookmarkEnd w:id="237"/>
    <w:bookmarkStart w:name="z244" w:id="238"/>
    <w:p>
      <w:pPr>
        <w:spacing w:after="0"/>
        <w:ind w:left="0"/>
        <w:jc w:val="both"/>
      </w:pPr>
      <w:r>
        <w:rPr>
          <w:rFonts w:ascii="Times New Roman"/>
          <w:b w:val="false"/>
          <w:i w:val="false"/>
          <w:color w:val="000000"/>
          <w:sz w:val="28"/>
        </w:rPr>
        <w:t>
      надежность крепления электромагнитов;</w:t>
      </w:r>
    </w:p>
    <w:bookmarkEnd w:id="238"/>
    <w:bookmarkStart w:name="z245" w:id="239"/>
    <w:p>
      <w:pPr>
        <w:spacing w:after="0"/>
        <w:ind w:left="0"/>
        <w:jc w:val="both"/>
      </w:pPr>
      <w:r>
        <w:rPr>
          <w:rFonts w:ascii="Times New Roman"/>
          <w:b w:val="false"/>
          <w:i w:val="false"/>
          <w:color w:val="000000"/>
          <w:sz w:val="28"/>
        </w:rPr>
        <w:t>
      исправность катушек электромагнитов и обмоток электрогидротолкателя путем измерения их электрического сопротивления (в случае длительного перерыва в работе крана);</w:t>
      </w:r>
    </w:p>
    <w:bookmarkEnd w:id="239"/>
    <w:bookmarkStart w:name="z246" w:id="240"/>
    <w:p>
      <w:pPr>
        <w:spacing w:after="0"/>
        <w:ind w:left="0"/>
        <w:jc w:val="both"/>
      </w:pPr>
      <w:r>
        <w:rPr>
          <w:rFonts w:ascii="Times New Roman"/>
          <w:b w:val="false"/>
          <w:i w:val="false"/>
          <w:color w:val="000000"/>
          <w:sz w:val="28"/>
        </w:rPr>
        <w:t>
      12) при осмотре кабелей и проводов проверяют состояние изоляции, особенно в местах их подхода к электрическим аппаратам (электродвигателям, панелям управления, кабине крановщика, концевым выключателям), и надежность сочленения разъемов;</w:t>
      </w:r>
    </w:p>
    <w:bookmarkEnd w:id="240"/>
    <w:bookmarkStart w:name="z247" w:id="241"/>
    <w:p>
      <w:pPr>
        <w:spacing w:after="0"/>
        <w:ind w:left="0"/>
        <w:jc w:val="both"/>
      </w:pPr>
      <w:r>
        <w:rPr>
          <w:rFonts w:ascii="Times New Roman"/>
          <w:b w:val="false"/>
          <w:i w:val="false"/>
          <w:color w:val="000000"/>
          <w:sz w:val="28"/>
        </w:rPr>
        <w:t>
      13) при осмотре электрического освещения, отопления, сигнализации и стеклоочистителя проверяют исправность электрической арматуры, приборов и осветительных ламп;</w:t>
      </w:r>
    </w:p>
    <w:bookmarkEnd w:id="241"/>
    <w:bookmarkStart w:name="z248" w:id="242"/>
    <w:p>
      <w:pPr>
        <w:spacing w:after="0"/>
        <w:ind w:left="0"/>
        <w:jc w:val="both"/>
      </w:pPr>
      <w:r>
        <w:rPr>
          <w:rFonts w:ascii="Times New Roman"/>
          <w:b w:val="false"/>
          <w:i w:val="false"/>
          <w:color w:val="000000"/>
          <w:sz w:val="28"/>
        </w:rPr>
        <w:t>
      14) измерения сопротивления изоляции имеют право проводить аккредитованные лаборатории.</w:t>
      </w:r>
    </w:p>
    <w:bookmarkEnd w:id="242"/>
    <w:bookmarkStart w:name="z249" w:id="243"/>
    <w:p>
      <w:pPr>
        <w:spacing w:after="0"/>
        <w:ind w:left="0"/>
        <w:jc w:val="both"/>
      </w:pPr>
      <w:r>
        <w:rPr>
          <w:rFonts w:ascii="Times New Roman"/>
          <w:b w:val="false"/>
          <w:i w:val="false"/>
          <w:color w:val="000000"/>
          <w:sz w:val="28"/>
        </w:rPr>
        <w:t>
      Перед измерением сопротивления изоляции:</w:t>
      </w:r>
    </w:p>
    <w:bookmarkEnd w:id="243"/>
    <w:bookmarkStart w:name="z250" w:id="244"/>
    <w:p>
      <w:pPr>
        <w:spacing w:after="0"/>
        <w:ind w:left="0"/>
        <w:jc w:val="both"/>
      </w:pPr>
      <w:r>
        <w:rPr>
          <w:rFonts w:ascii="Times New Roman"/>
          <w:b w:val="false"/>
          <w:i w:val="false"/>
          <w:color w:val="000000"/>
          <w:sz w:val="28"/>
        </w:rPr>
        <w:t>
      на кранах с автономным питанием необходимо отключить генератор, а краны с питанием от кабеля необходимо отключить от сети;</w:t>
      </w:r>
    </w:p>
    <w:bookmarkEnd w:id="244"/>
    <w:bookmarkStart w:name="z251" w:id="245"/>
    <w:p>
      <w:pPr>
        <w:spacing w:after="0"/>
        <w:ind w:left="0"/>
        <w:jc w:val="both"/>
      </w:pPr>
      <w:r>
        <w:rPr>
          <w:rFonts w:ascii="Times New Roman"/>
          <w:b w:val="false"/>
          <w:i w:val="false"/>
          <w:color w:val="000000"/>
          <w:sz w:val="28"/>
        </w:rPr>
        <w:t>
      полупроводниковые элементы (диоды, транзисторы, тиристоры) закорачиваются;</w:t>
      </w:r>
    </w:p>
    <w:bookmarkEnd w:id="245"/>
    <w:bookmarkStart w:name="z252" w:id="246"/>
    <w:p>
      <w:pPr>
        <w:spacing w:after="0"/>
        <w:ind w:left="0"/>
        <w:jc w:val="both"/>
      </w:pPr>
      <w:r>
        <w:rPr>
          <w:rFonts w:ascii="Times New Roman"/>
          <w:b w:val="false"/>
          <w:i w:val="false"/>
          <w:color w:val="000000"/>
          <w:sz w:val="28"/>
        </w:rPr>
        <w:t>
      разъемы микропроцессорных блоков отстыковываются;</w:t>
      </w:r>
    </w:p>
    <w:bookmarkEnd w:id="246"/>
    <w:bookmarkStart w:name="z253" w:id="247"/>
    <w:p>
      <w:pPr>
        <w:spacing w:after="0"/>
        <w:ind w:left="0"/>
        <w:jc w:val="both"/>
      </w:pPr>
      <w:r>
        <w:rPr>
          <w:rFonts w:ascii="Times New Roman"/>
          <w:b w:val="false"/>
          <w:i w:val="false"/>
          <w:color w:val="000000"/>
          <w:sz w:val="28"/>
        </w:rPr>
        <w:t>
      электрооборудование, получающее питание от фазного и нулевого провода (осветительные и отопительные приборы) отключается от нулевого провода, а лампы в осветительных сетях вывинчиваются;</w:t>
      </w:r>
    </w:p>
    <w:bookmarkEnd w:id="247"/>
    <w:bookmarkStart w:name="z254" w:id="248"/>
    <w:p>
      <w:pPr>
        <w:spacing w:after="0"/>
        <w:ind w:left="0"/>
        <w:jc w:val="both"/>
      </w:pPr>
      <w:r>
        <w:rPr>
          <w:rFonts w:ascii="Times New Roman"/>
          <w:b w:val="false"/>
          <w:i w:val="false"/>
          <w:color w:val="000000"/>
          <w:sz w:val="28"/>
        </w:rPr>
        <w:t>
      15) сопротивление изоляции измеряется мегомметром на 1000 В между каждой клеммой силовых цепей, а также цепей управления и сигнализации, и "землей". Измеренное сопротивление изоляции между указанными точками соответствует требованиям ПУЭ;</w:t>
      </w:r>
    </w:p>
    <w:bookmarkEnd w:id="248"/>
    <w:bookmarkStart w:name="z255" w:id="249"/>
    <w:p>
      <w:pPr>
        <w:spacing w:after="0"/>
        <w:ind w:left="0"/>
        <w:jc w:val="both"/>
      </w:pPr>
      <w:r>
        <w:rPr>
          <w:rFonts w:ascii="Times New Roman"/>
          <w:b w:val="false"/>
          <w:i w:val="false"/>
          <w:color w:val="000000"/>
          <w:sz w:val="28"/>
        </w:rPr>
        <w:t>
      16) по результатам внешнего осмотра и измерений и после устранения выявленных неисправностей производится проверка работоспособности электрооборудования крана под напряжением.</w:t>
      </w:r>
    </w:p>
    <w:bookmarkEnd w:id="249"/>
    <w:bookmarkStart w:name="z256" w:id="250"/>
    <w:p>
      <w:pPr>
        <w:spacing w:after="0"/>
        <w:ind w:left="0"/>
        <w:jc w:val="left"/>
      </w:pPr>
      <w:r>
        <w:rPr>
          <w:rFonts w:ascii="Times New Roman"/>
          <w:b/>
          <w:i w:val="false"/>
          <w:color w:val="000000"/>
        </w:rPr>
        <w:t xml:space="preserve"> Глава 5. Оценка остаточного ресурса кранов</w:t>
      </w:r>
    </w:p>
    <w:bookmarkEnd w:id="250"/>
    <w:bookmarkStart w:name="z257" w:id="251"/>
    <w:p>
      <w:pPr>
        <w:spacing w:after="0"/>
        <w:ind w:left="0"/>
        <w:jc w:val="both"/>
      </w:pPr>
      <w:r>
        <w:rPr>
          <w:rFonts w:ascii="Times New Roman"/>
          <w:b w:val="false"/>
          <w:i w:val="false"/>
          <w:color w:val="000000"/>
          <w:sz w:val="28"/>
        </w:rPr>
        <w:t>
      37. Остаточный ресурс определяется в зависимости от вида ведущего повреждения по критериям:</w:t>
      </w:r>
    </w:p>
    <w:bookmarkEnd w:id="251"/>
    <w:bookmarkStart w:name="z258" w:id="252"/>
    <w:p>
      <w:pPr>
        <w:spacing w:after="0"/>
        <w:ind w:left="0"/>
        <w:jc w:val="both"/>
      </w:pPr>
      <w:r>
        <w:rPr>
          <w:rFonts w:ascii="Times New Roman"/>
          <w:b w:val="false"/>
          <w:i w:val="false"/>
          <w:color w:val="000000"/>
          <w:sz w:val="28"/>
        </w:rPr>
        <w:t>
      1) усталости;</w:t>
      </w:r>
    </w:p>
    <w:bookmarkEnd w:id="252"/>
    <w:bookmarkStart w:name="z259" w:id="253"/>
    <w:p>
      <w:pPr>
        <w:spacing w:after="0"/>
        <w:ind w:left="0"/>
        <w:jc w:val="both"/>
      </w:pPr>
      <w:r>
        <w:rPr>
          <w:rFonts w:ascii="Times New Roman"/>
          <w:b w:val="false"/>
          <w:i w:val="false"/>
          <w:color w:val="000000"/>
          <w:sz w:val="28"/>
        </w:rPr>
        <w:t>
      2) коррозии;</w:t>
      </w:r>
    </w:p>
    <w:bookmarkEnd w:id="253"/>
    <w:bookmarkStart w:name="z260" w:id="254"/>
    <w:p>
      <w:pPr>
        <w:spacing w:after="0"/>
        <w:ind w:left="0"/>
        <w:jc w:val="both"/>
      </w:pPr>
      <w:r>
        <w:rPr>
          <w:rFonts w:ascii="Times New Roman"/>
          <w:b w:val="false"/>
          <w:i w:val="false"/>
          <w:color w:val="000000"/>
          <w:sz w:val="28"/>
        </w:rPr>
        <w:t>
      3) износа (если имеется).</w:t>
      </w:r>
    </w:p>
    <w:bookmarkEnd w:id="254"/>
    <w:bookmarkStart w:name="z261" w:id="255"/>
    <w:p>
      <w:pPr>
        <w:spacing w:after="0"/>
        <w:ind w:left="0"/>
        <w:jc w:val="both"/>
      </w:pPr>
      <w:r>
        <w:rPr>
          <w:rFonts w:ascii="Times New Roman"/>
          <w:b w:val="false"/>
          <w:i w:val="false"/>
          <w:color w:val="000000"/>
          <w:sz w:val="28"/>
        </w:rPr>
        <w:t>
      38. Остаточный ресурс по критерию усталости определяется при первичном и повторных обследованиях. При этом на ограниченную усталость от действия нагрузок рабочего состояния проверяются расчетным путем:</w:t>
      </w:r>
    </w:p>
    <w:bookmarkEnd w:id="255"/>
    <w:bookmarkStart w:name="z262" w:id="256"/>
    <w:p>
      <w:pPr>
        <w:spacing w:after="0"/>
        <w:ind w:left="0"/>
        <w:jc w:val="both"/>
      </w:pPr>
      <w:r>
        <w:rPr>
          <w:rFonts w:ascii="Times New Roman"/>
          <w:b w:val="false"/>
          <w:i w:val="false"/>
          <w:color w:val="000000"/>
          <w:sz w:val="28"/>
        </w:rPr>
        <w:t>
      1) основная стрела и элементы ее крепления;</w:t>
      </w:r>
    </w:p>
    <w:bookmarkEnd w:id="256"/>
    <w:bookmarkStart w:name="z263" w:id="257"/>
    <w:p>
      <w:pPr>
        <w:spacing w:after="0"/>
        <w:ind w:left="0"/>
        <w:jc w:val="both"/>
      </w:pPr>
      <w:r>
        <w:rPr>
          <w:rFonts w:ascii="Times New Roman"/>
          <w:b w:val="false"/>
          <w:i w:val="false"/>
          <w:color w:val="000000"/>
          <w:sz w:val="28"/>
        </w:rPr>
        <w:t>
      2) выносные опоры;</w:t>
      </w:r>
    </w:p>
    <w:bookmarkEnd w:id="257"/>
    <w:bookmarkStart w:name="z264" w:id="258"/>
    <w:p>
      <w:pPr>
        <w:spacing w:after="0"/>
        <w:ind w:left="0"/>
        <w:jc w:val="both"/>
      </w:pPr>
      <w:r>
        <w:rPr>
          <w:rFonts w:ascii="Times New Roman"/>
          <w:b w:val="false"/>
          <w:i w:val="false"/>
          <w:color w:val="000000"/>
          <w:sz w:val="28"/>
        </w:rPr>
        <w:t>
      3) другие узлы специальных шасси, на которые передаются нагрузки во время работы крана.</w:t>
      </w:r>
    </w:p>
    <w:bookmarkEnd w:id="258"/>
    <w:bookmarkStart w:name="z265" w:id="259"/>
    <w:p>
      <w:pPr>
        <w:spacing w:after="0"/>
        <w:ind w:left="0"/>
        <w:jc w:val="both"/>
      </w:pPr>
      <w:r>
        <w:rPr>
          <w:rFonts w:ascii="Times New Roman"/>
          <w:b w:val="false"/>
          <w:i w:val="false"/>
          <w:color w:val="000000"/>
          <w:sz w:val="28"/>
        </w:rPr>
        <w:t>
      При этом число циклов n нагружения принимается равным:</w:t>
      </w:r>
    </w:p>
    <w:bookmarkEnd w:id="259"/>
    <w:bookmarkStart w:name="z266" w:id="260"/>
    <w:p>
      <w:pPr>
        <w:spacing w:after="0"/>
        <w:ind w:left="0"/>
        <w:jc w:val="both"/>
      </w:pPr>
      <w:r>
        <w:rPr>
          <w:rFonts w:ascii="Times New Roman"/>
          <w:b w:val="false"/>
          <w:i w:val="false"/>
          <w:color w:val="000000"/>
          <w:sz w:val="28"/>
        </w:rPr>
        <w:t>
      4) для стрелы и элементов ее крепления n=2кС, но не менее 2С;</w:t>
      </w:r>
    </w:p>
    <w:bookmarkEnd w:id="260"/>
    <w:bookmarkStart w:name="z267" w:id="261"/>
    <w:p>
      <w:pPr>
        <w:spacing w:after="0"/>
        <w:ind w:left="0"/>
        <w:jc w:val="both"/>
      </w:pPr>
      <w:r>
        <w:rPr>
          <w:rFonts w:ascii="Times New Roman"/>
          <w:b w:val="false"/>
          <w:i w:val="false"/>
          <w:color w:val="000000"/>
          <w:sz w:val="28"/>
        </w:rPr>
        <w:t>
      5) для выносных опор и их узлов, для узлов специальных шасси, на которые передаются нагрузки во время работы крана, n=4кС, но не менее 4С.</w:t>
      </w:r>
    </w:p>
    <w:bookmarkEnd w:id="261"/>
    <w:bookmarkStart w:name="z268" w:id="262"/>
    <w:p>
      <w:pPr>
        <w:spacing w:after="0"/>
        <w:ind w:left="0"/>
        <w:jc w:val="both"/>
      </w:pPr>
      <w:r>
        <w:rPr>
          <w:rFonts w:ascii="Times New Roman"/>
          <w:b w:val="false"/>
          <w:i w:val="false"/>
          <w:color w:val="000000"/>
          <w:sz w:val="28"/>
        </w:rPr>
        <w:t>
      Здесь обозначено:</w:t>
      </w:r>
    </w:p>
    <w:bookmarkEnd w:id="262"/>
    <w:bookmarkStart w:name="z269" w:id="263"/>
    <w:p>
      <w:pPr>
        <w:spacing w:after="0"/>
        <w:ind w:left="0"/>
        <w:jc w:val="both"/>
      </w:pPr>
      <w:r>
        <w:rPr>
          <w:rFonts w:ascii="Times New Roman"/>
          <w:b w:val="false"/>
          <w:i w:val="false"/>
          <w:color w:val="000000"/>
          <w:sz w:val="28"/>
        </w:rPr>
        <w:t>
      С – число циклов работы крана за нормативный срок службы, соответствующий его группе режима по паспорту или в случае отсутствия паспорта международному стандарту ISO 4301-4:1989 "Краны и связанное с ними оборудование. Классификация. Часть 4. Краны с поворотной стрелой" (стандарт находится в стадии переработки, после утверждения новой версии руководствоваться стандартом ISO/CD 4301-4. "Краны и сопутствующее оборудование. Классификация. Часть 4. Стреловые краны")</w:t>
      </w:r>
    </w:p>
    <w:bookmarkEnd w:id="263"/>
    <w:bookmarkStart w:name="z270" w:id="264"/>
    <w:p>
      <w:pPr>
        <w:spacing w:after="0"/>
        <w:ind w:left="0"/>
        <w:jc w:val="both"/>
      </w:pPr>
      <w:r>
        <w:rPr>
          <w:rFonts w:ascii="Times New Roman"/>
          <w:b w:val="false"/>
          <w:i w:val="false"/>
          <w:color w:val="000000"/>
          <w:sz w:val="28"/>
        </w:rPr>
        <w:t>
      К = Т</w:t>
      </w:r>
      <w:r>
        <w:rPr>
          <w:rFonts w:ascii="Times New Roman"/>
          <w:b w:val="false"/>
          <w:i w:val="false"/>
          <w:color w:val="000000"/>
          <w:vertAlign w:val="subscript"/>
        </w:rPr>
        <w:t>обс</w:t>
      </w:r>
      <w:r>
        <w:rPr>
          <w:rFonts w:ascii="Times New Roman"/>
          <w:b w:val="false"/>
          <w:i w:val="false"/>
          <w:color w:val="000000"/>
          <w:sz w:val="28"/>
        </w:rPr>
        <w:t xml:space="preserve"> / Т</w:t>
      </w:r>
      <w:r>
        <w:rPr>
          <w:rFonts w:ascii="Times New Roman"/>
          <w:b w:val="false"/>
          <w:i w:val="false"/>
          <w:color w:val="000000"/>
          <w:vertAlign w:val="subscript"/>
        </w:rPr>
        <w:t>норм</w:t>
      </w:r>
      <w:r>
        <w:rPr>
          <w:rFonts w:ascii="Times New Roman"/>
          <w:b w:val="false"/>
          <w:i w:val="false"/>
          <w:color w:val="000000"/>
          <w:sz w:val="28"/>
        </w:rPr>
        <w:t xml:space="preserve"> (1)</w:t>
      </w:r>
    </w:p>
    <w:bookmarkEnd w:id="264"/>
    <w:bookmarkStart w:name="z271" w:id="265"/>
    <w:p>
      <w:pPr>
        <w:spacing w:after="0"/>
        <w:ind w:left="0"/>
        <w:jc w:val="both"/>
      </w:pPr>
      <w:r>
        <w:rPr>
          <w:rFonts w:ascii="Times New Roman"/>
          <w:b w:val="false"/>
          <w:i w:val="false"/>
          <w:color w:val="000000"/>
          <w:sz w:val="28"/>
        </w:rPr>
        <w:t>
      где Т</w:t>
      </w:r>
      <w:r>
        <w:rPr>
          <w:rFonts w:ascii="Times New Roman"/>
          <w:b w:val="false"/>
          <w:i w:val="false"/>
          <w:color w:val="000000"/>
          <w:vertAlign w:val="subscript"/>
        </w:rPr>
        <w:t>обс</w:t>
      </w:r>
      <w:r>
        <w:rPr>
          <w:rFonts w:ascii="Times New Roman"/>
          <w:b w:val="false"/>
          <w:i w:val="false"/>
          <w:color w:val="000000"/>
          <w:sz w:val="28"/>
        </w:rPr>
        <w:t xml:space="preserve"> , Т</w:t>
      </w:r>
      <w:r>
        <w:rPr>
          <w:rFonts w:ascii="Times New Roman"/>
          <w:b w:val="false"/>
          <w:i w:val="false"/>
          <w:color w:val="000000"/>
          <w:vertAlign w:val="subscript"/>
        </w:rPr>
        <w:t>норм</w:t>
      </w:r>
      <w:r>
        <w:rPr>
          <w:rFonts w:ascii="Times New Roman"/>
          <w:b w:val="false"/>
          <w:i w:val="false"/>
          <w:color w:val="000000"/>
          <w:sz w:val="28"/>
        </w:rPr>
        <w:t xml:space="preserve"> - соответственно сроки службы до момента обследования и нормативный.</w:t>
      </w:r>
    </w:p>
    <w:bookmarkEnd w:id="265"/>
    <w:bookmarkStart w:name="z272" w:id="266"/>
    <w:p>
      <w:pPr>
        <w:spacing w:after="0"/>
        <w:ind w:left="0"/>
        <w:jc w:val="both"/>
      </w:pPr>
      <w:r>
        <w:rPr>
          <w:rFonts w:ascii="Times New Roman"/>
          <w:b w:val="false"/>
          <w:i w:val="false"/>
          <w:color w:val="000000"/>
          <w:sz w:val="28"/>
        </w:rPr>
        <w:t>
      39. Для стреловых кранов грузоподъемностью до 50 тонн возможность их дальнейшей эксплуатации по состоянию его металлоконструкций производить по балльной системе.</w:t>
      </w:r>
    </w:p>
    <w:bookmarkEnd w:id="266"/>
    <w:bookmarkStart w:name="z273" w:id="267"/>
    <w:p>
      <w:pPr>
        <w:spacing w:after="0"/>
        <w:ind w:left="0"/>
        <w:jc w:val="both"/>
      </w:pPr>
      <w:r>
        <w:rPr>
          <w:rFonts w:ascii="Times New Roman"/>
          <w:b w:val="false"/>
          <w:i w:val="false"/>
          <w:color w:val="000000"/>
          <w:sz w:val="28"/>
        </w:rPr>
        <w:t>
      Каждый дефект металлоконструкций оценивается в баллах согласно приложению 18 к настоящей Инструкции (далее – Оценка дефектов в баллах). Оцениваются лишь несущие металлоконструкции. Лестницы, площадки и ограждения обследованию не подвергаются.</w:t>
      </w:r>
    </w:p>
    <w:bookmarkEnd w:id="267"/>
    <w:bookmarkStart w:name="z274" w:id="268"/>
    <w:p>
      <w:pPr>
        <w:spacing w:after="0"/>
        <w:ind w:left="0"/>
        <w:jc w:val="both"/>
      </w:pPr>
      <w:r>
        <w:rPr>
          <w:rFonts w:ascii="Times New Roman"/>
          <w:b w:val="false"/>
          <w:i w:val="false"/>
          <w:color w:val="000000"/>
          <w:sz w:val="28"/>
        </w:rPr>
        <w:t>
      40. Каждый дефект, требующий ремонта, в зависимости от причины его возникновения относится к одной из трех групп:</w:t>
      </w:r>
    </w:p>
    <w:bookmarkEnd w:id="268"/>
    <w:bookmarkStart w:name="z275" w:id="269"/>
    <w:p>
      <w:pPr>
        <w:spacing w:after="0"/>
        <w:ind w:left="0"/>
        <w:jc w:val="both"/>
      </w:pPr>
      <w:r>
        <w:rPr>
          <w:rFonts w:ascii="Times New Roman"/>
          <w:b w:val="false"/>
          <w:i w:val="false"/>
          <w:color w:val="000000"/>
          <w:sz w:val="28"/>
        </w:rPr>
        <w:t>
      1) дефекты изготовления и монтажа (дефекты сварных швов, деформации, полученные при монтаже);</w:t>
      </w:r>
    </w:p>
    <w:bookmarkEnd w:id="269"/>
    <w:bookmarkStart w:name="z276" w:id="270"/>
    <w:p>
      <w:pPr>
        <w:spacing w:after="0"/>
        <w:ind w:left="0"/>
        <w:jc w:val="both"/>
      </w:pPr>
      <w:r>
        <w:rPr>
          <w:rFonts w:ascii="Times New Roman"/>
          <w:b w:val="false"/>
          <w:i w:val="false"/>
          <w:color w:val="000000"/>
          <w:sz w:val="28"/>
        </w:rPr>
        <w:t>
      2) дефекты, возникшие вследствие грубого нарушения нормальной эксплуатации (перегрузка, удар грузом о стрелу, удар крана о какое-либо сооружение, опрокидывание крана);</w:t>
      </w:r>
    </w:p>
    <w:bookmarkEnd w:id="270"/>
    <w:bookmarkStart w:name="z277" w:id="271"/>
    <w:p>
      <w:pPr>
        <w:spacing w:after="0"/>
        <w:ind w:left="0"/>
        <w:jc w:val="both"/>
      </w:pPr>
      <w:r>
        <w:rPr>
          <w:rFonts w:ascii="Times New Roman"/>
          <w:b w:val="false"/>
          <w:i w:val="false"/>
          <w:color w:val="000000"/>
          <w:sz w:val="28"/>
        </w:rPr>
        <w:t>
      3) дефекты, возникшие в условиях нормальной эксплуатации при отсутствии недостатков изготовления и монтажа. К этой группе относятся все дефекты, не вошедшие в первые две группы, в том числе и дефекты, возникающие вследствие ошибок при проектировании.</w:t>
      </w:r>
    </w:p>
    <w:bookmarkEnd w:id="271"/>
    <w:bookmarkStart w:name="z278" w:id="272"/>
    <w:p>
      <w:pPr>
        <w:spacing w:after="0"/>
        <w:ind w:left="0"/>
        <w:jc w:val="both"/>
      </w:pPr>
      <w:r>
        <w:rPr>
          <w:rFonts w:ascii="Times New Roman"/>
          <w:b w:val="false"/>
          <w:i w:val="false"/>
          <w:color w:val="000000"/>
          <w:sz w:val="28"/>
        </w:rPr>
        <w:t>
      Каждому дефекту соответствует определенное количество баллов, определяемое по приложению "Оценка дефектов в баллах" к настоящей Инструкции.</w:t>
      </w:r>
    </w:p>
    <w:bookmarkEnd w:id="272"/>
    <w:bookmarkStart w:name="z279" w:id="273"/>
    <w:p>
      <w:pPr>
        <w:spacing w:after="0"/>
        <w:ind w:left="0"/>
        <w:jc w:val="both"/>
      </w:pPr>
      <w:r>
        <w:rPr>
          <w:rFonts w:ascii="Times New Roman"/>
          <w:b w:val="false"/>
          <w:i w:val="false"/>
          <w:color w:val="000000"/>
          <w:sz w:val="28"/>
        </w:rPr>
        <w:t>
      Решение о возможности дальнейшей эксплуатации принимает комиссия с учетом следующего:</w:t>
      </w:r>
    </w:p>
    <w:bookmarkEnd w:id="273"/>
    <w:bookmarkStart w:name="z280" w:id="274"/>
    <w:p>
      <w:pPr>
        <w:spacing w:after="0"/>
        <w:ind w:left="0"/>
        <w:jc w:val="both"/>
      </w:pPr>
      <w:r>
        <w:rPr>
          <w:rFonts w:ascii="Times New Roman"/>
          <w:b w:val="false"/>
          <w:i w:val="false"/>
          <w:color w:val="000000"/>
          <w:sz w:val="28"/>
        </w:rPr>
        <w:t>
      4) при суммарном числе баллов менее 5 после ремонта кран может эксплуатироваться с паспортной грузоподъемностью;</w:t>
      </w:r>
    </w:p>
    <w:bookmarkEnd w:id="274"/>
    <w:bookmarkStart w:name="z281" w:id="275"/>
    <w:p>
      <w:pPr>
        <w:spacing w:after="0"/>
        <w:ind w:left="0"/>
        <w:jc w:val="both"/>
      </w:pPr>
      <w:r>
        <w:rPr>
          <w:rFonts w:ascii="Times New Roman"/>
          <w:b w:val="false"/>
          <w:i w:val="false"/>
          <w:color w:val="000000"/>
          <w:sz w:val="28"/>
        </w:rPr>
        <w:t>
      5) при суммарном числе баллов от 5 до 10 включительно, грузоподъемность крана после ремонта на всех вылетах понижается на 25 % (кран переводится в более низкую размерную группу), и к паспорту прикладываются соответствующие грузовые характеристики, а ОГП соответственно перенастраивается (в необходимых случаях уменьшается противовес);</w:t>
      </w:r>
    </w:p>
    <w:bookmarkEnd w:id="275"/>
    <w:bookmarkStart w:name="z282" w:id="276"/>
    <w:p>
      <w:pPr>
        <w:spacing w:after="0"/>
        <w:ind w:left="0"/>
        <w:jc w:val="both"/>
      </w:pPr>
      <w:r>
        <w:rPr>
          <w:rFonts w:ascii="Times New Roman"/>
          <w:b w:val="false"/>
          <w:i w:val="false"/>
          <w:color w:val="000000"/>
          <w:sz w:val="28"/>
        </w:rPr>
        <w:t>
      6) при суммарном числе баллов более 10 кран подлежит снятию с эксплуатации и списанию, либо производится замена дефектного узла.</w:t>
      </w:r>
    </w:p>
    <w:bookmarkEnd w:id="276"/>
    <w:bookmarkStart w:name="z283" w:id="277"/>
    <w:p>
      <w:pPr>
        <w:spacing w:after="0"/>
        <w:ind w:left="0"/>
        <w:jc w:val="both"/>
      </w:pPr>
      <w:r>
        <w:rPr>
          <w:rFonts w:ascii="Times New Roman"/>
          <w:b w:val="false"/>
          <w:i w:val="false"/>
          <w:color w:val="000000"/>
          <w:sz w:val="28"/>
        </w:rPr>
        <w:t>
      41. Оценка остаточного ресурса по наработке:</w:t>
      </w:r>
    </w:p>
    <w:bookmarkEnd w:id="277"/>
    <w:bookmarkStart w:name="z284" w:id="278"/>
    <w:p>
      <w:pPr>
        <w:spacing w:after="0"/>
        <w:ind w:left="0"/>
        <w:jc w:val="both"/>
      </w:pPr>
      <w:r>
        <w:rPr>
          <w:rFonts w:ascii="Times New Roman"/>
          <w:b w:val="false"/>
          <w:i w:val="false"/>
          <w:color w:val="000000"/>
          <w:sz w:val="28"/>
        </w:rPr>
        <w:t>
      1) первичное обследование стрелового крана проводится в соответствии с указаниями настоящей Инструкции – после окончания установленного срока службы, приведенного в эксплуатационной документации крана – в зависимости от объема наработки, определяемой по показаниям регистратора параметров работы стрелового крана, но не позже срока, приведенного в приложении "Сроки службы кранов до начала экспертных обследований и назначенный срок службы" к настоящей Инструкции;</w:t>
      </w:r>
    </w:p>
    <w:bookmarkEnd w:id="278"/>
    <w:bookmarkStart w:name="z285" w:id="279"/>
    <w:p>
      <w:pPr>
        <w:spacing w:after="0"/>
        <w:ind w:left="0"/>
        <w:jc w:val="both"/>
      </w:pPr>
      <w:r>
        <w:rPr>
          <w:rFonts w:ascii="Times New Roman"/>
          <w:b w:val="false"/>
          <w:i w:val="false"/>
          <w:color w:val="000000"/>
          <w:sz w:val="28"/>
        </w:rPr>
        <w:t>
      2) первичное обследование крана-манипулятора проводится в срок, указанный в эксплуатационной документации или в соответствии с приложением Сроков службы кранов до начала экспертных обследований и назначенный срок службы к настоящей Инструкции (срок назначается меньше чем для стрелового крана из-за более тяжелых условий работы крана-манипулятора);</w:t>
      </w:r>
    </w:p>
    <w:bookmarkEnd w:id="279"/>
    <w:bookmarkStart w:name="z286" w:id="280"/>
    <w:p>
      <w:pPr>
        <w:spacing w:after="0"/>
        <w:ind w:left="0"/>
        <w:jc w:val="both"/>
      </w:pPr>
      <w:r>
        <w:rPr>
          <w:rFonts w:ascii="Times New Roman"/>
          <w:b w:val="false"/>
          <w:i w:val="false"/>
          <w:color w:val="000000"/>
          <w:sz w:val="28"/>
        </w:rPr>
        <w:t>
      3) анализ условий эксплуатации производится на основе изучения технической документации с учетом данных, полученных путем опроса персонала. Устанавливается регулярность, своевременность и качество выполнения технического обслуживания и освидетельствования, изучаются особенности производства, на котором используется кран;</w:t>
      </w:r>
    </w:p>
    <w:bookmarkEnd w:id="280"/>
    <w:bookmarkStart w:name="z287" w:id="281"/>
    <w:p>
      <w:pPr>
        <w:spacing w:after="0"/>
        <w:ind w:left="0"/>
        <w:jc w:val="both"/>
      </w:pPr>
      <w:r>
        <w:rPr>
          <w:rFonts w:ascii="Times New Roman"/>
          <w:b w:val="false"/>
          <w:i w:val="false"/>
          <w:color w:val="000000"/>
          <w:sz w:val="28"/>
        </w:rPr>
        <w:t>
      4) оценка наработки крана от начала эксплуатации до выполнения нормативной наработки, соответствующей группе классификации по ISO 4301-1:2016 "Краны. Классификация. Часть 1. Общие положения", ISO 4301-4:1989 "Краны и связанное с ними оборудование. Классификация. Часть 4. Краны с поворотной стрелой" (стандарт находится в стадии переработки, после утверждения новой версии руководствоваться стандартом ISO/CD 4301-4. "Краны и сопутствующее оборудование. Классификация. Часть 4. Стреловые краны") приведенной в паспорте, производится по показаниям регистратора параметров работы крана;</w:t>
      </w:r>
    </w:p>
    <w:bookmarkEnd w:id="281"/>
    <w:bookmarkStart w:name="z288" w:id="282"/>
    <w:p>
      <w:pPr>
        <w:spacing w:after="0"/>
        <w:ind w:left="0"/>
        <w:jc w:val="both"/>
      </w:pPr>
      <w:r>
        <w:rPr>
          <w:rFonts w:ascii="Times New Roman"/>
          <w:b w:val="false"/>
          <w:i w:val="false"/>
          <w:color w:val="000000"/>
          <w:sz w:val="28"/>
        </w:rPr>
        <w:t xml:space="preserve">
      5) если кран оборудован регистратором параметров, то перед обследованием и после проведения испытаний крана, проводимых в процессе обследования, необходимо провести считывание из памяти прибора накапливаемой долговременной информации с оформлением отчетов по форме, представленной в </w:t>
      </w:r>
      <w:r>
        <w:rPr>
          <w:rFonts w:ascii="Times New Roman"/>
          <w:b w:val="false"/>
          <w:i w:val="false"/>
          <w:color w:val="000000"/>
          <w:sz w:val="28"/>
        </w:rPr>
        <w:t>приложении 19</w:t>
      </w:r>
      <w:r>
        <w:rPr>
          <w:rFonts w:ascii="Times New Roman"/>
          <w:b w:val="false"/>
          <w:i w:val="false"/>
          <w:color w:val="000000"/>
          <w:sz w:val="28"/>
        </w:rPr>
        <w:t xml:space="preserve"> к настоящей Инструкции.</w:t>
      </w:r>
    </w:p>
    <w:bookmarkEnd w:id="282"/>
    <w:bookmarkStart w:name="z289" w:id="283"/>
    <w:p>
      <w:pPr>
        <w:spacing w:after="0"/>
        <w:ind w:left="0"/>
        <w:jc w:val="both"/>
      </w:pPr>
      <w:r>
        <w:rPr>
          <w:rFonts w:ascii="Times New Roman"/>
          <w:b w:val="false"/>
          <w:i w:val="false"/>
          <w:color w:val="000000"/>
          <w:sz w:val="28"/>
        </w:rPr>
        <w:t>
      Приведенная масса поднятых грузов равна сумме</w:t>
      </w:r>
    </w:p>
    <w:bookmarkEnd w:id="283"/>
    <w:bookmarkStart w:name="z290" w:id="284"/>
    <w:p>
      <w:pPr>
        <w:spacing w:after="0"/>
        <w:ind w:left="0"/>
        <w:jc w:val="both"/>
      </w:pPr>
      <w:r>
        <w:rPr>
          <w:rFonts w:ascii="Times New Roman"/>
          <w:b w:val="false"/>
          <w:i w:val="false"/>
          <w:color w:val="000000"/>
          <w:sz w:val="28"/>
        </w:rPr>
        <w:t>
      S(Qi/Q</w:t>
      </w:r>
      <w:r>
        <w:rPr>
          <w:rFonts w:ascii="Times New Roman"/>
          <w:b w:val="false"/>
          <w:i w:val="false"/>
          <w:color w:val="000000"/>
          <w:vertAlign w:val="subscript"/>
        </w:rPr>
        <w:t>max</w:t>
      </w:r>
      <w:r>
        <w:rPr>
          <w:rFonts w:ascii="Times New Roman"/>
          <w:b w:val="false"/>
          <w:i w:val="false"/>
          <w:color w:val="000000"/>
          <w:sz w:val="28"/>
        </w:rPr>
        <w:t>) (i = от 1 до С), а величина Qm равна номинальной грузоподъемности для текущего вылета.</w:t>
      </w:r>
    </w:p>
    <w:bookmarkEnd w:id="284"/>
    <w:bookmarkStart w:name="z291" w:id="285"/>
    <w:p>
      <w:pPr>
        <w:spacing w:after="0"/>
        <w:ind w:left="0"/>
        <w:jc w:val="both"/>
      </w:pPr>
      <w:r>
        <w:rPr>
          <w:rFonts w:ascii="Times New Roman"/>
          <w:b w:val="false"/>
          <w:i w:val="false"/>
          <w:color w:val="000000"/>
          <w:sz w:val="28"/>
        </w:rPr>
        <w:t>
      При отсутствии на кране регистратора параметров работы наработка крана Nт оценивается текущим значением характеристического числа по следующим формулам.</w:t>
      </w:r>
    </w:p>
    <w:bookmarkEnd w:id="285"/>
    <w:bookmarkStart w:name="z292" w:id="286"/>
    <w:p>
      <w:pPr>
        <w:spacing w:after="0"/>
        <w:ind w:left="0"/>
        <w:jc w:val="both"/>
      </w:pPr>
      <w:r>
        <w:rPr>
          <w:rFonts w:ascii="Times New Roman"/>
          <w:b w:val="false"/>
          <w:i w:val="false"/>
          <w:color w:val="000000"/>
          <w:sz w:val="28"/>
        </w:rPr>
        <w:t>
      Для стрелового крана:</w:t>
      </w:r>
    </w:p>
    <w:bookmarkEnd w:id="286"/>
    <w:bookmarkStart w:name="z293" w:id="287"/>
    <w:p>
      <w:pPr>
        <w:spacing w:after="0"/>
        <w:ind w:left="0"/>
        <w:jc w:val="both"/>
      </w:pPr>
      <w:r>
        <w:rPr>
          <w:rFonts w:ascii="Times New Roman"/>
          <w:b w:val="false"/>
          <w:i w:val="false"/>
          <w:color w:val="000000"/>
          <w:sz w:val="28"/>
        </w:rPr>
        <w:t xml:space="preserve">
      </w:t>
      </w:r>
    </w:p>
    <w:bookmarkEnd w:id="287"/>
    <w:p>
      <w:pPr>
        <w:spacing w:after="0"/>
        <w:ind w:left="0"/>
        <w:jc w:val="both"/>
      </w:pPr>
      <w:r>
        <w:drawing>
          <wp:inline distT="0" distB="0" distL="0" distR="0">
            <wp:extent cx="18161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816100" cy="406400"/>
                    </a:xfrm>
                    <a:prstGeom prst="rect">
                      <a:avLst/>
                    </a:prstGeom>
                  </pic:spPr>
                </pic:pic>
              </a:graphicData>
            </a:graphic>
          </wp:inline>
        </w:drawing>
      </w:r>
    </w:p>
    <w:p>
      <w:pPr>
        <w:spacing w:after="0"/>
        <w:ind w:left="0"/>
        <w:jc w:val="left"/>
      </w:pPr>
      <w:r>
        <w:rPr>
          <w:rFonts w:ascii="Times New Roman"/>
          <w:b w:val="false"/>
          <w:i w:val="false"/>
          <w:color w:val="000000"/>
          <w:sz w:val="28"/>
        </w:rPr>
        <w:t>(2)</w:t>
      </w:r>
      <w:r>
        <w:br/>
      </w:r>
      <w:r>
        <w:rPr>
          <w:rFonts w:ascii="Times New Roman"/>
          <w:b w:val="false"/>
          <w:i w:val="false"/>
          <w:color w:val="000000"/>
          <w:sz w:val="28"/>
        </w:rPr>
        <w:t>
</w:t>
      </w:r>
    </w:p>
    <w:bookmarkStart w:name="z294" w:id="288"/>
    <w:p>
      <w:pPr>
        <w:spacing w:after="0"/>
        <w:ind w:left="0"/>
        <w:jc w:val="both"/>
      </w:pPr>
      <w:r>
        <w:rPr>
          <w:rFonts w:ascii="Times New Roman"/>
          <w:b w:val="false"/>
          <w:i w:val="false"/>
          <w:color w:val="000000"/>
          <w:sz w:val="28"/>
        </w:rPr>
        <w:t>
      где С – число рабочих циклов (поднятых грузов), выполненных от начала эксплуатации;</w:t>
      </w:r>
    </w:p>
    <w:bookmarkEnd w:id="288"/>
    <w:bookmarkStart w:name="z295" w:id="289"/>
    <w:p>
      <w:pPr>
        <w:spacing w:after="0"/>
        <w:ind w:left="0"/>
        <w:jc w:val="both"/>
      </w:pPr>
      <w:r>
        <w:rPr>
          <w:rFonts w:ascii="Times New Roman"/>
          <w:b w:val="false"/>
          <w:i w:val="false"/>
          <w:color w:val="000000"/>
          <w:sz w:val="28"/>
        </w:rPr>
        <w:t>
      Q</w:t>
      </w:r>
      <w:r>
        <w:rPr>
          <w:rFonts w:ascii="Times New Roman"/>
          <w:b w:val="false"/>
          <w:i w:val="false"/>
          <w:color w:val="000000"/>
          <w:vertAlign w:val="subscript"/>
        </w:rPr>
        <w:t>i</w:t>
      </w:r>
      <w:r>
        <w:rPr>
          <w:rFonts w:ascii="Times New Roman"/>
          <w:b w:val="false"/>
          <w:i w:val="false"/>
          <w:color w:val="000000"/>
          <w:sz w:val="28"/>
        </w:rPr>
        <w:t xml:space="preserve"> – масса груза, поднятая в i-ом цикле:</w:t>
      </w:r>
    </w:p>
    <w:bookmarkEnd w:id="289"/>
    <w:bookmarkStart w:name="z296" w:id="290"/>
    <w:p>
      <w:pPr>
        <w:spacing w:after="0"/>
        <w:ind w:left="0"/>
        <w:jc w:val="both"/>
      </w:pPr>
      <w:r>
        <w:rPr>
          <w:rFonts w:ascii="Times New Roman"/>
          <w:b w:val="false"/>
          <w:i w:val="false"/>
          <w:color w:val="000000"/>
          <w:sz w:val="28"/>
        </w:rPr>
        <w:t>
      Q – грузоподъемность крана, т.</w:t>
      </w:r>
    </w:p>
    <w:bookmarkEnd w:id="290"/>
    <w:bookmarkStart w:name="z297" w:id="291"/>
    <w:p>
      <w:pPr>
        <w:spacing w:after="0"/>
        <w:ind w:left="0"/>
        <w:jc w:val="both"/>
      </w:pPr>
      <w:r>
        <w:rPr>
          <w:rFonts w:ascii="Times New Roman"/>
          <w:b w:val="false"/>
          <w:i w:val="false"/>
          <w:color w:val="000000"/>
          <w:sz w:val="28"/>
        </w:rPr>
        <w:t>
      При отсутствии на кране регистратора параметров наработку крана определять по формуле:</w:t>
      </w:r>
    </w:p>
    <w:bookmarkEnd w:id="291"/>
    <w:bookmarkStart w:name="z298" w:id="292"/>
    <w:p>
      <w:pPr>
        <w:spacing w:after="0"/>
        <w:ind w:left="0"/>
        <w:jc w:val="both"/>
      </w:pPr>
      <w:r>
        <w:rPr>
          <w:rFonts w:ascii="Times New Roman"/>
          <w:b w:val="false"/>
          <w:i w:val="false"/>
          <w:color w:val="000000"/>
          <w:sz w:val="28"/>
        </w:rPr>
        <w:t xml:space="preserve">
      </w:t>
      </w:r>
    </w:p>
    <w:bookmarkEnd w:id="292"/>
    <w:p>
      <w:pPr>
        <w:spacing w:after="0"/>
        <w:ind w:left="0"/>
        <w:jc w:val="both"/>
      </w:pPr>
      <w:r>
        <w:drawing>
          <wp:inline distT="0" distB="0" distL="0" distR="0">
            <wp:extent cx="1689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689100" cy="368300"/>
                    </a:xfrm>
                    <a:prstGeom prst="rect">
                      <a:avLst/>
                    </a:prstGeom>
                  </pic:spPr>
                </pic:pic>
              </a:graphicData>
            </a:graphic>
          </wp:inline>
        </w:drawing>
      </w:r>
    </w:p>
    <w:p>
      <w:pPr>
        <w:spacing w:after="0"/>
        <w:ind w:left="0"/>
        <w:jc w:val="left"/>
      </w:pPr>
      <w:r>
        <w:rPr>
          <w:rFonts w:ascii="Times New Roman"/>
          <w:b w:val="false"/>
          <w:i w:val="false"/>
          <w:color w:val="000000"/>
          <w:sz w:val="28"/>
        </w:rPr>
        <w:t>(3)</w:t>
      </w:r>
      <w:r>
        <w:br/>
      </w:r>
      <w:r>
        <w:rPr>
          <w:rFonts w:ascii="Times New Roman"/>
          <w:b w:val="false"/>
          <w:i w:val="false"/>
          <w:color w:val="000000"/>
          <w:sz w:val="28"/>
        </w:rPr>
        <w:t>
</w:t>
      </w:r>
    </w:p>
    <w:bookmarkStart w:name="z299" w:id="293"/>
    <w:p>
      <w:pPr>
        <w:spacing w:after="0"/>
        <w:ind w:left="0"/>
        <w:jc w:val="both"/>
      </w:pPr>
      <w:r>
        <w:rPr>
          <w:rFonts w:ascii="Times New Roman"/>
          <w:b w:val="false"/>
          <w:i w:val="false"/>
          <w:color w:val="000000"/>
          <w:sz w:val="28"/>
        </w:rPr>
        <w:t>
      где Q</w:t>
      </w:r>
      <w:r>
        <w:rPr>
          <w:rFonts w:ascii="Times New Roman"/>
          <w:b w:val="false"/>
          <w:i w:val="false"/>
          <w:color w:val="000000"/>
          <w:vertAlign w:val="subscript"/>
        </w:rPr>
        <w:t>cp</w:t>
      </w:r>
      <w:r>
        <w:rPr>
          <w:rFonts w:ascii="Times New Roman"/>
          <w:b w:val="false"/>
          <w:i w:val="false"/>
          <w:color w:val="000000"/>
          <w:sz w:val="28"/>
        </w:rPr>
        <w:t>- среднее значение массы поднимаемого груза.</w:t>
      </w:r>
    </w:p>
    <w:bookmarkEnd w:id="293"/>
    <w:bookmarkStart w:name="z300" w:id="294"/>
    <w:p>
      <w:pPr>
        <w:spacing w:after="0"/>
        <w:ind w:left="0"/>
        <w:jc w:val="both"/>
      </w:pPr>
      <w:r>
        <w:rPr>
          <w:rFonts w:ascii="Times New Roman"/>
          <w:b w:val="false"/>
          <w:i w:val="false"/>
          <w:color w:val="000000"/>
          <w:sz w:val="28"/>
        </w:rPr>
        <w:t>
      Число рабочих циклов С, выполненных от начала эксплуатации определяется, исходя из календарного срока службы крана по формуле:</w:t>
      </w:r>
    </w:p>
    <w:bookmarkEnd w:id="294"/>
    <w:bookmarkStart w:name="z301" w:id="295"/>
    <w:p>
      <w:pPr>
        <w:spacing w:after="0"/>
        <w:ind w:left="0"/>
        <w:jc w:val="both"/>
      </w:pPr>
      <w:r>
        <w:rPr>
          <w:rFonts w:ascii="Times New Roman"/>
          <w:b w:val="false"/>
          <w:i w:val="false"/>
          <w:color w:val="000000"/>
          <w:sz w:val="28"/>
        </w:rPr>
        <w:t xml:space="preserve">
      </w:t>
      </w:r>
    </w:p>
    <w:bookmarkEnd w:id="295"/>
    <w:p>
      <w:pPr>
        <w:spacing w:after="0"/>
        <w:ind w:left="0"/>
        <w:jc w:val="both"/>
      </w:pPr>
      <w:r>
        <w:drawing>
          <wp:inline distT="0" distB="0" distL="0" distR="0">
            <wp:extent cx="11430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143000" cy="393700"/>
                    </a:xfrm>
                    <a:prstGeom prst="rect">
                      <a:avLst/>
                    </a:prstGeom>
                  </pic:spPr>
                </pic:pic>
              </a:graphicData>
            </a:graphic>
          </wp:inline>
        </w:drawing>
      </w:r>
    </w:p>
    <w:p>
      <w:pPr>
        <w:spacing w:after="0"/>
        <w:ind w:left="0"/>
        <w:jc w:val="left"/>
      </w:pPr>
      <w:r>
        <w:rPr>
          <w:rFonts w:ascii="Times New Roman"/>
          <w:b w:val="false"/>
          <w:i w:val="false"/>
          <w:color w:val="000000"/>
          <w:sz w:val="28"/>
        </w:rPr>
        <w:t>(4)</w:t>
      </w:r>
      <w:r>
        <w:br/>
      </w:r>
      <w:r>
        <w:rPr>
          <w:rFonts w:ascii="Times New Roman"/>
          <w:b w:val="false"/>
          <w:i w:val="false"/>
          <w:color w:val="000000"/>
          <w:sz w:val="28"/>
        </w:rPr>
        <w:t>
</w:t>
      </w:r>
    </w:p>
    <w:bookmarkStart w:name="z302" w:id="296"/>
    <w:p>
      <w:pPr>
        <w:spacing w:after="0"/>
        <w:ind w:left="0"/>
        <w:jc w:val="both"/>
      </w:pPr>
      <w:r>
        <w:rPr>
          <w:rFonts w:ascii="Times New Roman"/>
          <w:b w:val="false"/>
          <w:i w:val="false"/>
          <w:color w:val="000000"/>
          <w:sz w:val="28"/>
        </w:rPr>
        <w:t>
      где n – число циклов, выполняемых в смену;</w:t>
      </w:r>
    </w:p>
    <w:bookmarkEnd w:id="296"/>
    <w:bookmarkStart w:name="z303" w:id="297"/>
    <w:p>
      <w:pPr>
        <w:spacing w:after="0"/>
        <w:ind w:left="0"/>
        <w:jc w:val="both"/>
      </w:pPr>
      <w:r>
        <w:rPr>
          <w:rFonts w:ascii="Times New Roman"/>
          <w:b w:val="false"/>
          <w:i w:val="false"/>
          <w:color w:val="000000"/>
          <w:sz w:val="28"/>
        </w:rPr>
        <w:t>
      Т – общее число смен, выработанных краном от начала эксплуатации;</w:t>
      </w:r>
    </w:p>
    <w:bookmarkEnd w:id="297"/>
    <w:bookmarkStart w:name="z304" w:id="298"/>
    <w:p>
      <w:pPr>
        <w:spacing w:after="0"/>
        <w:ind w:left="0"/>
        <w:jc w:val="both"/>
      </w:pPr>
      <w:r>
        <w:rPr>
          <w:rFonts w:ascii="Times New Roman"/>
          <w:b w:val="false"/>
          <w:i w:val="false"/>
          <w:color w:val="000000"/>
          <w:sz w:val="28"/>
        </w:rPr>
        <w:t>
      k – коэффициент запаса.</w:t>
      </w:r>
    </w:p>
    <w:bookmarkEnd w:id="298"/>
    <w:bookmarkStart w:name="z305" w:id="299"/>
    <w:p>
      <w:pPr>
        <w:spacing w:after="0"/>
        <w:ind w:left="0"/>
        <w:jc w:val="both"/>
      </w:pPr>
      <w:r>
        <w:rPr>
          <w:rFonts w:ascii="Times New Roman"/>
          <w:b w:val="false"/>
          <w:i w:val="false"/>
          <w:color w:val="000000"/>
          <w:sz w:val="28"/>
        </w:rPr>
        <w:t>
      Значения n и Т определяют на основании записей в журнале регистрации работ, нарядов и других отчетных документов. При отсутствии документированных сведений о работе крана принимают: n = 10, если нет оснований для другой экспертной оценки; Т = 300×Н, где Н - число лет эксплуатации крана.</w:t>
      </w:r>
    </w:p>
    <w:bookmarkEnd w:id="299"/>
    <w:bookmarkStart w:name="z306" w:id="300"/>
    <w:p>
      <w:pPr>
        <w:spacing w:after="0"/>
        <w:ind w:left="0"/>
        <w:jc w:val="both"/>
      </w:pPr>
      <w:r>
        <w:rPr>
          <w:rFonts w:ascii="Times New Roman"/>
          <w:b w:val="false"/>
          <w:i w:val="false"/>
          <w:color w:val="000000"/>
          <w:sz w:val="28"/>
        </w:rPr>
        <w:t>
      Значение k принимают равным:</w:t>
      </w:r>
    </w:p>
    <w:bookmarkEnd w:id="300"/>
    <w:bookmarkStart w:name="z307" w:id="301"/>
    <w:p>
      <w:pPr>
        <w:spacing w:after="0"/>
        <w:ind w:left="0"/>
        <w:jc w:val="both"/>
      </w:pPr>
      <w:r>
        <w:rPr>
          <w:rFonts w:ascii="Times New Roman"/>
          <w:b w:val="false"/>
          <w:i w:val="false"/>
          <w:color w:val="000000"/>
          <w:sz w:val="28"/>
        </w:rPr>
        <w:t>
      при заполнении в паспорте сведений о работе крана k = 1,5;</w:t>
      </w:r>
    </w:p>
    <w:bookmarkEnd w:id="301"/>
    <w:bookmarkStart w:name="z308" w:id="302"/>
    <w:p>
      <w:pPr>
        <w:spacing w:after="0"/>
        <w:ind w:left="0"/>
        <w:jc w:val="both"/>
      </w:pPr>
      <w:r>
        <w:rPr>
          <w:rFonts w:ascii="Times New Roman"/>
          <w:b w:val="false"/>
          <w:i w:val="false"/>
          <w:color w:val="000000"/>
          <w:sz w:val="28"/>
        </w:rPr>
        <w:t>
      при отсутствии в паспорте сведений о работе крана k = 2,0.</w:t>
      </w:r>
    </w:p>
    <w:bookmarkEnd w:id="302"/>
    <w:bookmarkStart w:name="z309" w:id="303"/>
    <w:p>
      <w:pPr>
        <w:spacing w:after="0"/>
        <w:ind w:left="0"/>
        <w:jc w:val="both"/>
      </w:pPr>
      <w:r>
        <w:rPr>
          <w:rFonts w:ascii="Times New Roman"/>
          <w:b w:val="false"/>
          <w:i w:val="false"/>
          <w:color w:val="000000"/>
          <w:sz w:val="28"/>
        </w:rPr>
        <w:t>
      Значение масс поднятых грузов при расчете Nт определяют на основании записей в журнале регистрации работ, нарядов и других отчетных документов. При отсутствии документированных данных по статистике поднятых грузов, если нет оснований для другой экспертной оценки, среднее значение массы поднятого груза принимается в зависимости от характера работ, выполняемых краном.</w:t>
      </w:r>
    </w:p>
    <w:bookmarkEnd w:id="303"/>
    <w:bookmarkStart w:name="z310" w:id="304"/>
    <w:p>
      <w:pPr>
        <w:spacing w:after="0"/>
        <w:ind w:left="0"/>
        <w:jc w:val="both"/>
      </w:pPr>
      <w:r>
        <w:rPr>
          <w:rFonts w:ascii="Times New Roman"/>
          <w:b w:val="false"/>
          <w:i w:val="false"/>
          <w:color w:val="000000"/>
          <w:sz w:val="28"/>
        </w:rPr>
        <w:t>
      Нормативный срок службы считают законченным, когда текущее значение характеристического числа достигает значения нормативного характеристического числа, принимаемого в зависимости от группы классификации крана по режиму работы крана в соответствии ISO 4301-1:2016 "Краны. Классификация. Часть 1. Общие положения".</w:t>
      </w:r>
    </w:p>
    <w:bookmarkEnd w:id="304"/>
    <w:bookmarkStart w:name="z311" w:id="305"/>
    <w:p>
      <w:pPr>
        <w:spacing w:after="0"/>
        <w:ind w:left="0"/>
        <w:jc w:val="both"/>
      </w:pPr>
      <w:r>
        <w:rPr>
          <w:rFonts w:ascii="Times New Roman"/>
          <w:b w:val="false"/>
          <w:i w:val="false"/>
          <w:color w:val="000000"/>
          <w:sz w:val="28"/>
        </w:rPr>
        <w:t>
      Пример: определить наработку крюкового стрелового крана группы режима работы А1, грузоподъемностью Q=100 т за 10 лет при не установленном регистраторе работы крана и отсутствии документированных сведений о работе крана, используемого регулярно на перегрузочных работах.</w:t>
      </w:r>
    </w:p>
    <w:bookmarkEnd w:id="305"/>
    <w:bookmarkStart w:name="z312" w:id="306"/>
    <w:p>
      <w:pPr>
        <w:spacing w:after="0"/>
        <w:ind w:left="0"/>
        <w:jc w:val="both"/>
      </w:pPr>
      <w:r>
        <w:rPr>
          <w:rFonts w:ascii="Times New Roman"/>
          <w:b w:val="false"/>
          <w:i w:val="false"/>
          <w:color w:val="000000"/>
          <w:sz w:val="28"/>
        </w:rPr>
        <w:t xml:space="preserve">
      </w:t>
      </w:r>
    </w:p>
    <w:bookmarkEnd w:id="306"/>
    <w:p>
      <w:pPr>
        <w:spacing w:after="0"/>
        <w:ind w:left="0"/>
        <w:jc w:val="both"/>
      </w:pPr>
      <w:r>
        <w:drawing>
          <wp:inline distT="0" distB="0" distL="0" distR="0">
            <wp:extent cx="5486400" cy="116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486400" cy="116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3" w:id="307"/>
    <w:p>
      <w:pPr>
        <w:spacing w:after="0"/>
        <w:ind w:left="0"/>
        <w:jc w:val="both"/>
      </w:pPr>
      <w:r>
        <w:rPr>
          <w:rFonts w:ascii="Times New Roman"/>
          <w:b w:val="false"/>
          <w:i w:val="false"/>
          <w:color w:val="000000"/>
          <w:sz w:val="28"/>
        </w:rPr>
        <w:t>
      До окончания нормативного срока кран может работать в указанном режиме некоторое время. Оно приближенно может быть определено по формуле:</w:t>
      </w:r>
    </w:p>
    <w:bookmarkEnd w:id="307"/>
    <w:bookmarkStart w:name="z314" w:id="308"/>
    <w:p>
      <w:pPr>
        <w:spacing w:after="0"/>
        <w:ind w:left="0"/>
        <w:jc w:val="both"/>
      </w:pPr>
      <w:r>
        <w:rPr>
          <w:rFonts w:ascii="Times New Roman"/>
          <w:b w:val="false"/>
          <w:i w:val="false"/>
          <w:color w:val="000000"/>
          <w:sz w:val="28"/>
        </w:rPr>
        <w:t xml:space="preserve">
      </w:t>
      </w:r>
    </w:p>
    <w:bookmarkEnd w:id="308"/>
    <w:p>
      <w:pPr>
        <w:spacing w:after="0"/>
        <w:ind w:left="0"/>
        <w:jc w:val="both"/>
      </w:pPr>
      <w:r>
        <w:drawing>
          <wp:inline distT="0" distB="0" distL="0" distR="0">
            <wp:extent cx="5943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943600" cy="43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5" w:id="309"/>
    <w:p>
      <w:pPr>
        <w:spacing w:after="0"/>
        <w:ind w:left="0"/>
        <w:jc w:val="both"/>
      </w:pPr>
      <w:r>
        <w:rPr>
          <w:rFonts w:ascii="Times New Roman"/>
          <w:b w:val="false"/>
          <w:i w:val="false"/>
          <w:color w:val="000000"/>
          <w:sz w:val="28"/>
        </w:rPr>
        <w:t>
      = 0,666 лет = 8 месяцев; (8)</w:t>
      </w:r>
    </w:p>
    <w:bookmarkEnd w:id="309"/>
    <w:bookmarkStart w:name="z316" w:id="310"/>
    <w:p>
      <w:pPr>
        <w:spacing w:after="0"/>
        <w:ind w:left="0"/>
        <w:jc w:val="both"/>
      </w:pPr>
      <w:r>
        <w:rPr>
          <w:rFonts w:ascii="Times New Roman"/>
          <w:b w:val="false"/>
          <w:i w:val="false"/>
          <w:color w:val="000000"/>
          <w:sz w:val="28"/>
        </w:rPr>
        <w:t>
      6) для крана – манипулятора:</w:t>
      </w:r>
    </w:p>
    <w:bookmarkEnd w:id="310"/>
    <w:bookmarkStart w:name="z317" w:id="311"/>
    <w:p>
      <w:pPr>
        <w:spacing w:after="0"/>
        <w:ind w:left="0"/>
        <w:jc w:val="both"/>
      </w:pPr>
      <w:r>
        <w:rPr>
          <w:rFonts w:ascii="Times New Roman"/>
          <w:b w:val="false"/>
          <w:i w:val="false"/>
          <w:color w:val="000000"/>
          <w:sz w:val="28"/>
        </w:rPr>
        <w:t>
      значение масс поднятых грузов определяется:</w:t>
      </w:r>
    </w:p>
    <w:bookmarkEnd w:id="311"/>
    <w:bookmarkStart w:name="z318" w:id="312"/>
    <w:p>
      <w:pPr>
        <w:spacing w:after="0"/>
        <w:ind w:left="0"/>
        <w:jc w:val="both"/>
      </w:pPr>
      <w:r>
        <w:rPr>
          <w:rFonts w:ascii="Times New Roman"/>
          <w:b w:val="false"/>
          <w:i w:val="false"/>
          <w:color w:val="000000"/>
          <w:sz w:val="28"/>
        </w:rPr>
        <w:t xml:space="preserve">
      </w:t>
      </w:r>
    </w:p>
    <w:bookmarkEnd w:id="312"/>
    <w:p>
      <w:pPr>
        <w:spacing w:after="0"/>
        <w:ind w:left="0"/>
        <w:jc w:val="both"/>
      </w:pPr>
      <w:r>
        <w:drawing>
          <wp:inline distT="0" distB="0" distL="0" distR="0">
            <wp:extent cx="24765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476500" cy="381000"/>
                    </a:xfrm>
                    <a:prstGeom prst="rect">
                      <a:avLst/>
                    </a:prstGeom>
                  </pic:spPr>
                </pic:pic>
              </a:graphicData>
            </a:graphic>
          </wp:inline>
        </w:drawing>
      </w:r>
    </w:p>
    <w:p>
      <w:pPr>
        <w:spacing w:after="0"/>
        <w:ind w:left="0"/>
        <w:jc w:val="left"/>
      </w:pPr>
      <w:r>
        <w:rPr>
          <w:rFonts w:ascii="Times New Roman"/>
          <w:b w:val="false"/>
          <w:i w:val="false"/>
          <w:color w:val="000000"/>
          <w:sz w:val="28"/>
        </w:rPr>
        <w:t>(9)</w:t>
      </w:r>
      <w:r>
        <w:br/>
      </w:r>
      <w:r>
        <w:rPr>
          <w:rFonts w:ascii="Times New Roman"/>
          <w:b w:val="false"/>
          <w:i w:val="false"/>
          <w:color w:val="000000"/>
          <w:sz w:val="28"/>
        </w:rPr>
        <w:t>
</w:t>
      </w:r>
    </w:p>
    <w:bookmarkStart w:name="z319" w:id="313"/>
    <w:p>
      <w:pPr>
        <w:spacing w:after="0"/>
        <w:ind w:left="0"/>
        <w:jc w:val="both"/>
      </w:pPr>
      <w:r>
        <w:rPr>
          <w:rFonts w:ascii="Times New Roman"/>
          <w:b w:val="false"/>
          <w:i w:val="false"/>
          <w:color w:val="000000"/>
          <w:sz w:val="28"/>
        </w:rPr>
        <w:t>
      где Nт – текущее значение характеристического числа,</w:t>
      </w:r>
    </w:p>
    <w:bookmarkEnd w:id="313"/>
    <w:bookmarkStart w:name="z320" w:id="314"/>
    <w:p>
      <w:pPr>
        <w:spacing w:after="0"/>
        <w:ind w:left="0"/>
        <w:jc w:val="both"/>
      </w:pPr>
      <w:r>
        <w:rPr>
          <w:rFonts w:ascii="Times New Roman"/>
          <w:b w:val="false"/>
          <w:i w:val="false"/>
          <w:color w:val="000000"/>
          <w:sz w:val="28"/>
        </w:rPr>
        <w:t>
      С – число рабочих циклов (поднятых грузов), выполненных от начала эксплуатации,</w:t>
      </w:r>
    </w:p>
    <w:bookmarkEnd w:id="314"/>
    <w:bookmarkStart w:name="z321" w:id="315"/>
    <w:p>
      <w:pPr>
        <w:spacing w:after="0"/>
        <w:ind w:left="0"/>
        <w:jc w:val="both"/>
      </w:pPr>
      <w:r>
        <w:rPr>
          <w:rFonts w:ascii="Times New Roman"/>
          <w:b w:val="false"/>
          <w:i w:val="false"/>
          <w:color w:val="000000"/>
          <w:sz w:val="28"/>
        </w:rPr>
        <w:t>
      Q</w:t>
      </w:r>
      <w:r>
        <w:rPr>
          <w:rFonts w:ascii="Times New Roman"/>
          <w:b w:val="false"/>
          <w:i w:val="false"/>
          <w:color w:val="000000"/>
          <w:vertAlign w:val="subscript"/>
        </w:rPr>
        <w:t>cp</w:t>
      </w:r>
      <w:r>
        <w:rPr>
          <w:rFonts w:ascii="Times New Roman"/>
          <w:b w:val="false"/>
          <w:i w:val="false"/>
          <w:color w:val="000000"/>
          <w:sz w:val="28"/>
        </w:rPr>
        <w:t xml:space="preserve"> – среднее значение массы поднимаемого груза,</w:t>
      </w:r>
    </w:p>
    <w:bookmarkEnd w:id="315"/>
    <w:bookmarkStart w:name="z322" w:id="316"/>
    <w:p>
      <w:pPr>
        <w:spacing w:after="0"/>
        <w:ind w:left="0"/>
        <w:jc w:val="both"/>
      </w:pPr>
      <w:r>
        <w:rPr>
          <w:rFonts w:ascii="Times New Roman"/>
          <w:b w:val="false"/>
          <w:i w:val="false"/>
          <w:color w:val="000000"/>
          <w:sz w:val="28"/>
        </w:rPr>
        <w:t>
      R</w:t>
      </w:r>
      <w:r>
        <w:rPr>
          <w:rFonts w:ascii="Times New Roman"/>
          <w:b w:val="false"/>
          <w:i w:val="false"/>
          <w:color w:val="000000"/>
          <w:vertAlign w:val="subscript"/>
        </w:rPr>
        <w:t>cp</w:t>
      </w:r>
      <w:r>
        <w:rPr>
          <w:rFonts w:ascii="Times New Roman"/>
          <w:b w:val="false"/>
          <w:i w:val="false"/>
          <w:color w:val="000000"/>
          <w:sz w:val="28"/>
        </w:rPr>
        <w:t xml:space="preserve"> – среднее значение вылета,</w:t>
      </w:r>
    </w:p>
    <w:bookmarkEnd w:id="316"/>
    <w:bookmarkStart w:name="z323" w:id="317"/>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гр</w:t>
      </w:r>
      <w:r>
        <w:rPr>
          <w:rFonts w:ascii="Times New Roman"/>
          <w:b w:val="false"/>
          <w:i w:val="false"/>
          <w:color w:val="000000"/>
          <w:sz w:val="28"/>
        </w:rPr>
        <w:t xml:space="preserve"> – максимальный грузовой момент.</w:t>
      </w:r>
    </w:p>
    <w:bookmarkEnd w:id="317"/>
    <w:bookmarkStart w:name="z324" w:id="318"/>
    <w:p>
      <w:pPr>
        <w:spacing w:after="0"/>
        <w:ind w:left="0"/>
        <w:jc w:val="both"/>
      </w:pPr>
      <w:r>
        <w:rPr>
          <w:rFonts w:ascii="Times New Roman"/>
          <w:b w:val="false"/>
          <w:i w:val="false"/>
          <w:color w:val="000000"/>
          <w:sz w:val="28"/>
        </w:rPr>
        <w:t>
      Число рабочих циклов С, выполненных от начала эксплуатации определяется по формуле</w:t>
      </w:r>
    </w:p>
    <w:bookmarkEnd w:id="318"/>
    <w:bookmarkStart w:name="z325" w:id="319"/>
    <w:p>
      <w:pPr>
        <w:spacing w:after="0"/>
        <w:ind w:left="0"/>
        <w:jc w:val="both"/>
      </w:pPr>
      <w:r>
        <w:rPr>
          <w:rFonts w:ascii="Times New Roman"/>
          <w:b w:val="false"/>
          <w:i w:val="false"/>
          <w:color w:val="000000"/>
          <w:sz w:val="28"/>
        </w:rPr>
        <w:t xml:space="preserve">
      </w:t>
      </w:r>
    </w:p>
    <w:bookmarkEnd w:id="319"/>
    <w:p>
      <w:pPr>
        <w:spacing w:after="0"/>
        <w:ind w:left="0"/>
        <w:jc w:val="both"/>
      </w:pPr>
      <w:r>
        <w:drawing>
          <wp:inline distT="0" distB="0" distL="0" distR="0">
            <wp:extent cx="1168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168400" cy="406400"/>
                    </a:xfrm>
                    <a:prstGeom prst="rect">
                      <a:avLst/>
                    </a:prstGeom>
                  </pic:spPr>
                </pic:pic>
              </a:graphicData>
            </a:graphic>
          </wp:inline>
        </w:drawing>
      </w:r>
    </w:p>
    <w:p>
      <w:pPr>
        <w:spacing w:after="0"/>
        <w:ind w:left="0"/>
        <w:jc w:val="left"/>
      </w:pPr>
      <w:r>
        <w:rPr>
          <w:rFonts w:ascii="Times New Roman"/>
          <w:b w:val="false"/>
          <w:i w:val="false"/>
          <w:color w:val="000000"/>
          <w:sz w:val="28"/>
        </w:rPr>
        <w:t>(10)</w:t>
      </w:r>
      <w:r>
        <w:br/>
      </w:r>
      <w:r>
        <w:rPr>
          <w:rFonts w:ascii="Times New Roman"/>
          <w:b w:val="false"/>
          <w:i w:val="false"/>
          <w:color w:val="000000"/>
          <w:sz w:val="28"/>
        </w:rPr>
        <w:t>
</w:t>
      </w:r>
    </w:p>
    <w:bookmarkStart w:name="z326" w:id="320"/>
    <w:p>
      <w:pPr>
        <w:spacing w:after="0"/>
        <w:ind w:left="0"/>
        <w:jc w:val="both"/>
      </w:pPr>
      <w:r>
        <w:rPr>
          <w:rFonts w:ascii="Times New Roman"/>
          <w:b w:val="false"/>
          <w:i w:val="false"/>
          <w:color w:val="000000"/>
          <w:sz w:val="28"/>
        </w:rPr>
        <w:t>
      где n – число циклов, выполняемых за смену,</w:t>
      </w:r>
    </w:p>
    <w:bookmarkEnd w:id="320"/>
    <w:bookmarkStart w:name="z327" w:id="321"/>
    <w:p>
      <w:pPr>
        <w:spacing w:after="0"/>
        <w:ind w:left="0"/>
        <w:jc w:val="both"/>
      </w:pPr>
      <w:r>
        <w:rPr>
          <w:rFonts w:ascii="Times New Roman"/>
          <w:b w:val="false"/>
          <w:i w:val="false"/>
          <w:color w:val="000000"/>
          <w:sz w:val="28"/>
        </w:rPr>
        <w:t>
      Т – общее число смен, выработанных от начала эксплуатации,</w:t>
      </w:r>
    </w:p>
    <w:bookmarkEnd w:id="321"/>
    <w:bookmarkStart w:name="z328" w:id="322"/>
    <w:p>
      <w:pPr>
        <w:spacing w:after="0"/>
        <w:ind w:left="0"/>
        <w:jc w:val="both"/>
      </w:pPr>
      <w:r>
        <w:rPr>
          <w:rFonts w:ascii="Times New Roman"/>
          <w:b w:val="false"/>
          <w:i w:val="false"/>
          <w:color w:val="000000"/>
          <w:sz w:val="28"/>
        </w:rPr>
        <w:t>
      k – коэффициент запаса.</w:t>
      </w:r>
    </w:p>
    <w:bookmarkEnd w:id="322"/>
    <w:bookmarkStart w:name="z329" w:id="323"/>
    <w:p>
      <w:pPr>
        <w:spacing w:after="0"/>
        <w:ind w:left="0"/>
        <w:jc w:val="both"/>
      </w:pPr>
      <w:r>
        <w:rPr>
          <w:rFonts w:ascii="Times New Roman"/>
          <w:b w:val="false"/>
          <w:i w:val="false"/>
          <w:color w:val="000000"/>
          <w:sz w:val="28"/>
        </w:rPr>
        <w:t>
      Значения n и T определяют на основании записей в журнале регистрации работ, нарядов и других отчетных документов. При отсутствии документированных сведений о работе крана-манипулятора принимают n = 15, если нет оснований для другой экспертной оценки; T = 300×Н, где Н - число лет эксплуатации крана-манипулятора.</w:t>
      </w:r>
    </w:p>
    <w:bookmarkEnd w:id="323"/>
    <w:bookmarkStart w:name="z330" w:id="324"/>
    <w:p>
      <w:pPr>
        <w:spacing w:after="0"/>
        <w:ind w:left="0"/>
        <w:jc w:val="both"/>
      </w:pPr>
      <w:r>
        <w:rPr>
          <w:rFonts w:ascii="Times New Roman"/>
          <w:b w:val="false"/>
          <w:i w:val="false"/>
          <w:color w:val="000000"/>
          <w:sz w:val="28"/>
        </w:rPr>
        <w:t>
      Значение k принимают равным:</w:t>
      </w:r>
    </w:p>
    <w:bookmarkEnd w:id="324"/>
    <w:bookmarkStart w:name="z331" w:id="325"/>
    <w:p>
      <w:pPr>
        <w:spacing w:after="0"/>
        <w:ind w:left="0"/>
        <w:jc w:val="both"/>
      </w:pPr>
      <w:r>
        <w:rPr>
          <w:rFonts w:ascii="Times New Roman"/>
          <w:b w:val="false"/>
          <w:i w:val="false"/>
          <w:color w:val="000000"/>
          <w:sz w:val="28"/>
        </w:rPr>
        <w:t>
      при заполнении в паспорте сведений о работе крана k = 1,25;</w:t>
      </w:r>
    </w:p>
    <w:bookmarkEnd w:id="325"/>
    <w:bookmarkStart w:name="z332" w:id="326"/>
    <w:p>
      <w:pPr>
        <w:spacing w:after="0"/>
        <w:ind w:left="0"/>
        <w:jc w:val="both"/>
      </w:pPr>
      <w:r>
        <w:rPr>
          <w:rFonts w:ascii="Times New Roman"/>
          <w:b w:val="false"/>
          <w:i w:val="false"/>
          <w:color w:val="000000"/>
          <w:sz w:val="28"/>
        </w:rPr>
        <w:t>
      при отсутствии таковых k = 1,5.</w:t>
      </w:r>
    </w:p>
    <w:bookmarkEnd w:id="326"/>
    <w:bookmarkStart w:name="z333" w:id="327"/>
    <w:p>
      <w:pPr>
        <w:spacing w:after="0"/>
        <w:ind w:left="0"/>
        <w:jc w:val="both"/>
      </w:pPr>
      <w:r>
        <w:rPr>
          <w:rFonts w:ascii="Times New Roman"/>
          <w:b w:val="false"/>
          <w:i w:val="false"/>
          <w:color w:val="000000"/>
          <w:sz w:val="28"/>
        </w:rPr>
        <w:t>
      Среднее значение массы поднимаемого груза и вылета при расчете наработки крана - манипулятора определяют на основании записей в журнале регистрации работ, нарядов и других отчетных документов.</w:t>
      </w:r>
    </w:p>
    <w:bookmarkEnd w:id="327"/>
    <w:bookmarkStart w:name="z334" w:id="328"/>
    <w:p>
      <w:pPr>
        <w:spacing w:after="0"/>
        <w:ind w:left="0"/>
        <w:jc w:val="both"/>
      </w:pPr>
      <w:r>
        <w:rPr>
          <w:rFonts w:ascii="Times New Roman"/>
          <w:b w:val="false"/>
          <w:i w:val="false"/>
          <w:color w:val="000000"/>
          <w:sz w:val="28"/>
        </w:rPr>
        <w:t>
      При отсутствии документированных данных о статистике поднятых грузов, если нет оснований для другой экспертной оценки, среднее значение произведения массы поднятого груза на вылет в зависимости от характера работ, выполненных краном-манипулятором.</w:t>
      </w:r>
    </w:p>
    <w:bookmarkEnd w:id="328"/>
    <w:bookmarkStart w:name="z335" w:id="329"/>
    <w:p>
      <w:pPr>
        <w:spacing w:after="0"/>
        <w:ind w:left="0"/>
        <w:jc w:val="both"/>
      </w:pPr>
      <w:r>
        <w:rPr>
          <w:rFonts w:ascii="Times New Roman"/>
          <w:b w:val="false"/>
          <w:i w:val="false"/>
          <w:color w:val="000000"/>
          <w:sz w:val="28"/>
        </w:rPr>
        <w:t>
      Срок безопасной эксплуатации крана-манипулятора считается оконченным, если текущее значение характеристического числа становится больше нормативного значения характеристического числа. Например, для группы классификации А2 по ISO 4301-1:2016 "Краны. Классификация. Часть 1. Общие положения" характеристическое число равно 16000.</w:t>
      </w:r>
    </w:p>
    <w:bookmarkEnd w:id="329"/>
    <w:bookmarkStart w:name="z336" w:id="330"/>
    <w:p>
      <w:pPr>
        <w:spacing w:after="0"/>
        <w:ind w:left="0"/>
        <w:jc w:val="both"/>
      </w:pPr>
      <w:r>
        <w:rPr>
          <w:rFonts w:ascii="Times New Roman"/>
          <w:b w:val="false"/>
          <w:i w:val="false"/>
          <w:color w:val="000000"/>
          <w:sz w:val="28"/>
        </w:rPr>
        <w:t>
      Пример: Определить наработку крюкового крана-манипулятора группы режима работы А2, с грузовым моментом 10 тм за 5 лет при неустановленном регистраторе работы крана и отсутствии документированных сведений о работе крана, используемого регулярно на погрузочно-разгрузочных работах:</w:t>
      </w:r>
    </w:p>
    <w:bookmarkEnd w:id="330"/>
    <w:bookmarkStart w:name="z337" w:id="331"/>
    <w:p>
      <w:pPr>
        <w:spacing w:after="0"/>
        <w:ind w:left="0"/>
        <w:jc w:val="both"/>
      </w:pPr>
      <w:r>
        <w:rPr>
          <w:rFonts w:ascii="Times New Roman"/>
          <w:b w:val="false"/>
          <w:i w:val="false"/>
          <w:color w:val="000000"/>
          <w:sz w:val="28"/>
        </w:rPr>
        <w:t xml:space="preserve">
      </w:t>
      </w:r>
    </w:p>
    <w:bookmarkEnd w:id="331"/>
    <w:p>
      <w:pPr>
        <w:spacing w:after="0"/>
        <w:ind w:left="0"/>
        <w:jc w:val="both"/>
      </w:pPr>
      <w:r>
        <w:drawing>
          <wp:inline distT="0" distB="0" distL="0" distR="0">
            <wp:extent cx="51689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168900" cy="81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 w:id="332"/>
    <w:p>
      <w:pPr>
        <w:spacing w:after="0"/>
        <w:ind w:left="0"/>
        <w:jc w:val="both"/>
      </w:pPr>
      <w:r>
        <w:rPr>
          <w:rFonts w:ascii="Times New Roman"/>
          <w:b w:val="false"/>
          <w:i w:val="false"/>
          <w:color w:val="000000"/>
          <w:sz w:val="28"/>
        </w:rPr>
        <w:t>
      Время t, в течение которого кран-манипулятор может работать в указанном режиме, приближенно определяется по формуле:</w:t>
      </w:r>
    </w:p>
    <w:bookmarkEnd w:id="332"/>
    <w:bookmarkStart w:name="z339" w:id="333"/>
    <w:p>
      <w:pPr>
        <w:spacing w:after="0"/>
        <w:ind w:left="0"/>
        <w:jc w:val="both"/>
      </w:pPr>
      <w:r>
        <w:rPr>
          <w:rFonts w:ascii="Times New Roman"/>
          <w:b w:val="false"/>
          <w:i w:val="false"/>
          <w:color w:val="000000"/>
          <w:sz w:val="28"/>
        </w:rPr>
        <w:t xml:space="preserve">
      </w:t>
      </w:r>
    </w:p>
    <w:bookmarkEnd w:id="333"/>
    <w:p>
      <w:pPr>
        <w:spacing w:after="0"/>
        <w:ind w:left="0"/>
        <w:jc w:val="both"/>
      </w:pPr>
      <w:r>
        <w:drawing>
          <wp:inline distT="0" distB="0" distL="0" distR="0">
            <wp:extent cx="2260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260600" cy="482600"/>
                    </a:xfrm>
                    <a:prstGeom prst="rect">
                      <a:avLst/>
                    </a:prstGeom>
                  </pic:spPr>
                </pic:pic>
              </a:graphicData>
            </a:graphic>
          </wp:inline>
        </w:drawing>
      </w:r>
    </w:p>
    <w:p>
      <w:pPr>
        <w:spacing w:after="0"/>
        <w:ind w:left="0"/>
        <w:jc w:val="left"/>
      </w:pPr>
      <w:r>
        <w:rPr>
          <w:rFonts w:ascii="Times New Roman"/>
          <w:b w:val="false"/>
          <w:i w:val="false"/>
          <w:color w:val="000000"/>
          <w:sz w:val="28"/>
        </w:rPr>
        <w:t>(13)</w:t>
      </w:r>
      <w:r>
        <w:br/>
      </w:r>
      <w:r>
        <w:rPr>
          <w:rFonts w:ascii="Times New Roman"/>
          <w:b w:val="false"/>
          <w:i w:val="false"/>
          <w:color w:val="000000"/>
          <w:sz w:val="28"/>
        </w:rPr>
        <w:t>
</w:t>
      </w:r>
    </w:p>
    <w:bookmarkStart w:name="z340" w:id="334"/>
    <w:p>
      <w:pPr>
        <w:spacing w:after="0"/>
        <w:ind w:left="0"/>
        <w:jc w:val="both"/>
      </w:pPr>
      <w:r>
        <w:rPr>
          <w:rFonts w:ascii="Times New Roman"/>
          <w:b w:val="false"/>
          <w:i w:val="false"/>
          <w:color w:val="000000"/>
          <w:sz w:val="28"/>
        </w:rPr>
        <w:t>
      Nн – нормативное значение характеристического числа.</w:t>
      </w:r>
    </w:p>
    <w:bookmarkEnd w:id="334"/>
    <w:bookmarkStart w:name="z341" w:id="335"/>
    <w:p>
      <w:pPr>
        <w:spacing w:after="0"/>
        <w:ind w:left="0"/>
        <w:jc w:val="both"/>
      </w:pPr>
      <w:r>
        <w:rPr>
          <w:rFonts w:ascii="Times New Roman"/>
          <w:b w:val="false"/>
          <w:i w:val="false"/>
          <w:color w:val="000000"/>
          <w:sz w:val="28"/>
        </w:rPr>
        <w:t>
      Для группы режима А2 N</w:t>
      </w:r>
      <w:r>
        <w:rPr>
          <w:rFonts w:ascii="Times New Roman"/>
          <w:b w:val="false"/>
          <w:i w:val="false"/>
          <w:color w:val="000000"/>
          <w:vertAlign w:val="subscript"/>
        </w:rPr>
        <w:t>н</w:t>
      </w:r>
      <w:r>
        <w:rPr>
          <w:rFonts w:ascii="Times New Roman"/>
          <w:b w:val="false"/>
          <w:i w:val="false"/>
          <w:color w:val="000000"/>
          <w:sz w:val="28"/>
        </w:rPr>
        <w:t xml:space="preserve"> = 16000, число рабочих циклов за 1 год - С1.</w:t>
      </w:r>
    </w:p>
    <w:bookmarkEnd w:id="335"/>
    <w:bookmarkStart w:name="z342" w:id="336"/>
    <w:p>
      <w:pPr>
        <w:spacing w:after="0"/>
        <w:ind w:left="0"/>
        <w:jc w:val="both"/>
      </w:pPr>
      <w:r>
        <w:rPr>
          <w:rFonts w:ascii="Times New Roman"/>
          <w:b w:val="false"/>
          <w:i w:val="false"/>
          <w:color w:val="000000"/>
          <w:sz w:val="28"/>
        </w:rPr>
        <w:t xml:space="preserve">
      </w:t>
      </w:r>
    </w:p>
    <w:bookmarkEnd w:id="336"/>
    <w:p>
      <w:pPr>
        <w:spacing w:after="0"/>
        <w:ind w:left="0"/>
        <w:jc w:val="both"/>
      </w:pPr>
      <w:r>
        <w:drawing>
          <wp:inline distT="0" distB="0" distL="0" distR="0">
            <wp:extent cx="25146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514600" cy="355600"/>
                    </a:xfrm>
                    <a:prstGeom prst="rect">
                      <a:avLst/>
                    </a:prstGeom>
                  </pic:spPr>
                </pic:pic>
              </a:graphicData>
            </a:graphic>
          </wp:inline>
        </w:drawing>
      </w:r>
    </w:p>
    <w:p>
      <w:pPr>
        <w:spacing w:after="0"/>
        <w:ind w:left="0"/>
        <w:jc w:val="left"/>
      </w:pPr>
      <w:r>
        <w:rPr>
          <w:rFonts w:ascii="Times New Roman"/>
          <w:b w:val="false"/>
          <w:i w:val="false"/>
          <w:color w:val="000000"/>
          <w:sz w:val="28"/>
        </w:rPr>
        <w:t>(14)</w:t>
      </w:r>
      <w:r>
        <w:br/>
      </w:r>
      <w:r>
        <w:rPr>
          <w:rFonts w:ascii="Times New Roman"/>
          <w:b w:val="false"/>
          <w:i w:val="false"/>
          <w:color w:val="000000"/>
          <w:sz w:val="28"/>
        </w:rPr>
        <w:t>
</w:t>
      </w:r>
    </w:p>
    <w:bookmarkStart w:name="z343" w:id="337"/>
    <w:p>
      <w:pPr>
        <w:spacing w:after="0"/>
        <w:ind w:left="0"/>
        <w:jc w:val="both"/>
      </w:pPr>
      <w:r>
        <w:rPr>
          <w:rFonts w:ascii="Times New Roman"/>
          <w:b w:val="false"/>
          <w:i w:val="false"/>
          <w:color w:val="000000"/>
          <w:sz w:val="28"/>
        </w:rPr>
        <w:t>
      До окончания нормативного срока кран может работать в указанном режиме (16000 - 14238)/6750×(0,75)</w:t>
      </w:r>
      <w:r>
        <w:rPr>
          <w:rFonts w:ascii="Times New Roman"/>
          <w:b w:val="false"/>
          <w:i w:val="false"/>
          <w:color w:val="000000"/>
          <w:vertAlign w:val="superscript"/>
        </w:rPr>
        <w:t>3</w:t>
      </w:r>
      <w:r>
        <w:rPr>
          <w:rFonts w:ascii="Times New Roman"/>
          <w:b w:val="false"/>
          <w:i w:val="false"/>
          <w:color w:val="000000"/>
          <w:sz w:val="28"/>
        </w:rPr>
        <w:t xml:space="preserve"> = 0,62 ~ 7 мес.</w:t>
      </w:r>
    </w:p>
    <w:bookmarkEnd w:id="337"/>
    <w:bookmarkStart w:name="z344" w:id="338"/>
    <w:p>
      <w:pPr>
        <w:spacing w:after="0"/>
        <w:ind w:left="0"/>
        <w:jc w:val="both"/>
      </w:pPr>
      <w:r>
        <w:rPr>
          <w:rFonts w:ascii="Times New Roman"/>
          <w:b w:val="false"/>
          <w:i w:val="false"/>
          <w:color w:val="000000"/>
          <w:sz w:val="28"/>
        </w:rPr>
        <w:t>
      7) регламент (сроки проведения) технических освидетельствований, технических обслуживаний и обследований при эксплуатации после окончания назначенного срока службы, если продление срока службы будет признано возможным, разрабатывается с учетом состояния крана, требований инструкции по эксплуатации и указаний эксплуатационной документации на краны, инструкций, информационных писем заводов-изготовителей, предписаний местного исполнительного органа, осуществляющего государственный надзор в области промышленной безопасности и других компетентных организаций;</w:t>
      </w:r>
    </w:p>
    <w:bookmarkEnd w:id="338"/>
    <w:bookmarkStart w:name="z345" w:id="339"/>
    <w:p>
      <w:pPr>
        <w:spacing w:after="0"/>
        <w:ind w:left="0"/>
        <w:jc w:val="both"/>
      </w:pPr>
      <w:r>
        <w:rPr>
          <w:rFonts w:ascii="Times New Roman"/>
          <w:b w:val="false"/>
          <w:i w:val="false"/>
          <w:color w:val="000000"/>
          <w:sz w:val="28"/>
        </w:rPr>
        <w:t>
      8) проверка расчетом прочности металлической конструкции крана выполняется в случае, если при обследовании будут установлены увеличения динамических нагрузок и/или отклонения геометрии металлической конструкции крана от проектной в опасную сторону. Проверку надлежит проводить в соответствии с требованиями ГОСТ 33169-2014 Краны грузоподъемные. Металлические конструкции. Подтверждение несущей способности;</w:t>
      </w:r>
    </w:p>
    <w:bookmarkEnd w:id="339"/>
    <w:bookmarkStart w:name="z346" w:id="340"/>
    <w:p>
      <w:pPr>
        <w:spacing w:after="0"/>
        <w:ind w:left="0"/>
        <w:jc w:val="both"/>
      </w:pPr>
      <w:r>
        <w:rPr>
          <w:rFonts w:ascii="Times New Roman"/>
          <w:b w:val="false"/>
          <w:i w:val="false"/>
          <w:color w:val="000000"/>
          <w:sz w:val="28"/>
        </w:rPr>
        <w:t>
      9) испытания на прочность предусматривают нагружение крана системой испытательных нагрузок, при которой напряжение в каждом расчетном элементе металлической конструкции будет не меньше расчетного.</w:t>
      </w:r>
    </w:p>
    <w:bookmarkEnd w:id="340"/>
    <w:bookmarkStart w:name="z347" w:id="341"/>
    <w:p>
      <w:pPr>
        <w:spacing w:after="0"/>
        <w:ind w:left="0"/>
        <w:jc w:val="both"/>
      </w:pPr>
      <w:r>
        <w:rPr>
          <w:rFonts w:ascii="Times New Roman"/>
          <w:b w:val="false"/>
          <w:i w:val="false"/>
          <w:color w:val="000000"/>
          <w:sz w:val="28"/>
        </w:rPr>
        <w:t>
      Примечание: если в системе ограничителей и указателей регистратор параметров работы отсутствует, владелец крана предоставляет специалистам, проводящим обследование, регулярную запись выполненной работы краном за смену, месяц, год, позволяющую вычислить общую его наработку.</w:t>
      </w:r>
    </w:p>
    <w:bookmarkEnd w:id="341"/>
    <w:bookmarkStart w:name="z348" w:id="342"/>
    <w:p>
      <w:pPr>
        <w:spacing w:after="0"/>
        <w:ind w:left="0"/>
        <w:jc w:val="left"/>
      </w:pPr>
      <w:r>
        <w:rPr>
          <w:rFonts w:ascii="Times New Roman"/>
          <w:b/>
          <w:i w:val="false"/>
          <w:color w:val="000000"/>
        </w:rPr>
        <w:t xml:space="preserve"> Глава 6. Испытания крана</w:t>
      </w:r>
    </w:p>
    <w:bookmarkEnd w:id="342"/>
    <w:bookmarkStart w:name="z349" w:id="343"/>
    <w:p>
      <w:pPr>
        <w:spacing w:after="0"/>
        <w:ind w:left="0"/>
        <w:jc w:val="both"/>
      </w:pPr>
      <w:r>
        <w:rPr>
          <w:rFonts w:ascii="Times New Roman"/>
          <w:b w:val="false"/>
          <w:i w:val="false"/>
          <w:color w:val="000000"/>
          <w:sz w:val="28"/>
        </w:rPr>
        <w:t>
      42. Статические испытания проводятся с целью проверки конструктивной пригодности крана и его сборочных единиц.</w:t>
      </w:r>
    </w:p>
    <w:bookmarkEnd w:id="343"/>
    <w:bookmarkStart w:name="z350" w:id="344"/>
    <w:p>
      <w:pPr>
        <w:spacing w:after="0"/>
        <w:ind w:left="0"/>
        <w:jc w:val="both"/>
      </w:pPr>
      <w:r>
        <w:rPr>
          <w:rFonts w:ascii="Times New Roman"/>
          <w:b w:val="false"/>
          <w:i w:val="false"/>
          <w:color w:val="000000"/>
          <w:sz w:val="28"/>
        </w:rPr>
        <w:t>
      Испытания считаются успешными, если во время их проведения не обнаружено дефектов: трещин, остаточных деформаций, отслаивания краски или повреждений, влияющих на работу и безопасность крана, и не произошло ослабления или повреждения соединений.</w:t>
      </w:r>
    </w:p>
    <w:bookmarkEnd w:id="344"/>
    <w:bookmarkStart w:name="z351" w:id="345"/>
    <w:p>
      <w:pPr>
        <w:spacing w:after="0"/>
        <w:ind w:left="0"/>
        <w:jc w:val="both"/>
      </w:pPr>
      <w:r>
        <w:rPr>
          <w:rFonts w:ascii="Times New Roman"/>
          <w:b w:val="false"/>
          <w:i w:val="false"/>
          <w:color w:val="000000"/>
          <w:sz w:val="28"/>
        </w:rPr>
        <w:t>
      Статические испытания проводятся по программе и методике, приведенным в руководстве по эксплуатации крана (далее – РЭ), поступающем с завода-изготовителя. При отсутствии указанных сведений в РЭ испытания проводятся по специальной программе, составленной в соответствии с международным стандартом ISO 4310:2009. "Подъемные краны. Методика и процедуры проведения испытания".</w:t>
      </w:r>
    </w:p>
    <w:bookmarkEnd w:id="345"/>
    <w:bookmarkStart w:name="z352" w:id="346"/>
    <w:p>
      <w:pPr>
        <w:spacing w:after="0"/>
        <w:ind w:left="0"/>
        <w:jc w:val="both"/>
      </w:pPr>
      <w:r>
        <w:rPr>
          <w:rFonts w:ascii="Times New Roman"/>
          <w:b w:val="false"/>
          <w:i w:val="false"/>
          <w:color w:val="000000"/>
          <w:sz w:val="28"/>
        </w:rPr>
        <w:t>
      Статические испытания проводятся проводить для каждого узла металлоконструкций, если это предусмотрено в паспорте, в положениях к вариантам исполнения, выбранных таким образом, чтобы усилия на этот узел были наибольшими. Для проверки конструкций, расположенных ниже поворотного круга, проводят испытания максимальным грузом на вылете, наибольшим для максимального груза, при следующих положениях стрелы:</w:t>
      </w:r>
    </w:p>
    <w:bookmarkEnd w:id="346"/>
    <w:bookmarkStart w:name="z353" w:id="347"/>
    <w:p>
      <w:pPr>
        <w:spacing w:after="0"/>
        <w:ind w:left="0"/>
        <w:jc w:val="both"/>
      </w:pPr>
      <w:r>
        <w:rPr>
          <w:rFonts w:ascii="Times New Roman"/>
          <w:b w:val="false"/>
          <w:i w:val="false"/>
          <w:color w:val="000000"/>
          <w:sz w:val="28"/>
        </w:rPr>
        <w:t>
      1) назад;</w:t>
      </w:r>
    </w:p>
    <w:bookmarkEnd w:id="347"/>
    <w:bookmarkStart w:name="z354" w:id="348"/>
    <w:p>
      <w:pPr>
        <w:spacing w:after="0"/>
        <w:ind w:left="0"/>
        <w:jc w:val="both"/>
      </w:pPr>
      <w:r>
        <w:rPr>
          <w:rFonts w:ascii="Times New Roman"/>
          <w:b w:val="false"/>
          <w:i w:val="false"/>
          <w:color w:val="000000"/>
          <w:sz w:val="28"/>
        </w:rPr>
        <w:t>
      2) вбок (перпендикулярно оси симметрии крана, в обе стороны);</w:t>
      </w:r>
    </w:p>
    <w:bookmarkEnd w:id="348"/>
    <w:bookmarkStart w:name="z355" w:id="349"/>
    <w:p>
      <w:pPr>
        <w:spacing w:after="0"/>
        <w:ind w:left="0"/>
        <w:jc w:val="both"/>
      </w:pPr>
      <w:r>
        <w:rPr>
          <w:rFonts w:ascii="Times New Roman"/>
          <w:b w:val="false"/>
          <w:i w:val="false"/>
          <w:color w:val="000000"/>
          <w:sz w:val="28"/>
        </w:rPr>
        <w:t>
      3) вперед на границе рабочего сектора (в обе стороны);</w:t>
      </w:r>
    </w:p>
    <w:bookmarkEnd w:id="349"/>
    <w:bookmarkStart w:name="z356" w:id="350"/>
    <w:p>
      <w:pPr>
        <w:spacing w:after="0"/>
        <w:ind w:left="0"/>
        <w:jc w:val="both"/>
      </w:pPr>
      <w:r>
        <w:rPr>
          <w:rFonts w:ascii="Times New Roman"/>
          <w:b w:val="false"/>
          <w:i w:val="false"/>
          <w:color w:val="000000"/>
          <w:sz w:val="28"/>
        </w:rPr>
        <w:t>
      4) над каждой из опор (точнее, перпендикулярно диагоналям четырехугольника, вершины которого совпадают с точками опирания выносных опор).</w:t>
      </w:r>
    </w:p>
    <w:bookmarkEnd w:id="350"/>
    <w:bookmarkStart w:name="z357" w:id="351"/>
    <w:p>
      <w:pPr>
        <w:spacing w:after="0"/>
        <w:ind w:left="0"/>
        <w:jc w:val="both"/>
      </w:pPr>
      <w:r>
        <w:rPr>
          <w:rFonts w:ascii="Times New Roman"/>
          <w:b w:val="false"/>
          <w:i w:val="false"/>
          <w:color w:val="000000"/>
          <w:sz w:val="28"/>
        </w:rPr>
        <w:t>
      Если направления стрелы на границе рабочего сектора и над передней опорой отличаются менее чем на 10 градусов, то испытания можно проводить только в одном из этих положений.</w:t>
      </w:r>
    </w:p>
    <w:bookmarkEnd w:id="351"/>
    <w:bookmarkStart w:name="z358" w:id="352"/>
    <w:p>
      <w:pPr>
        <w:spacing w:after="0"/>
        <w:ind w:left="0"/>
        <w:jc w:val="both"/>
      </w:pPr>
      <w:r>
        <w:rPr>
          <w:rFonts w:ascii="Times New Roman"/>
          <w:b w:val="false"/>
          <w:i w:val="false"/>
          <w:color w:val="000000"/>
          <w:sz w:val="28"/>
        </w:rPr>
        <w:t>
      Для проверки конструкций, расположенных выше поворотного круга, необходимо проводить испытания для каждой из длин стрелы, указанных в паспорте крана, на минимальном, максимальном и промежуточном вылетах.</w:t>
      </w:r>
    </w:p>
    <w:bookmarkEnd w:id="352"/>
    <w:bookmarkStart w:name="z359" w:id="353"/>
    <w:p>
      <w:pPr>
        <w:spacing w:after="0"/>
        <w:ind w:left="0"/>
        <w:jc w:val="both"/>
      </w:pPr>
      <w:r>
        <w:rPr>
          <w:rFonts w:ascii="Times New Roman"/>
          <w:b w:val="false"/>
          <w:i w:val="false"/>
          <w:color w:val="000000"/>
          <w:sz w:val="28"/>
        </w:rPr>
        <w:t>
      Испытательный груз приподнимают на 100-200 миллиметров от земли и удерживают в таком положении в течение времени, необходимого для проведения испытаний, но не менее 10 минут. Если груз опускается, производят наладку и регулировку тормозов (очищают тормозной шкив, поверхности накладок от находящегося на них масла), а затем испытания повторяют.</w:t>
      </w:r>
    </w:p>
    <w:bookmarkEnd w:id="353"/>
    <w:bookmarkStart w:name="z360" w:id="354"/>
    <w:p>
      <w:pPr>
        <w:spacing w:after="0"/>
        <w:ind w:left="0"/>
        <w:jc w:val="both"/>
      </w:pPr>
      <w:r>
        <w:rPr>
          <w:rFonts w:ascii="Times New Roman"/>
          <w:b w:val="false"/>
          <w:i w:val="false"/>
          <w:color w:val="000000"/>
          <w:sz w:val="28"/>
        </w:rPr>
        <w:t>
      В случаях, когда регулировкой тормозов или соответствующей регулировкой гидроаппаратов не удается устранить опускания груза, увеличения вылета, просадки гидроцилиндра телескопирования или опор в соответствии с Наиболее вероятными повреждениями гидропривода кранов и предельными допустимыми повреждениями или дефектами изготовления, испытания необходимо прекратить и устранить причины, вызывающие указанные нарушения.</w:t>
      </w:r>
    </w:p>
    <w:bookmarkEnd w:id="354"/>
    <w:bookmarkStart w:name="z361" w:id="355"/>
    <w:p>
      <w:pPr>
        <w:spacing w:after="0"/>
        <w:ind w:left="0"/>
        <w:jc w:val="both"/>
      </w:pPr>
      <w:r>
        <w:rPr>
          <w:rFonts w:ascii="Times New Roman"/>
          <w:b w:val="false"/>
          <w:i w:val="false"/>
          <w:color w:val="000000"/>
          <w:sz w:val="28"/>
        </w:rPr>
        <w:t xml:space="preserve">
      Испытательная нагрузка Р для всех кранов составляет не менее 1,25QHL, где QHL – грузоподъемность максимальная главного подъема крана на данном вылете (отражается в паспорте крана согласно пункту 2.1 </w:t>
      </w:r>
      <w:r>
        <w:rPr>
          <w:rFonts w:ascii="Times New Roman"/>
          <w:b w:val="false"/>
          <w:i w:val="false"/>
          <w:color w:val="000000"/>
          <w:sz w:val="28"/>
        </w:rPr>
        <w:t>приложения 1</w:t>
      </w:r>
      <w:r>
        <w:rPr>
          <w:rFonts w:ascii="Times New Roman"/>
          <w:b w:val="false"/>
          <w:i w:val="false"/>
          <w:color w:val="000000"/>
          <w:sz w:val="28"/>
        </w:rPr>
        <w:t xml:space="preserve"> Правил).</w:t>
      </w:r>
    </w:p>
    <w:bookmarkEnd w:id="355"/>
    <w:bookmarkStart w:name="z362" w:id="356"/>
    <w:p>
      <w:pPr>
        <w:spacing w:after="0"/>
        <w:ind w:left="0"/>
        <w:jc w:val="both"/>
      </w:pPr>
      <w:r>
        <w:rPr>
          <w:rFonts w:ascii="Times New Roman"/>
          <w:b w:val="false"/>
          <w:i w:val="false"/>
          <w:color w:val="000000"/>
          <w:sz w:val="28"/>
        </w:rPr>
        <w:t>
      Если задана грузоподъемность нетто QHL, то испытательная нагрузка вычисляется по формуле:</w:t>
      </w:r>
    </w:p>
    <w:bookmarkEnd w:id="356"/>
    <w:bookmarkStart w:name="z363" w:id="357"/>
    <w:p>
      <w:pPr>
        <w:spacing w:after="0"/>
        <w:ind w:left="0"/>
        <w:jc w:val="both"/>
      </w:pPr>
      <w:r>
        <w:rPr>
          <w:rFonts w:ascii="Times New Roman"/>
          <w:b w:val="false"/>
          <w:i w:val="false"/>
          <w:color w:val="000000"/>
          <w:sz w:val="28"/>
        </w:rPr>
        <w:t xml:space="preserve">
      </w:t>
      </w:r>
    </w:p>
    <w:bookmarkEnd w:id="357"/>
    <w:p>
      <w:pPr>
        <w:spacing w:after="0"/>
        <w:ind w:left="0"/>
        <w:jc w:val="both"/>
      </w:pPr>
      <w:r>
        <w:drawing>
          <wp:inline distT="0" distB="0" distL="0" distR="0">
            <wp:extent cx="2311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311400" cy="355600"/>
                    </a:xfrm>
                    <a:prstGeom prst="rect">
                      <a:avLst/>
                    </a:prstGeom>
                  </pic:spPr>
                </pic:pic>
              </a:graphicData>
            </a:graphic>
          </wp:inline>
        </w:drawing>
      </w:r>
    </w:p>
    <w:p>
      <w:pPr>
        <w:spacing w:after="0"/>
        <w:ind w:left="0"/>
        <w:jc w:val="left"/>
      </w:pPr>
      <w:r>
        <w:rPr>
          <w:rFonts w:ascii="Times New Roman"/>
          <w:b w:val="false"/>
          <w:i w:val="false"/>
          <w:color w:val="000000"/>
          <w:sz w:val="28"/>
        </w:rPr>
        <w:t>(15)</w:t>
      </w:r>
      <w:r>
        <w:br/>
      </w:r>
      <w:r>
        <w:rPr>
          <w:rFonts w:ascii="Times New Roman"/>
          <w:b w:val="false"/>
          <w:i w:val="false"/>
          <w:color w:val="000000"/>
          <w:sz w:val="28"/>
        </w:rPr>
        <w:t>
</w:t>
      </w:r>
    </w:p>
    <w:bookmarkStart w:name="z364" w:id="358"/>
    <w:p>
      <w:pPr>
        <w:spacing w:after="0"/>
        <w:ind w:left="0"/>
        <w:jc w:val="both"/>
      </w:pPr>
      <w:r>
        <w:rPr>
          <w:rFonts w:ascii="Times New Roman"/>
          <w:b w:val="false"/>
          <w:i w:val="false"/>
          <w:color w:val="000000"/>
          <w:sz w:val="28"/>
        </w:rPr>
        <w:t>
      где G</w:t>
      </w:r>
      <w:r>
        <w:rPr>
          <w:rFonts w:ascii="Times New Roman"/>
          <w:b w:val="false"/>
          <w:i w:val="false"/>
          <w:color w:val="000000"/>
          <w:vertAlign w:val="subscript"/>
        </w:rPr>
        <w:t>П</w:t>
      </w:r>
      <w:r>
        <w:rPr>
          <w:rFonts w:ascii="Times New Roman"/>
          <w:b w:val="false"/>
          <w:i w:val="false"/>
          <w:color w:val="000000"/>
          <w:sz w:val="28"/>
        </w:rPr>
        <w:t xml:space="preserve"> – масса крюковой подвески.</w:t>
      </w:r>
    </w:p>
    <w:bookmarkEnd w:id="358"/>
    <w:bookmarkStart w:name="z365" w:id="359"/>
    <w:p>
      <w:pPr>
        <w:spacing w:after="0"/>
        <w:ind w:left="0"/>
        <w:jc w:val="both"/>
      </w:pPr>
      <w:r>
        <w:rPr>
          <w:rFonts w:ascii="Times New Roman"/>
          <w:b w:val="false"/>
          <w:i w:val="false"/>
          <w:color w:val="000000"/>
          <w:sz w:val="28"/>
        </w:rPr>
        <w:t xml:space="preserve">
      Результаты испытаний оформляются протоколом в соответствии с </w:t>
      </w:r>
      <w:r>
        <w:rPr>
          <w:rFonts w:ascii="Times New Roman"/>
          <w:b w:val="false"/>
          <w:i w:val="false"/>
          <w:color w:val="000000"/>
          <w:sz w:val="28"/>
        </w:rPr>
        <w:t>приложением 20</w:t>
      </w:r>
      <w:r>
        <w:rPr>
          <w:rFonts w:ascii="Times New Roman"/>
          <w:b w:val="false"/>
          <w:i w:val="false"/>
          <w:color w:val="000000"/>
          <w:sz w:val="28"/>
        </w:rPr>
        <w:t xml:space="preserve"> к настоящей Инструкции.</w:t>
      </w:r>
    </w:p>
    <w:bookmarkEnd w:id="359"/>
    <w:bookmarkStart w:name="z366" w:id="360"/>
    <w:p>
      <w:pPr>
        <w:spacing w:after="0"/>
        <w:ind w:left="0"/>
        <w:jc w:val="both"/>
      </w:pPr>
      <w:r>
        <w:rPr>
          <w:rFonts w:ascii="Times New Roman"/>
          <w:b w:val="false"/>
          <w:i w:val="false"/>
          <w:color w:val="000000"/>
          <w:sz w:val="28"/>
        </w:rPr>
        <w:t>
      43. Динамические испытания проводятся с целью проверки действия механизмов крана и тормозов.</w:t>
      </w:r>
    </w:p>
    <w:bookmarkEnd w:id="360"/>
    <w:bookmarkStart w:name="z367" w:id="361"/>
    <w:p>
      <w:pPr>
        <w:spacing w:after="0"/>
        <w:ind w:left="0"/>
        <w:jc w:val="both"/>
      </w:pPr>
      <w:r>
        <w:rPr>
          <w:rFonts w:ascii="Times New Roman"/>
          <w:b w:val="false"/>
          <w:i w:val="false"/>
          <w:color w:val="000000"/>
          <w:sz w:val="28"/>
        </w:rPr>
        <w:t>
      Динамические испытания проводятся по программе и методике, приведенным в РЭ. При отсутствии указанных сведений в РЭ испытания проводятся по программе и методике, составленными в соответствии со стандартом ISO 4310:2009. "Подъемные краны. Методика и процедуры проведения испытания".</w:t>
      </w:r>
    </w:p>
    <w:bookmarkEnd w:id="361"/>
    <w:bookmarkStart w:name="z368" w:id="362"/>
    <w:p>
      <w:pPr>
        <w:spacing w:after="0"/>
        <w:ind w:left="0"/>
        <w:jc w:val="both"/>
      </w:pPr>
      <w:r>
        <w:rPr>
          <w:rFonts w:ascii="Times New Roman"/>
          <w:b w:val="false"/>
          <w:i w:val="false"/>
          <w:color w:val="000000"/>
          <w:sz w:val="28"/>
        </w:rPr>
        <w:t>
      Кран считают выдержавшим испытания, если будет установлено, что все узлы выполняют свои функции, и, если в результате последующего внешнего осмотра не будет обнаружено повреждений механизмов или элементов конструкции и не произойдет ослабления соединений.</w:t>
      </w:r>
    </w:p>
    <w:bookmarkEnd w:id="362"/>
    <w:bookmarkStart w:name="z369" w:id="363"/>
    <w:p>
      <w:pPr>
        <w:spacing w:after="0"/>
        <w:ind w:left="0"/>
        <w:jc w:val="both"/>
      </w:pPr>
      <w:r>
        <w:rPr>
          <w:rFonts w:ascii="Times New Roman"/>
          <w:b w:val="false"/>
          <w:i w:val="false"/>
          <w:color w:val="000000"/>
          <w:sz w:val="28"/>
        </w:rPr>
        <w:t>
      Управление краном во время испытаний осуществляется согласно правилам, установленным в эксплуатационной документации на кран. В ходе испытаний необходимо следить за тем, чтобы ускорения и скорости не превышали установленных для эксплуатации крана значений.</w:t>
      </w:r>
    </w:p>
    <w:bookmarkEnd w:id="363"/>
    <w:bookmarkStart w:name="z370" w:id="364"/>
    <w:p>
      <w:pPr>
        <w:spacing w:after="0"/>
        <w:ind w:left="0"/>
        <w:jc w:val="both"/>
      </w:pPr>
      <w:r>
        <w:rPr>
          <w:rFonts w:ascii="Times New Roman"/>
          <w:b w:val="false"/>
          <w:i w:val="false"/>
          <w:color w:val="000000"/>
          <w:sz w:val="28"/>
        </w:rPr>
        <w:t>
      Динамические испытания проводятся для каждого механизма или, если это предусмотрено в паспорте крана, при совместной работе механизмов в положениях и вариантах исполнения, которые соответствуют максимальному нагружению механизмов. Испытания предусматривают повторный пуск и останов механизмов при каждом движении во всех диапазонах данного движения. При этом скорости рабочих движений сравниваются со значениями, указанными в паспорте, и нормами выбраковки, предусмотренными для каждого механизма в соответствии с Наиболее вероятными повреждениями механизмов крана и предельными допустимыми повреждениями или дефектами изготовления.</w:t>
      </w:r>
    </w:p>
    <w:bookmarkEnd w:id="364"/>
    <w:bookmarkStart w:name="z371" w:id="365"/>
    <w:p>
      <w:pPr>
        <w:spacing w:after="0"/>
        <w:ind w:left="0"/>
        <w:jc w:val="both"/>
      </w:pPr>
      <w:r>
        <w:rPr>
          <w:rFonts w:ascii="Times New Roman"/>
          <w:b w:val="false"/>
          <w:i w:val="false"/>
          <w:color w:val="000000"/>
          <w:sz w:val="28"/>
        </w:rPr>
        <w:t>
      Испытания предусматривают пуск механизмов из промежуточного положения с подвешенным испытательным грузом, при этом исключая возвратное движение груза. Испытательная нагрузка Р для всех кранов составляет не менее 1,1QHL.</w:t>
      </w:r>
    </w:p>
    <w:bookmarkEnd w:id="365"/>
    <w:bookmarkStart w:name="z372" w:id="366"/>
    <w:p>
      <w:pPr>
        <w:spacing w:after="0"/>
        <w:ind w:left="0"/>
        <w:jc w:val="both"/>
      </w:pPr>
      <w:r>
        <w:rPr>
          <w:rFonts w:ascii="Times New Roman"/>
          <w:b w:val="false"/>
          <w:i w:val="false"/>
          <w:color w:val="000000"/>
          <w:sz w:val="28"/>
        </w:rPr>
        <w:t>
      Если задана грузоподъемность нетто 1,25QHL, то испытательная нагрузка вычисляется по формуле</w:t>
      </w:r>
    </w:p>
    <w:bookmarkEnd w:id="366"/>
    <w:bookmarkStart w:name="z373" w:id="367"/>
    <w:p>
      <w:pPr>
        <w:spacing w:after="0"/>
        <w:ind w:left="0"/>
        <w:jc w:val="both"/>
      </w:pPr>
      <w:r>
        <w:rPr>
          <w:rFonts w:ascii="Times New Roman"/>
          <w:b w:val="false"/>
          <w:i w:val="false"/>
          <w:color w:val="000000"/>
          <w:sz w:val="28"/>
        </w:rPr>
        <w:t xml:space="preserve">
      </w:t>
      </w:r>
    </w:p>
    <w:bookmarkEnd w:id="367"/>
    <w:p>
      <w:pPr>
        <w:spacing w:after="0"/>
        <w:ind w:left="0"/>
        <w:jc w:val="both"/>
      </w:pPr>
      <w:r>
        <w:drawing>
          <wp:inline distT="0" distB="0" distL="0" distR="0">
            <wp:extent cx="20574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057400" cy="406400"/>
                    </a:xfrm>
                    <a:prstGeom prst="rect">
                      <a:avLst/>
                    </a:prstGeom>
                  </pic:spPr>
                </pic:pic>
              </a:graphicData>
            </a:graphic>
          </wp:inline>
        </w:drawing>
      </w:r>
    </w:p>
    <w:p>
      <w:pPr>
        <w:spacing w:after="0"/>
        <w:ind w:left="0"/>
        <w:jc w:val="left"/>
      </w:pPr>
      <w:r>
        <w:rPr>
          <w:rFonts w:ascii="Times New Roman"/>
          <w:b w:val="false"/>
          <w:i w:val="false"/>
          <w:color w:val="000000"/>
          <w:sz w:val="28"/>
        </w:rPr>
        <w:t>(16)</w:t>
      </w:r>
      <w:r>
        <w:br/>
      </w:r>
      <w:r>
        <w:rPr>
          <w:rFonts w:ascii="Times New Roman"/>
          <w:b w:val="false"/>
          <w:i w:val="false"/>
          <w:color w:val="000000"/>
          <w:sz w:val="28"/>
        </w:rPr>
        <w:t>
</w:t>
      </w:r>
    </w:p>
    <w:bookmarkStart w:name="z374" w:id="368"/>
    <w:p>
      <w:pPr>
        <w:spacing w:after="0"/>
        <w:ind w:left="0"/>
        <w:jc w:val="both"/>
      </w:pPr>
      <w:r>
        <w:rPr>
          <w:rFonts w:ascii="Times New Roman"/>
          <w:b w:val="false"/>
          <w:i w:val="false"/>
          <w:color w:val="000000"/>
          <w:sz w:val="28"/>
        </w:rPr>
        <w:t>
      где Q</w:t>
      </w:r>
      <w:r>
        <w:rPr>
          <w:rFonts w:ascii="Times New Roman"/>
          <w:b w:val="false"/>
          <w:i w:val="false"/>
          <w:color w:val="000000"/>
          <w:vertAlign w:val="subscript"/>
        </w:rPr>
        <w:t>HL</w:t>
      </w:r>
      <w:r>
        <w:rPr>
          <w:rFonts w:ascii="Times New Roman"/>
          <w:b w:val="false"/>
          <w:i w:val="false"/>
          <w:color w:val="000000"/>
          <w:sz w:val="28"/>
        </w:rPr>
        <w:t xml:space="preserve"> – номинальная промежуточная грузоподъемность крана на данном вылете,</w:t>
      </w:r>
    </w:p>
    <w:bookmarkEnd w:id="368"/>
    <w:bookmarkStart w:name="z375" w:id="369"/>
    <w:p>
      <w:pPr>
        <w:spacing w:after="0"/>
        <w:ind w:left="0"/>
        <w:jc w:val="both"/>
      </w:pPr>
      <w:r>
        <w:rPr>
          <w:rFonts w:ascii="Times New Roman"/>
          <w:b w:val="false"/>
          <w:i w:val="false"/>
          <w:color w:val="000000"/>
          <w:sz w:val="28"/>
        </w:rPr>
        <w:t>
      G</w:t>
      </w:r>
      <w:r>
        <w:rPr>
          <w:rFonts w:ascii="Times New Roman"/>
          <w:b w:val="false"/>
          <w:i w:val="false"/>
          <w:color w:val="000000"/>
          <w:vertAlign w:val="subscript"/>
        </w:rPr>
        <w:t>п</w:t>
      </w:r>
      <w:r>
        <w:rPr>
          <w:rFonts w:ascii="Times New Roman"/>
          <w:b w:val="false"/>
          <w:i w:val="false"/>
          <w:color w:val="000000"/>
          <w:sz w:val="28"/>
        </w:rPr>
        <w:t xml:space="preserve"> – масса крюковой подвески.</w:t>
      </w:r>
    </w:p>
    <w:bookmarkEnd w:id="369"/>
    <w:bookmarkStart w:name="z376" w:id="370"/>
    <w:p>
      <w:pPr>
        <w:spacing w:after="0"/>
        <w:ind w:left="0"/>
        <w:jc w:val="both"/>
      </w:pPr>
      <w:r>
        <w:rPr>
          <w:rFonts w:ascii="Times New Roman"/>
          <w:b w:val="false"/>
          <w:i w:val="false"/>
          <w:color w:val="000000"/>
          <w:sz w:val="28"/>
        </w:rPr>
        <w:t xml:space="preserve">
      Результаты испытаний оформляются протоколом в соответствии с </w:t>
      </w:r>
      <w:r>
        <w:rPr>
          <w:rFonts w:ascii="Times New Roman"/>
          <w:b w:val="false"/>
          <w:i w:val="false"/>
          <w:color w:val="000000"/>
          <w:sz w:val="28"/>
        </w:rPr>
        <w:t>приложением 21</w:t>
      </w:r>
      <w:r>
        <w:rPr>
          <w:rFonts w:ascii="Times New Roman"/>
          <w:b w:val="false"/>
          <w:i w:val="false"/>
          <w:color w:val="000000"/>
          <w:sz w:val="28"/>
        </w:rPr>
        <w:t xml:space="preserve"> к настоящей Инструкции.</w:t>
      </w:r>
    </w:p>
    <w:bookmarkEnd w:id="370"/>
    <w:bookmarkStart w:name="z377" w:id="371"/>
    <w:p>
      <w:pPr>
        <w:spacing w:after="0"/>
        <w:ind w:left="0"/>
        <w:jc w:val="both"/>
      </w:pPr>
      <w:r>
        <w:rPr>
          <w:rFonts w:ascii="Times New Roman"/>
          <w:b w:val="false"/>
          <w:i w:val="false"/>
          <w:color w:val="000000"/>
          <w:sz w:val="28"/>
        </w:rPr>
        <w:t>
      44. Испытания на соответствие крана паспортным данным проводятся в случае снижения грузовых характеристик крана по результатам обследования технического состояния металлоконструкций и основных узлов.</w:t>
      </w:r>
    </w:p>
    <w:bookmarkEnd w:id="371"/>
    <w:bookmarkStart w:name="z378" w:id="372"/>
    <w:p>
      <w:pPr>
        <w:spacing w:after="0"/>
        <w:ind w:left="0"/>
        <w:jc w:val="both"/>
      </w:pPr>
      <w:r>
        <w:rPr>
          <w:rFonts w:ascii="Times New Roman"/>
          <w:b w:val="false"/>
          <w:i w:val="false"/>
          <w:color w:val="000000"/>
          <w:sz w:val="28"/>
        </w:rPr>
        <w:t>
      Испытания проводятся в соответствии с паспортными грузовыми характеристиками с целью проверки следующих параметров:</w:t>
      </w:r>
    </w:p>
    <w:bookmarkEnd w:id="372"/>
    <w:bookmarkStart w:name="z379" w:id="373"/>
    <w:p>
      <w:pPr>
        <w:spacing w:after="0"/>
        <w:ind w:left="0"/>
        <w:jc w:val="both"/>
      </w:pPr>
      <w:r>
        <w:rPr>
          <w:rFonts w:ascii="Times New Roman"/>
          <w:b w:val="false"/>
          <w:i w:val="false"/>
          <w:color w:val="000000"/>
          <w:sz w:val="28"/>
        </w:rPr>
        <w:t>
      1) массы крана (когда целесообразно);</w:t>
      </w:r>
    </w:p>
    <w:bookmarkEnd w:id="373"/>
    <w:bookmarkStart w:name="z380" w:id="374"/>
    <w:p>
      <w:pPr>
        <w:spacing w:after="0"/>
        <w:ind w:left="0"/>
        <w:jc w:val="both"/>
      </w:pPr>
      <w:r>
        <w:rPr>
          <w:rFonts w:ascii="Times New Roman"/>
          <w:b w:val="false"/>
          <w:i w:val="false"/>
          <w:color w:val="000000"/>
          <w:sz w:val="28"/>
        </w:rPr>
        <w:t>
      2) массы номинального груза (или установленного организацией, проводящей обследование, после снижения грузоподъемности);</w:t>
      </w:r>
    </w:p>
    <w:bookmarkEnd w:id="374"/>
    <w:bookmarkStart w:name="z381" w:id="375"/>
    <w:p>
      <w:pPr>
        <w:spacing w:after="0"/>
        <w:ind w:left="0"/>
        <w:jc w:val="both"/>
      </w:pPr>
      <w:r>
        <w:rPr>
          <w:rFonts w:ascii="Times New Roman"/>
          <w:b w:val="false"/>
          <w:i w:val="false"/>
          <w:color w:val="000000"/>
          <w:sz w:val="28"/>
        </w:rPr>
        <w:t>
      3) расстояния от оси вращения до ребра опрокидывания;</w:t>
      </w:r>
    </w:p>
    <w:bookmarkEnd w:id="375"/>
    <w:bookmarkStart w:name="z382" w:id="376"/>
    <w:p>
      <w:pPr>
        <w:spacing w:after="0"/>
        <w:ind w:left="0"/>
        <w:jc w:val="both"/>
      </w:pPr>
      <w:r>
        <w:rPr>
          <w:rFonts w:ascii="Times New Roman"/>
          <w:b w:val="false"/>
          <w:i w:val="false"/>
          <w:color w:val="000000"/>
          <w:sz w:val="28"/>
        </w:rPr>
        <w:t>
      4) высоты подъема груза;</w:t>
      </w:r>
    </w:p>
    <w:bookmarkEnd w:id="376"/>
    <w:bookmarkStart w:name="z383" w:id="377"/>
    <w:p>
      <w:pPr>
        <w:spacing w:after="0"/>
        <w:ind w:left="0"/>
        <w:jc w:val="both"/>
      </w:pPr>
      <w:r>
        <w:rPr>
          <w:rFonts w:ascii="Times New Roman"/>
          <w:b w:val="false"/>
          <w:i w:val="false"/>
          <w:color w:val="000000"/>
          <w:sz w:val="28"/>
        </w:rPr>
        <w:t>
      5) скорости подъема-посадки груза;</w:t>
      </w:r>
    </w:p>
    <w:bookmarkEnd w:id="377"/>
    <w:bookmarkStart w:name="z384" w:id="378"/>
    <w:p>
      <w:pPr>
        <w:spacing w:after="0"/>
        <w:ind w:left="0"/>
        <w:jc w:val="both"/>
      </w:pPr>
      <w:r>
        <w:rPr>
          <w:rFonts w:ascii="Times New Roman"/>
          <w:b w:val="false"/>
          <w:i w:val="false"/>
          <w:color w:val="000000"/>
          <w:sz w:val="28"/>
        </w:rPr>
        <w:t>
      6) скорости телескопирования секций;</w:t>
      </w:r>
    </w:p>
    <w:bookmarkEnd w:id="378"/>
    <w:bookmarkStart w:name="z385" w:id="379"/>
    <w:p>
      <w:pPr>
        <w:spacing w:after="0"/>
        <w:ind w:left="0"/>
        <w:jc w:val="both"/>
      </w:pPr>
      <w:r>
        <w:rPr>
          <w:rFonts w:ascii="Times New Roman"/>
          <w:b w:val="false"/>
          <w:i w:val="false"/>
          <w:color w:val="000000"/>
          <w:sz w:val="28"/>
        </w:rPr>
        <w:t>
      7) скорости (времени) подъема-опускания стрелы;</w:t>
      </w:r>
    </w:p>
    <w:bookmarkEnd w:id="379"/>
    <w:bookmarkStart w:name="z386" w:id="380"/>
    <w:p>
      <w:pPr>
        <w:spacing w:after="0"/>
        <w:ind w:left="0"/>
        <w:jc w:val="both"/>
      </w:pPr>
      <w:r>
        <w:rPr>
          <w:rFonts w:ascii="Times New Roman"/>
          <w:b w:val="false"/>
          <w:i w:val="false"/>
          <w:color w:val="000000"/>
          <w:sz w:val="28"/>
        </w:rPr>
        <w:t>
      8) скорости поворота;</w:t>
      </w:r>
    </w:p>
    <w:bookmarkEnd w:id="380"/>
    <w:bookmarkStart w:name="z387" w:id="381"/>
    <w:p>
      <w:pPr>
        <w:spacing w:after="0"/>
        <w:ind w:left="0"/>
        <w:jc w:val="both"/>
      </w:pPr>
      <w:r>
        <w:rPr>
          <w:rFonts w:ascii="Times New Roman"/>
          <w:b w:val="false"/>
          <w:i w:val="false"/>
          <w:color w:val="000000"/>
          <w:sz w:val="28"/>
        </w:rPr>
        <w:t>
      9) скорости передвижения крана;</w:t>
      </w:r>
    </w:p>
    <w:bookmarkEnd w:id="381"/>
    <w:bookmarkStart w:name="z388" w:id="382"/>
    <w:p>
      <w:pPr>
        <w:spacing w:after="0"/>
        <w:ind w:left="0"/>
        <w:jc w:val="both"/>
      </w:pPr>
      <w:r>
        <w:rPr>
          <w:rFonts w:ascii="Times New Roman"/>
          <w:b w:val="false"/>
          <w:i w:val="false"/>
          <w:color w:val="000000"/>
          <w:sz w:val="28"/>
        </w:rPr>
        <w:t>
      10) функционирования ограничительных, блокирующих устройств;</w:t>
      </w:r>
    </w:p>
    <w:bookmarkEnd w:id="382"/>
    <w:bookmarkStart w:name="z389" w:id="383"/>
    <w:p>
      <w:pPr>
        <w:spacing w:after="0"/>
        <w:ind w:left="0"/>
        <w:jc w:val="both"/>
      </w:pPr>
      <w:r>
        <w:rPr>
          <w:rFonts w:ascii="Times New Roman"/>
          <w:b w:val="false"/>
          <w:i w:val="false"/>
          <w:color w:val="000000"/>
          <w:sz w:val="28"/>
        </w:rPr>
        <w:t>
      11) рабочих характеристик силового привода (максимального давления рабочей жидкости, силы тока в электродвигателях при условии действия испытательной нагрузки).</w:t>
      </w:r>
    </w:p>
    <w:bookmarkEnd w:id="383"/>
    <w:bookmarkStart w:name="z390" w:id="384"/>
    <w:p>
      <w:pPr>
        <w:spacing w:after="0"/>
        <w:ind w:left="0"/>
        <w:jc w:val="both"/>
      </w:pPr>
      <w:r>
        <w:rPr>
          <w:rFonts w:ascii="Times New Roman"/>
          <w:b w:val="false"/>
          <w:i w:val="false"/>
          <w:color w:val="000000"/>
          <w:sz w:val="28"/>
        </w:rPr>
        <w:t xml:space="preserve">
      В случае, когда паспорт имеется и не обнаружено причин, вызывающих необходимость проведения испытаний в указанном объеме, испытания проводятся только с целью проверки элементов гидропривода и сравнения действительных параметров крана, отработавшего ресурс, с паспортными. Результаты испытаний оформляются протоколом в соответствии с </w:t>
      </w:r>
      <w:r>
        <w:rPr>
          <w:rFonts w:ascii="Times New Roman"/>
          <w:b w:val="false"/>
          <w:i w:val="false"/>
          <w:color w:val="000000"/>
          <w:sz w:val="28"/>
        </w:rPr>
        <w:t>приложением 22</w:t>
      </w:r>
      <w:r>
        <w:rPr>
          <w:rFonts w:ascii="Times New Roman"/>
          <w:b w:val="false"/>
          <w:i w:val="false"/>
          <w:color w:val="000000"/>
          <w:sz w:val="28"/>
        </w:rPr>
        <w:t xml:space="preserve"> к настоящей Инструкции.</w:t>
      </w:r>
    </w:p>
    <w:bookmarkEnd w:id="384"/>
    <w:bookmarkStart w:name="z391" w:id="385"/>
    <w:p>
      <w:pPr>
        <w:spacing w:after="0"/>
        <w:ind w:left="0"/>
        <w:jc w:val="both"/>
      </w:pPr>
      <w:r>
        <w:rPr>
          <w:rFonts w:ascii="Times New Roman"/>
          <w:b w:val="false"/>
          <w:i w:val="false"/>
          <w:color w:val="000000"/>
          <w:sz w:val="28"/>
        </w:rPr>
        <w:t>
      45. Испытания на устойчивость проводятся с целью проверки устойчивости в случае снижения грузовых характеристик крана по результатам обследования при одновременном уменьшении массы противовеса. Кран считается выдержавшим испытания, если не произойдет его опрокидывания при статическом приложении нагрузки на крюке. Отрыв одной опоры не считается признаком потери устойчивости. Испытательная нагрузка определяется по формуле:</w:t>
      </w:r>
    </w:p>
    <w:bookmarkEnd w:id="385"/>
    <w:bookmarkStart w:name="z392" w:id="386"/>
    <w:p>
      <w:pPr>
        <w:spacing w:after="0"/>
        <w:ind w:left="0"/>
        <w:jc w:val="both"/>
      </w:pPr>
      <w:r>
        <w:rPr>
          <w:rFonts w:ascii="Times New Roman"/>
          <w:b w:val="false"/>
          <w:i w:val="false"/>
          <w:color w:val="000000"/>
          <w:sz w:val="28"/>
        </w:rPr>
        <w:t xml:space="preserve">
      </w:t>
      </w:r>
    </w:p>
    <w:bookmarkEnd w:id="386"/>
    <w:p>
      <w:pPr>
        <w:spacing w:after="0"/>
        <w:ind w:left="0"/>
        <w:jc w:val="both"/>
      </w:pPr>
      <w:r>
        <w:drawing>
          <wp:inline distT="0" distB="0" distL="0" distR="0">
            <wp:extent cx="21717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171700" cy="381000"/>
                    </a:xfrm>
                    <a:prstGeom prst="rect">
                      <a:avLst/>
                    </a:prstGeom>
                  </pic:spPr>
                </pic:pic>
              </a:graphicData>
            </a:graphic>
          </wp:inline>
        </w:drawing>
      </w:r>
    </w:p>
    <w:p>
      <w:pPr>
        <w:spacing w:after="0"/>
        <w:ind w:left="0"/>
        <w:jc w:val="left"/>
      </w:pPr>
      <w:r>
        <w:rPr>
          <w:rFonts w:ascii="Times New Roman"/>
          <w:b w:val="false"/>
          <w:i w:val="false"/>
          <w:color w:val="000000"/>
          <w:sz w:val="28"/>
        </w:rPr>
        <w:t>(17)</w:t>
      </w:r>
      <w:r>
        <w:br/>
      </w:r>
      <w:r>
        <w:rPr>
          <w:rFonts w:ascii="Times New Roman"/>
          <w:b w:val="false"/>
          <w:i w:val="false"/>
          <w:color w:val="000000"/>
          <w:sz w:val="28"/>
        </w:rPr>
        <w:t>
</w:t>
      </w:r>
    </w:p>
    <w:bookmarkStart w:name="z393" w:id="387"/>
    <w:p>
      <w:pPr>
        <w:spacing w:after="0"/>
        <w:ind w:left="0"/>
        <w:jc w:val="both"/>
      </w:pPr>
      <w:r>
        <w:rPr>
          <w:rFonts w:ascii="Times New Roman"/>
          <w:b w:val="false"/>
          <w:i w:val="false"/>
          <w:color w:val="000000"/>
          <w:sz w:val="28"/>
        </w:rPr>
        <w:t>
      где QHL – номинальная промежуточная грузоподъемность крана на данном вылете,</w:t>
      </w:r>
    </w:p>
    <w:bookmarkEnd w:id="387"/>
    <w:bookmarkStart w:name="z394" w:id="388"/>
    <w:p>
      <w:pPr>
        <w:spacing w:after="0"/>
        <w:ind w:left="0"/>
        <w:jc w:val="both"/>
      </w:pPr>
      <w:r>
        <w:rPr>
          <w:rFonts w:ascii="Times New Roman"/>
          <w:b w:val="false"/>
          <w:i w:val="false"/>
          <w:color w:val="000000"/>
          <w:sz w:val="28"/>
        </w:rPr>
        <w:t>
      F – масса стрелы или масса гуська, приведенная к оголовку стрелы или гуська.</w:t>
      </w:r>
    </w:p>
    <w:bookmarkEnd w:id="388"/>
    <w:bookmarkStart w:name="z395" w:id="389"/>
    <w:p>
      <w:pPr>
        <w:spacing w:after="0"/>
        <w:ind w:left="0"/>
        <w:jc w:val="both"/>
      </w:pPr>
      <w:r>
        <w:rPr>
          <w:rFonts w:ascii="Times New Roman"/>
          <w:b w:val="false"/>
          <w:i w:val="false"/>
          <w:color w:val="000000"/>
          <w:sz w:val="28"/>
        </w:rPr>
        <w:t>
      Если задана грузоподъемность нетто QHL, то испытательная нагрузка вычисляется по формуле:</w:t>
      </w:r>
    </w:p>
    <w:bookmarkEnd w:id="389"/>
    <w:bookmarkStart w:name="z396" w:id="390"/>
    <w:p>
      <w:pPr>
        <w:spacing w:after="0"/>
        <w:ind w:left="0"/>
        <w:jc w:val="both"/>
      </w:pPr>
      <w:r>
        <w:rPr>
          <w:rFonts w:ascii="Times New Roman"/>
          <w:b w:val="false"/>
          <w:i w:val="false"/>
          <w:color w:val="000000"/>
          <w:sz w:val="28"/>
        </w:rPr>
        <w:t xml:space="preserve">
      </w:t>
      </w:r>
    </w:p>
    <w:bookmarkEnd w:id="390"/>
    <w:p>
      <w:pPr>
        <w:spacing w:after="0"/>
        <w:ind w:left="0"/>
        <w:jc w:val="both"/>
      </w:pPr>
      <w:r>
        <w:drawing>
          <wp:inline distT="0" distB="0" distL="0" distR="0">
            <wp:extent cx="31623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162300" cy="419100"/>
                    </a:xfrm>
                    <a:prstGeom prst="rect">
                      <a:avLst/>
                    </a:prstGeom>
                  </pic:spPr>
                </pic:pic>
              </a:graphicData>
            </a:graphic>
          </wp:inline>
        </w:drawing>
      </w:r>
    </w:p>
    <w:p>
      <w:pPr>
        <w:spacing w:after="0"/>
        <w:ind w:left="0"/>
        <w:jc w:val="left"/>
      </w:pPr>
      <w:r>
        <w:rPr>
          <w:rFonts w:ascii="Times New Roman"/>
          <w:b w:val="false"/>
          <w:i w:val="false"/>
          <w:color w:val="000000"/>
          <w:sz w:val="28"/>
        </w:rPr>
        <w:t>(18)</w:t>
      </w:r>
      <w:r>
        <w:br/>
      </w:r>
      <w:r>
        <w:rPr>
          <w:rFonts w:ascii="Times New Roman"/>
          <w:b w:val="false"/>
          <w:i w:val="false"/>
          <w:color w:val="000000"/>
          <w:sz w:val="28"/>
        </w:rPr>
        <w:t>
</w:t>
      </w:r>
    </w:p>
    <w:bookmarkStart w:name="z397" w:id="391"/>
    <w:p>
      <w:pPr>
        <w:spacing w:after="0"/>
        <w:ind w:left="0"/>
        <w:jc w:val="both"/>
      </w:pPr>
      <w:r>
        <w:rPr>
          <w:rFonts w:ascii="Times New Roman"/>
          <w:b w:val="false"/>
          <w:i w:val="false"/>
          <w:color w:val="000000"/>
          <w:sz w:val="28"/>
        </w:rPr>
        <w:t>
      При этом в первую очередь принимаются условия, изложенные в заводской инструкции по эксплуатации крана.</w:t>
      </w:r>
    </w:p>
    <w:bookmarkEnd w:id="391"/>
    <w:bookmarkStart w:name="z398" w:id="392"/>
    <w:p>
      <w:pPr>
        <w:spacing w:after="0"/>
        <w:ind w:left="0"/>
        <w:jc w:val="both"/>
      </w:pPr>
      <w:r>
        <w:rPr>
          <w:rFonts w:ascii="Times New Roman"/>
          <w:b w:val="false"/>
          <w:i w:val="false"/>
          <w:color w:val="000000"/>
          <w:sz w:val="28"/>
        </w:rPr>
        <w:t xml:space="preserve">
      Результаты испытаний оформляются протоколом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 настоящей Инструкции.</w:t>
      </w:r>
    </w:p>
    <w:bookmarkEnd w:id="392"/>
    <w:bookmarkStart w:name="z399" w:id="393"/>
    <w:p>
      <w:pPr>
        <w:spacing w:after="0"/>
        <w:ind w:left="0"/>
        <w:jc w:val="left"/>
      </w:pPr>
      <w:r>
        <w:rPr>
          <w:rFonts w:ascii="Times New Roman"/>
          <w:b/>
          <w:i w:val="false"/>
          <w:color w:val="000000"/>
        </w:rPr>
        <w:t xml:space="preserve"> Глава 7. Оформление результатов обследования</w:t>
      </w:r>
    </w:p>
    <w:bookmarkEnd w:id="393"/>
    <w:bookmarkStart w:name="z400" w:id="394"/>
    <w:p>
      <w:pPr>
        <w:spacing w:after="0"/>
        <w:ind w:left="0"/>
        <w:jc w:val="both"/>
      </w:pPr>
      <w:r>
        <w:rPr>
          <w:rFonts w:ascii="Times New Roman"/>
          <w:b w:val="false"/>
          <w:i w:val="false"/>
          <w:color w:val="000000"/>
          <w:sz w:val="28"/>
        </w:rPr>
        <w:t xml:space="preserve">
      46. Оформление результатов обследования осуществляется в соответствии с </w:t>
      </w:r>
      <w:r>
        <w:rPr>
          <w:rFonts w:ascii="Times New Roman"/>
          <w:b w:val="false"/>
          <w:i w:val="false"/>
          <w:color w:val="000000"/>
          <w:sz w:val="28"/>
        </w:rPr>
        <w:t>главой 15</w:t>
      </w:r>
      <w:r>
        <w:rPr>
          <w:rFonts w:ascii="Times New Roman"/>
          <w:b w:val="false"/>
          <w:i w:val="false"/>
          <w:color w:val="000000"/>
          <w:sz w:val="28"/>
        </w:rPr>
        <w:t xml:space="preserve"> Инструкции по обследованию технического состояния грузоподъемных машин, отработавших нормативный срок службы.</w:t>
      </w:r>
    </w:p>
    <w:bookmarkEnd w:id="394"/>
    <w:bookmarkStart w:name="z401" w:id="395"/>
    <w:p>
      <w:pPr>
        <w:spacing w:after="0"/>
        <w:ind w:left="0"/>
        <w:jc w:val="both"/>
      </w:pPr>
      <w:r>
        <w:rPr>
          <w:rFonts w:ascii="Times New Roman"/>
          <w:b w:val="false"/>
          <w:i w:val="false"/>
          <w:color w:val="000000"/>
          <w:sz w:val="28"/>
        </w:rPr>
        <w:t>
      47. Акт о состоянии крана составляется на основании данных обследования, проведенного в соответствии с настоящей Инструкцией, с указанием фамилий и квалификации лиц, принимавших участие в обследовании, и утверждается руководителем организации, проводившей обследование.</w:t>
      </w:r>
    </w:p>
    <w:bookmarkEnd w:id="395"/>
    <w:bookmarkStart w:name="z402" w:id="396"/>
    <w:p>
      <w:pPr>
        <w:spacing w:after="0"/>
        <w:ind w:left="0"/>
        <w:jc w:val="both"/>
      </w:pPr>
      <w:r>
        <w:rPr>
          <w:rFonts w:ascii="Times New Roman"/>
          <w:b w:val="false"/>
          <w:i w:val="false"/>
          <w:color w:val="000000"/>
          <w:sz w:val="28"/>
        </w:rPr>
        <w:t>
      48. В случае необходимости проведения ремонтов крана, связанных с усилением несущих металлоконструкций, организация, проводившая обследование, проводит внеочередное обследование крана после ремонта.</w:t>
      </w:r>
    </w:p>
    <w:bookmarkEnd w:id="396"/>
    <w:bookmarkStart w:name="z403" w:id="397"/>
    <w:p>
      <w:pPr>
        <w:spacing w:after="0"/>
        <w:ind w:left="0"/>
        <w:jc w:val="both"/>
      </w:pPr>
      <w:r>
        <w:rPr>
          <w:rFonts w:ascii="Times New Roman"/>
          <w:b w:val="false"/>
          <w:i w:val="false"/>
          <w:color w:val="000000"/>
          <w:sz w:val="28"/>
        </w:rPr>
        <w:t>
      49. В отдельных случаях, когда усиления металлоконструкций проведены на поясах, стенках стрел или когда при ремонте проводилась правка основных элементов стрелы, кронштейнов поворотной платформы, щек аутригеров, выдвижных балок опор, проводилось усиление коробов выдвижных балок, мест крепления ОПУ и других ответственных элементов металлоконструкций крана, которые определяют безопасность крана после проведения подобных ремонтов, специалисты организации, проводившей обследование, принимают одно из следующих решений по дальнейшей эксплуатации крана:</w:t>
      </w:r>
    </w:p>
    <w:bookmarkEnd w:id="397"/>
    <w:bookmarkStart w:name="z404" w:id="398"/>
    <w:p>
      <w:pPr>
        <w:spacing w:after="0"/>
        <w:ind w:left="0"/>
        <w:jc w:val="both"/>
      </w:pPr>
      <w:r>
        <w:rPr>
          <w:rFonts w:ascii="Times New Roman"/>
          <w:b w:val="false"/>
          <w:i w:val="false"/>
          <w:color w:val="000000"/>
          <w:sz w:val="28"/>
        </w:rPr>
        <w:t>
      1) разработать мероприятия, повышающие безопасность эксплуатации;</w:t>
      </w:r>
    </w:p>
    <w:bookmarkEnd w:id="398"/>
    <w:bookmarkStart w:name="z405" w:id="399"/>
    <w:p>
      <w:pPr>
        <w:spacing w:after="0"/>
        <w:ind w:left="0"/>
        <w:jc w:val="both"/>
      </w:pPr>
      <w:r>
        <w:rPr>
          <w:rFonts w:ascii="Times New Roman"/>
          <w:b w:val="false"/>
          <w:i w:val="false"/>
          <w:color w:val="000000"/>
          <w:sz w:val="28"/>
        </w:rPr>
        <w:t>
      2) владельцу крана ежегодно проводить полные технические освидетельствования;</w:t>
      </w:r>
    </w:p>
    <w:bookmarkEnd w:id="399"/>
    <w:bookmarkStart w:name="z406" w:id="400"/>
    <w:p>
      <w:pPr>
        <w:spacing w:after="0"/>
        <w:ind w:left="0"/>
        <w:jc w:val="both"/>
      </w:pPr>
      <w:r>
        <w:rPr>
          <w:rFonts w:ascii="Times New Roman"/>
          <w:b w:val="false"/>
          <w:i w:val="false"/>
          <w:color w:val="000000"/>
          <w:sz w:val="28"/>
        </w:rPr>
        <w:t>
      3) сократить вдвое сроки между очередными техническими обслуживаниями, предусмотренными системой планово-предупредительных ремонтов.</w:t>
      </w:r>
    </w:p>
    <w:bookmarkEnd w:id="400"/>
    <w:bookmarkStart w:name="z407" w:id="401"/>
    <w:p>
      <w:pPr>
        <w:spacing w:after="0"/>
        <w:ind w:left="0"/>
        <w:jc w:val="left"/>
      </w:pPr>
      <w:r>
        <w:rPr>
          <w:rFonts w:ascii="Times New Roman"/>
          <w:b/>
          <w:i w:val="false"/>
          <w:color w:val="000000"/>
        </w:rPr>
        <w:t xml:space="preserve"> Глава 8. Меры по обеспечению безопасности</w:t>
      </w:r>
    </w:p>
    <w:bookmarkEnd w:id="401"/>
    <w:bookmarkStart w:name="z408" w:id="402"/>
    <w:p>
      <w:pPr>
        <w:spacing w:after="0"/>
        <w:ind w:left="0"/>
        <w:jc w:val="both"/>
      </w:pPr>
      <w:r>
        <w:rPr>
          <w:rFonts w:ascii="Times New Roman"/>
          <w:b w:val="false"/>
          <w:i w:val="false"/>
          <w:color w:val="000000"/>
          <w:sz w:val="28"/>
        </w:rPr>
        <w:t xml:space="preserve">
      50. При проведении работ по обследованию крана специалисты организации, проводящие обследование и персонал эксплуатирующей организации соблюдают требования по технике безопасности, изложенные в Правилах, требования по электробезопасности, изложенные в </w:t>
      </w:r>
      <w:r>
        <w:rPr>
          <w:rFonts w:ascii="Times New Roman"/>
          <w:b w:val="false"/>
          <w:i w:val="false"/>
          <w:color w:val="000000"/>
          <w:sz w:val="28"/>
        </w:rPr>
        <w:t>Правилах</w:t>
      </w:r>
      <w:r>
        <w:rPr>
          <w:rFonts w:ascii="Times New Roman"/>
          <w:b w:val="false"/>
          <w:i w:val="false"/>
          <w:color w:val="000000"/>
          <w:sz w:val="28"/>
        </w:rPr>
        <w:t xml:space="preserve"> техники безопасности при эксплуатации электроустановок, утвержденных приказом Министра энергетики Республики Казахстан от 31 марта 2015 года № 253 (зарегистрирован в Реестре государственной регистрации нормативных правовых актов под № 10907), в </w:t>
      </w:r>
      <w:r>
        <w:rPr>
          <w:rFonts w:ascii="Times New Roman"/>
          <w:b w:val="false"/>
          <w:i w:val="false"/>
          <w:color w:val="000000"/>
          <w:sz w:val="28"/>
        </w:rPr>
        <w:t>Правилах</w:t>
      </w:r>
      <w:r>
        <w:rPr>
          <w:rFonts w:ascii="Times New Roman"/>
          <w:b w:val="false"/>
          <w:i w:val="false"/>
          <w:color w:val="000000"/>
          <w:sz w:val="28"/>
        </w:rPr>
        <w:t xml:space="preserve"> техники безопасности при эксплуатации электроустановок потребителей, утвержденных приказом Министра энергетики Республики Казахстан от 19 марта 2015 года № 222 (зарегистрирован в Реестре государственной регистрации нормативных правовых актов под № 10889), в РЭ, в соответствующих внутренних документах по технике безопасности эксплуатирующей организации.</w:t>
      </w:r>
    </w:p>
    <w:bookmarkEnd w:id="402"/>
    <w:bookmarkStart w:name="z409" w:id="403"/>
    <w:p>
      <w:pPr>
        <w:spacing w:after="0"/>
        <w:ind w:left="0"/>
        <w:jc w:val="both"/>
      </w:pPr>
      <w:r>
        <w:rPr>
          <w:rFonts w:ascii="Times New Roman"/>
          <w:b w:val="false"/>
          <w:i w:val="false"/>
          <w:color w:val="000000"/>
          <w:sz w:val="28"/>
        </w:rPr>
        <w:t>
      51. Меры безопасности при выполнении работ:</w:t>
      </w:r>
    </w:p>
    <w:bookmarkEnd w:id="403"/>
    <w:bookmarkStart w:name="z410" w:id="404"/>
    <w:p>
      <w:pPr>
        <w:spacing w:after="0"/>
        <w:ind w:left="0"/>
        <w:jc w:val="both"/>
      </w:pPr>
      <w:r>
        <w:rPr>
          <w:rFonts w:ascii="Times New Roman"/>
          <w:b w:val="false"/>
          <w:i w:val="false"/>
          <w:color w:val="000000"/>
          <w:sz w:val="28"/>
        </w:rPr>
        <w:t>
      1) Специалисты, проводящие обследование, находятся только на участке работ, определенном руководителем по обследованию;</w:t>
      </w:r>
    </w:p>
    <w:bookmarkEnd w:id="404"/>
    <w:bookmarkStart w:name="z411" w:id="405"/>
    <w:p>
      <w:pPr>
        <w:spacing w:after="0"/>
        <w:ind w:left="0"/>
        <w:jc w:val="both"/>
      </w:pPr>
      <w:r>
        <w:rPr>
          <w:rFonts w:ascii="Times New Roman"/>
          <w:b w:val="false"/>
          <w:i w:val="false"/>
          <w:color w:val="000000"/>
          <w:sz w:val="28"/>
        </w:rPr>
        <w:t>
      2) обследование крана не проводится при скорости ветра, превышающей 10 м/с, снегопаде, тумане и в других случаях, когда крановщик плохо различает сигналы руководителя испытаний или перемещаемый груз;</w:t>
      </w:r>
    </w:p>
    <w:bookmarkEnd w:id="405"/>
    <w:bookmarkStart w:name="z412" w:id="406"/>
    <w:p>
      <w:pPr>
        <w:spacing w:after="0"/>
        <w:ind w:left="0"/>
        <w:jc w:val="both"/>
      </w:pPr>
      <w:r>
        <w:rPr>
          <w:rFonts w:ascii="Times New Roman"/>
          <w:b w:val="false"/>
          <w:i w:val="false"/>
          <w:color w:val="000000"/>
          <w:sz w:val="28"/>
        </w:rPr>
        <w:t>
      3) на месте проведения работ при проведении обследования нельзя находиться лицам, не имеющим прямого отношения к проводимой работе;</w:t>
      </w:r>
    </w:p>
    <w:bookmarkEnd w:id="406"/>
    <w:bookmarkStart w:name="z413" w:id="407"/>
    <w:p>
      <w:pPr>
        <w:spacing w:after="0"/>
        <w:ind w:left="0"/>
        <w:jc w:val="both"/>
      </w:pPr>
      <w:r>
        <w:rPr>
          <w:rFonts w:ascii="Times New Roman"/>
          <w:b w:val="false"/>
          <w:i w:val="false"/>
          <w:color w:val="000000"/>
          <w:sz w:val="28"/>
        </w:rPr>
        <w:t>
      4) при подъеме груза он предварительно поднимается на высоту 200-300 мм для проверки правильности строповки и надежности действия тормоза.</w:t>
      </w:r>
    </w:p>
    <w:bookmarkEnd w:id="4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Инструкции по проведению</w:t>
            </w:r>
            <w:r>
              <w:br/>
            </w:r>
            <w:r>
              <w:rPr>
                <w:rFonts w:ascii="Times New Roman"/>
                <w:b w:val="false"/>
                <w:i w:val="false"/>
                <w:color w:val="000000"/>
                <w:sz w:val="20"/>
              </w:rPr>
              <w:t xml:space="preserve">обследования технического </w:t>
            </w:r>
            <w:r>
              <w:br/>
            </w:r>
            <w:r>
              <w:rPr>
                <w:rFonts w:ascii="Times New Roman"/>
                <w:b w:val="false"/>
                <w:i w:val="false"/>
                <w:color w:val="000000"/>
                <w:sz w:val="20"/>
              </w:rPr>
              <w:t xml:space="preserve">состояния стреловых </w:t>
            </w:r>
            <w:r>
              <w:br/>
            </w:r>
            <w:r>
              <w:rPr>
                <w:rFonts w:ascii="Times New Roman"/>
                <w:b w:val="false"/>
                <w:i w:val="false"/>
                <w:color w:val="000000"/>
                <w:sz w:val="20"/>
              </w:rPr>
              <w:t>самоходных кранов</w:t>
            </w:r>
            <w:r>
              <w:br/>
            </w:r>
            <w:r>
              <w:rPr>
                <w:rFonts w:ascii="Times New Roman"/>
                <w:b w:val="false"/>
                <w:i w:val="false"/>
                <w:color w:val="000000"/>
                <w:sz w:val="20"/>
              </w:rPr>
              <w:t>общего назначения с истекшим</w:t>
            </w:r>
            <w:r>
              <w:br/>
            </w:r>
            <w:r>
              <w:rPr>
                <w:rFonts w:ascii="Times New Roman"/>
                <w:b w:val="false"/>
                <w:i w:val="false"/>
                <w:color w:val="000000"/>
                <w:sz w:val="20"/>
              </w:rPr>
              <w:t xml:space="preserve">сроком службы с целью </w:t>
            </w:r>
            <w:r>
              <w:br/>
            </w:r>
            <w:r>
              <w:rPr>
                <w:rFonts w:ascii="Times New Roman"/>
                <w:b w:val="false"/>
                <w:i w:val="false"/>
                <w:color w:val="000000"/>
                <w:sz w:val="20"/>
              </w:rPr>
              <w:t xml:space="preserve">определения возможности их </w:t>
            </w:r>
            <w:r>
              <w:br/>
            </w:r>
            <w:r>
              <w:rPr>
                <w:rFonts w:ascii="Times New Roman"/>
                <w:b w:val="false"/>
                <w:i w:val="false"/>
                <w:color w:val="000000"/>
                <w:sz w:val="20"/>
              </w:rPr>
              <w:t>дальнейшей эксплуатации</w:t>
            </w:r>
          </w:p>
        </w:tc>
      </w:tr>
    </w:tbl>
    <w:bookmarkStart w:name="z415" w:id="408"/>
    <w:p>
      <w:pPr>
        <w:spacing w:after="0"/>
        <w:ind w:left="0"/>
        <w:jc w:val="left"/>
      </w:pPr>
      <w:r>
        <w:rPr>
          <w:rFonts w:ascii="Times New Roman"/>
          <w:b/>
          <w:i w:val="false"/>
          <w:color w:val="000000"/>
        </w:rPr>
        <w:t xml:space="preserve"> Сроки службы кранов до начала экспертных обследований и назначенный срок службы</w:t>
      </w:r>
    </w:p>
    <w:bookmarkEnd w:id="4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Типы кранов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Грузоподъемность крана, тонн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Назначенный срок службы,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 – автомобильные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 w:id="409"/>
          <w:p>
            <w:pPr>
              <w:spacing w:after="20"/>
              <w:ind w:left="20"/>
              <w:jc w:val="both"/>
            </w:pPr>
            <w:r>
              <w:rPr>
                <w:rFonts w:ascii="Times New Roman"/>
                <w:b w:val="false"/>
                <w:i w:val="false"/>
                <w:color w:val="000000"/>
                <w:sz w:val="20"/>
              </w:rPr>
              <w:t xml:space="preserve">
КП – пневмоколоесные, </w:t>
            </w:r>
          </w:p>
          <w:bookmarkEnd w:id="40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КГ – гусеничные, </w:t>
            </w:r>
          </w:p>
          <w:p>
            <w:pPr>
              <w:spacing w:after="20"/>
              <w:ind w:left="20"/>
              <w:jc w:val="both"/>
            </w:pPr>
            <w:r>
              <w:rPr>
                <w:rFonts w:ascii="Times New Roman"/>
                <w:b w:val="false"/>
                <w:i w:val="false"/>
                <w:color w:val="000000"/>
                <w:sz w:val="20"/>
              </w:rPr>
              <w:t>
КК – на короткобазовом шасси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 w:id="410"/>
          <w:p>
            <w:pPr>
              <w:spacing w:after="20"/>
              <w:ind w:left="20"/>
              <w:jc w:val="both"/>
            </w:pPr>
            <w:r>
              <w:rPr>
                <w:rFonts w:ascii="Times New Roman"/>
                <w:b w:val="false"/>
                <w:i w:val="false"/>
                <w:color w:val="000000"/>
                <w:sz w:val="20"/>
              </w:rPr>
              <w:t xml:space="preserve">
KШ – на шасси автомобильного типа, </w:t>
            </w:r>
          </w:p>
          <w:bookmarkEnd w:id="410"/>
          <w:p>
            <w:pPr>
              <w:spacing w:after="20"/>
              <w:ind w:left="20"/>
              <w:jc w:val="both"/>
            </w:pPr>
            <w:r>
              <w:rPr>
                <w:rFonts w:ascii="Times New Roman"/>
                <w:b w:val="false"/>
                <w:i w:val="false"/>
                <w:color w:val="000000"/>
                <w:sz w:val="20"/>
              </w:rPr>
              <w:t>
в том числе на шасси повышенной проходимости, имеющий гидромеханическую полноприводную трансмиссию, пневмогидравлическую регулируемую подвеску мостов, все управляемые колеса и другие особенности, которых нет у кранов на шасси автомобильного типа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250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250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 – Краны-манипуляторына всех типах хода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любой грузоподъемности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Инструкции по проведению</w:t>
            </w:r>
            <w:r>
              <w:br/>
            </w:r>
            <w:r>
              <w:rPr>
                <w:rFonts w:ascii="Times New Roman"/>
                <w:b w:val="false"/>
                <w:i w:val="false"/>
                <w:color w:val="000000"/>
                <w:sz w:val="20"/>
              </w:rPr>
              <w:t xml:space="preserve">обследования технического </w:t>
            </w:r>
            <w:r>
              <w:br/>
            </w:r>
            <w:r>
              <w:rPr>
                <w:rFonts w:ascii="Times New Roman"/>
                <w:b w:val="false"/>
                <w:i w:val="false"/>
                <w:color w:val="000000"/>
                <w:sz w:val="20"/>
              </w:rPr>
              <w:t xml:space="preserve">состояния стреловых </w:t>
            </w:r>
            <w:r>
              <w:br/>
            </w:r>
            <w:r>
              <w:rPr>
                <w:rFonts w:ascii="Times New Roman"/>
                <w:b w:val="false"/>
                <w:i w:val="false"/>
                <w:color w:val="000000"/>
                <w:sz w:val="20"/>
              </w:rPr>
              <w:t>самоходных кранов</w:t>
            </w:r>
            <w:r>
              <w:br/>
            </w:r>
            <w:r>
              <w:rPr>
                <w:rFonts w:ascii="Times New Roman"/>
                <w:b w:val="false"/>
                <w:i w:val="false"/>
                <w:color w:val="000000"/>
                <w:sz w:val="20"/>
              </w:rPr>
              <w:t>общего назначения с истекшим</w:t>
            </w:r>
            <w:r>
              <w:br/>
            </w:r>
            <w:r>
              <w:rPr>
                <w:rFonts w:ascii="Times New Roman"/>
                <w:b w:val="false"/>
                <w:i w:val="false"/>
                <w:color w:val="000000"/>
                <w:sz w:val="20"/>
              </w:rPr>
              <w:t xml:space="preserve">сроком службы с целью </w:t>
            </w:r>
            <w:r>
              <w:br/>
            </w:r>
            <w:r>
              <w:rPr>
                <w:rFonts w:ascii="Times New Roman"/>
                <w:b w:val="false"/>
                <w:i w:val="false"/>
                <w:color w:val="000000"/>
                <w:sz w:val="20"/>
              </w:rPr>
              <w:t xml:space="preserve">определения возможности их </w:t>
            </w:r>
            <w:r>
              <w:br/>
            </w:r>
            <w:r>
              <w:rPr>
                <w:rFonts w:ascii="Times New Roman"/>
                <w:b w:val="false"/>
                <w:i w:val="false"/>
                <w:color w:val="000000"/>
                <w:sz w:val="20"/>
              </w:rPr>
              <w:t>дальнейшей эксплуатации</w:t>
            </w:r>
          </w:p>
        </w:tc>
      </w:tr>
    </w:tbl>
    <w:bookmarkStart w:name="z420" w:id="411"/>
    <w:p>
      <w:pPr>
        <w:spacing w:after="0"/>
        <w:ind w:left="0"/>
        <w:jc w:val="left"/>
      </w:pPr>
      <w:r>
        <w:rPr>
          <w:rFonts w:ascii="Times New Roman"/>
          <w:b/>
          <w:i w:val="false"/>
          <w:color w:val="000000"/>
        </w:rPr>
        <w:t xml:space="preserve"> Краткие сведения о методах дефектоскопии (неразрушающие методы контроля)</w:t>
      </w:r>
    </w:p>
    <w:bookmarkEnd w:id="411"/>
    <w:bookmarkStart w:name="z421" w:id="412"/>
    <w:p>
      <w:pPr>
        <w:spacing w:after="0"/>
        <w:ind w:left="0"/>
        <w:jc w:val="both"/>
      </w:pPr>
      <w:r>
        <w:rPr>
          <w:rFonts w:ascii="Times New Roman"/>
          <w:b w:val="false"/>
          <w:i w:val="false"/>
          <w:color w:val="000000"/>
          <w:sz w:val="28"/>
        </w:rPr>
        <w:t>
      1. Для проведения обследования кранов применяются методы неразрушающего контроля: капиллярный, магнитографический, магнитопорошковый и вихретоковый.</w:t>
      </w:r>
    </w:p>
    <w:bookmarkEnd w:id="412"/>
    <w:bookmarkStart w:name="z422" w:id="413"/>
    <w:p>
      <w:pPr>
        <w:spacing w:after="0"/>
        <w:ind w:left="0"/>
        <w:jc w:val="both"/>
      </w:pPr>
      <w:r>
        <w:rPr>
          <w:rFonts w:ascii="Times New Roman"/>
          <w:b w:val="false"/>
          <w:i w:val="false"/>
          <w:color w:val="000000"/>
          <w:sz w:val="28"/>
        </w:rPr>
        <w:t>
      Методика ультразвуковой дефектоскопии изложена в СТ РК 1442-2005 "Контроль неразрушающий. Стандартные образцы. Методы ультразвуковые". Радиографический метод изложен в ГОСТ 7512-82 "Контроль неразрушающий. Соединения сварные. Радиографический метод".</w:t>
      </w:r>
    </w:p>
    <w:bookmarkEnd w:id="413"/>
    <w:bookmarkStart w:name="z423" w:id="414"/>
    <w:p>
      <w:pPr>
        <w:spacing w:after="0"/>
        <w:ind w:left="0"/>
        <w:jc w:val="both"/>
      </w:pPr>
      <w:r>
        <w:rPr>
          <w:rFonts w:ascii="Times New Roman"/>
          <w:b w:val="false"/>
          <w:i w:val="false"/>
          <w:color w:val="000000"/>
          <w:sz w:val="28"/>
        </w:rPr>
        <w:t>
      2. Капиллярный метод контроля.</w:t>
      </w:r>
    </w:p>
    <w:bookmarkEnd w:id="414"/>
    <w:bookmarkStart w:name="z424" w:id="415"/>
    <w:p>
      <w:pPr>
        <w:spacing w:after="0"/>
        <w:ind w:left="0"/>
        <w:jc w:val="both"/>
      </w:pPr>
      <w:r>
        <w:rPr>
          <w:rFonts w:ascii="Times New Roman"/>
          <w:b w:val="false"/>
          <w:i w:val="false"/>
          <w:color w:val="000000"/>
          <w:sz w:val="28"/>
        </w:rPr>
        <w:t>
      Контроль этим методом выполняется одним из двух способов:</w:t>
      </w:r>
    </w:p>
    <w:bookmarkEnd w:id="415"/>
    <w:bookmarkStart w:name="z425" w:id="416"/>
    <w:p>
      <w:pPr>
        <w:spacing w:after="0"/>
        <w:ind w:left="0"/>
        <w:jc w:val="both"/>
      </w:pPr>
      <w:r>
        <w:rPr>
          <w:rFonts w:ascii="Times New Roman"/>
          <w:b w:val="false"/>
          <w:i w:val="false"/>
          <w:color w:val="000000"/>
          <w:sz w:val="28"/>
        </w:rPr>
        <w:t>
      1) керосиновая проба, как наиболее доступная;</w:t>
      </w:r>
    </w:p>
    <w:bookmarkEnd w:id="416"/>
    <w:bookmarkStart w:name="z426" w:id="417"/>
    <w:p>
      <w:pPr>
        <w:spacing w:after="0"/>
        <w:ind w:left="0"/>
        <w:jc w:val="both"/>
      </w:pPr>
      <w:r>
        <w:rPr>
          <w:rFonts w:ascii="Times New Roman"/>
          <w:b w:val="false"/>
          <w:i w:val="false"/>
          <w:color w:val="000000"/>
          <w:sz w:val="28"/>
        </w:rPr>
        <w:t>
      2) с помощью капиллярных контрастных растворов.</w:t>
      </w:r>
    </w:p>
    <w:bookmarkEnd w:id="417"/>
    <w:bookmarkStart w:name="z427" w:id="418"/>
    <w:p>
      <w:pPr>
        <w:spacing w:after="0"/>
        <w:ind w:left="0"/>
        <w:jc w:val="both"/>
      </w:pPr>
      <w:r>
        <w:rPr>
          <w:rFonts w:ascii="Times New Roman"/>
          <w:b w:val="false"/>
          <w:i w:val="false"/>
          <w:color w:val="000000"/>
          <w:sz w:val="28"/>
        </w:rPr>
        <w:t>
      По существу оба метода основаны на проникающих возможностях керосина и капиллярных контрастных растворов.</w:t>
      </w:r>
    </w:p>
    <w:bookmarkEnd w:id="418"/>
    <w:bookmarkStart w:name="z428" w:id="419"/>
    <w:p>
      <w:pPr>
        <w:spacing w:after="0"/>
        <w:ind w:left="0"/>
        <w:jc w:val="both"/>
      </w:pPr>
      <w:r>
        <w:rPr>
          <w:rFonts w:ascii="Times New Roman"/>
          <w:b w:val="false"/>
          <w:i w:val="false"/>
          <w:color w:val="000000"/>
          <w:sz w:val="28"/>
        </w:rPr>
        <w:t>
      В обоих случаях исследуемая поверхность металлоконструкции очищается от грязи, ржавчины, масел (обезжиривается), других веществ, которые закрывают доступ проникающему составу в трещину. Затем поверхность смачивается керосином или капиллярным проникающим составом (например, в виде аэрозоля красного цвета).</w:t>
      </w:r>
    </w:p>
    <w:bookmarkEnd w:id="419"/>
    <w:bookmarkStart w:name="z429" w:id="420"/>
    <w:p>
      <w:pPr>
        <w:spacing w:after="0"/>
        <w:ind w:left="0"/>
        <w:jc w:val="both"/>
      </w:pPr>
      <w:r>
        <w:rPr>
          <w:rFonts w:ascii="Times New Roman"/>
          <w:b w:val="false"/>
          <w:i w:val="false"/>
          <w:color w:val="000000"/>
          <w:sz w:val="28"/>
        </w:rPr>
        <w:t>
      Через 3 – 5 минут поверхность протирается насухо (при использовании керосина) или промывается водой (при использовании капиллярного состава), после чего она покрывается слоем мела (в первом случае) или белым аэрозольным составом (во втором случае) и обстукивается молотком массой не менее 0,5 килограмм. При наличии трещины через несколько минут вдоль нее проступает темная полоса.</w:t>
      </w:r>
    </w:p>
    <w:bookmarkEnd w:id="420"/>
    <w:bookmarkStart w:name="z430" w:id="421"/>
    <w:p>
      <w:pPr>
        <w:spacing w:after="0"/>
        <w:ind w:left="0"/>
        <w:jc w:val="both"/>
      </w:pPr>
      <w:r>
        <w:rPr>
          <w:rFonts w:ascii="Times New Roman"/>
          <w:b w:val="false"/>
          <w:i w:val="false"/>
          <w:color w:val="000000"/>
          <w:sz w:val="28"/>
        </w:rPr>
        <w:t>
      При керосиновой пробе лучше применять не чистый керосин, а состав, состоящий из 70 % керосина, 30 % трансформаторного масла и добавок красителя (10 грамм красной краски типа Судан-IV на 1 литр жидкости).</w:t>
      </w:r>
    </w:p>
    <w:bookmarkEnd w:id="421"/>
    <w:bookmarkStart w:name="z431" w:id="422"/>
    <w:p>
      <w:pPr>
        <w:spacing w:after="0"/>
        <w:ind w:left="0"/>
        <w:jc w:val="both"/>
      </w:pPr>
      <w:r>
        <w:rPr>
          <w:rFonts w:ascii="Times New Roman"/>
          <w:b w:val="false"/>
          <w:i w:val="false"/>
          <w:color w:val="000000"/>
          <w:sz w:val="28"/>
        </w:rPr>
        <w:t>
      3. Магнитографический метод контроля.</w:t>
      </w:r>
    </w:p>
    <w:bookmarkEnd w:id="422"/>
    <w:bookmarkStart w:name="z432" w:id="423"/>
    <w:p>
      <w:pPr>
        <w:spacing w:after="0"/>
        <w:ind w:left="0"/>
        <w:jc w:val="both"/>
      </w:pPr>
      <w:r>
        <w:rPr>
          <w:rFonts w:ascii="Times New Roman"/>
          <w:b w:val="false"/>
          <w:i w:val="false"/>
          <w:color w:val="000000"/>
          <w:sz w:val="28"/>
        </w:rPr>
        <w:t>
      Сущность этого метода заключается в намагничивании контролируемого участка сварного шва и околошовной зоны с одновременной записью магнитного поля на магнитную ленту и последующим считыванием полученной информации с нее специальными воспроизводящими устройствами магнитографических дефектоскопов, оснащенных вторичными преобразователями в виде феррозондов или индукционных головок. Этот сигнал после преобразования поступает на экран электронно-лучевой трубки.</w:t>
      </w:r>
    </w:p>
    <w:bookmarkEnd w:id="423"/>
    <w:bookmarkStart w:name="z433" w:id="424"/>
    <w:p>
      <w:pPr>
        <w:spacing w:after="0"/>
        <w:ind w:left="0"/>
        <w:jc w:val="both"/>
      </w:pPr>
      <w:r>
        <w:rPr>
          <w:rFonts w:ascii="Times New Roman"/>
          <w:b w:val="false"/>
          <w:i w:val="false"/>
          <w:color w:val="000000"/>
          <w:sz w:val="28"/>
        </w:rPr>
        <w:t>
      Технология магнитографического контроля включает следующие операции (ГОСТ 25225-82 "Контроль неразрушающий. Швы сварных соединений трубопроводов. Магнитографический метод"):</w:t>
      </w:r>
    </w:p>
    <w:bookmarkEnd w:id="424"/>
    <w:bookmarkStart w:name="z434" w:id="425"/>
    <w:p>
      <w:pPr>
        <w:spacing w:after="0"/>
        <w:ind w:left="0"/>
        <w:jc w:val="both"/>
      </w:pPr>
      <w:r>
        <w:rPr>
          <w:rFonts w:ascii="Times New Roman"/>
          <w:b w:val="false"/>
          <w:i w:val="false"/>
          <w:color w:val="000000"/>
          <w:sz w:val="28"/>
        </w:rPr>
        <w:t>
      1) осмотр и подготовку поверхности контролируемого изделия. При этом с поверхности контролируемых швов удаляются остатки шлака, брызги расплавленного металла, грязи;</w:t>
      </w:r>
    </w:p>
    <w:bookmarkEnd w:id="425"/>
    <w:bookmarkStart w:name="z435" w:id="426"/>
    <w:p>
      <w:pPr>
        <w:spacing w:after="0"/>
        <w:ind w:left="0"/>
        <w:jc w:val="both"/>
      </w:pPr>
      <w:r>
        <w:rPr>
          <w:rFonts w:ascii="Times New Roman"/>
          <w:b w:val="false"/>
          <w:i w:val="false"/>
          <w:color w:val="000000"/>
          <w:sz w:val="28"/>
        </w:rPr>
        <w:t>
      2) наложение на шов отрезка магнитной ленты. Перед началом работы магнитная лента подвергается размагничиванию. Прижим к шву плоских изделий производят специальной эластичной "подушкой";</w:t>
      </w:r>
    </w:p>
    <w:bookmarkEnd w:id="426"/>
    <w:bookmarkStart w:name="z436" w:id="427"/>
    <w:p>
      <w:pPr>
        <w:spacing w:after="0"/>
        <w:ind w:left="0"/>
        <w:jc w:val="both"/>
      </w:pPr>
      <w:r>
        <w:rPr>
          <w:rFonts w:ascii="Times New Roman"/>
          <w:b w:val="false"/>
          <w:i w:val="false"/>
          <w:color w:val="000000"/>
          <w:sz w:val="28"/>
        </w:rPr>
        <w:t>
      3) намагничивание контролируемого изделия при оптимальных режимах в зависимости от типа намагничивающего устройства, толщин сварного шва и его магнитных свойств;</w:t>
      </w:r>
    </w:p>
    <w:bookmarkEnd w:id="427"/>
    <w:bookmarkStart w:name="z437" w:id="428"/>
    <w:p>
      <w:pPr>
        <w:spacing w:after="0"/>
        <w:ind w:left="0"/>
        <w:jc w:val="both"/>
      </w:pPr>
      <w:r>
        <w:rPr>
          <w:rFonts w:ascii="Times New Roman"/>
          <w:b w:val="false"/>
          <w:i w:val="false"/>
          <w:color w:val="000000"/>
          <w:sz w:val="28"/>
        </w:rPr>
        <w:t>
      4) расшифровка результатов контроля. Она состоит в том, что магнитную ленту устанавливают в считывающее устройство дефектоскопа и по сигналам на экранах дефектоскопа выявляют дефекты. Перед просмотром магнитной ленты дефектоскоп настраивают по эталонной магнитограмме с записью магнитного поля дефекта минимально допустимых размеров. Во время воспроизведения регистрируются все дефекты, амплитуда которых превышает максимально допустимую от эталонного импульса.</w:t>
      </w:r>
    </w:p>
    <w:bookmarkEnd w:id="428"/>
    <w:bookmarkStart w:name="z438" w:id="429"/>
    <w:p>
      <w:pPr>
        <w:spacing w:after="0"/>
        <w:ind w:left="0"/>
        <w:jc w:val="both"/>
      </w:pPr>
      <w:r>
        <w:rPr>
          <w:rFonts w:ascii="Times New Roman"/>
          <w:b w:val="false"/>
          <w:i w:val="false"/>
          <w:color w:val="000000"/>
          <w:sz w:val="28"/>
        </w:rPr>
        <w:t>
      Магнитографический метод в основном применяют для контроля стыковых швов, выполненных сваркой плавлением. Этим методом можно контролировать сварные изделия и конструкции толщиной от 20 – 25 миллиметров. В качестве дефектоскопа используется МД-9 с импульсной индикацией и МД-11 с видимым изображением. Наиболее совершенные дефектоскопы МДУ-2У, МД-10ИМ, МГК-1 имеют двойную индикацию.</w:t>
      </w:r>
    </w:p>
    <w:bookmarkEnd w:id="429"/>
    <w:bookmarkStart w:name="z439" w:id="430"/>
    <w:p>
      <w:pPr>
        <w:spacing w:after="0"/>
        <w:ind w:left="0"/>
        <w:jc w:val="both"/>
      </w:pPr>
      <w:r>
        <w:rPr>
          <w:rFonts w:ascii="Times New Roman"/>
          <w:b w:val="false"/>
          <w:i w:val="false"/>
          <w:color w:val="000000"/>
          <w:sz w:val="28"/>
        </w:rPr>
        <w:t>
      Выпускаются несколько типоразмеров передвижных намагничивающих устройств (далее – ПНУ): ПНУ-М1, ПНУ-М2. В полевых условиях обследования металлоконструкций применяют переносные автономные станции типа СПП-1, СПА-1.</w:t>
      </w:r>
    </w:p>
    <w:bookmarkEnd w:id="430"/>
    <w:bookmarkStart w:name="z440" w:id="431"/>
    <w:p>
      <w:pPr>
        <w:spacing w:after="0"/>
        <w:ind w:left="0"/>
        <w:jc w:val="both"/>
      </w:pPr>
      <w:r>
        <w:rPr>
          <w:rFonts w:ascii="Times New Roman"/>
          <w:b w:val="false"/>
          <w:i w:val="false"/>
          <w:color w:val="000000"/>
          <w:sz w:val="28"/>
        </w:rPr>
        <w:t>
      4. Магнитопорошковый метод контроля</w:t>
      </w:r>
    </w:p>
    <w:bookmarkEnd w:id="431"/>
    <w:bookmarkStart w:name="z441" w:id="432"/>
    <w:p>
      <w:pPr>
        <w:spacing w:after="0"/>
        <w:ind w:left="0"/>
        <w:jc w:val="both"/>
      </w:pPr>
      <w:r>
        <w:rPr>
          <w:rFonts w:ascii="Times New Roman"/>
          <w:b w:val="false"/>
          <w:i w:val="false"/>
          <w:color w:val="000000"/>
          <w:sz w:val="28"/>
        </w:rPr>
        <w:t>
      Магнитопорошковый метод контроля (далее – МПД) деталей кранов из ферромагнитных сплавов проводится в соответствии с ГОСТ 21105-87 "Контроль неразрушающий. Магнитопорошковый метод".</w:t>
      </w:r>
    </w:p>
    <w:bookmarkEnd w:id="432"/>
    <w:bookmarkStart w:name="z442" w:id="433"/>
    <w:p>
      <w:pPr>
        <w:spacing w:after="0"/>
        <w:ind w:left="0"/>
        <w:jc w:val="both"/>
      </w:pPr>
      <w:r>
        <w:rPr>
          <w:rFonts w:ascii="Times New Roman"/>
          <w:b w:val="false"/>
          <w:i w:val="false"/>
          <w:color w:val="000000"/>
          <w:sz w:val="28"/>
        </w:rPr>
        <w:t>
      В магнитопорошковой дефектоскопии для выявления дефектов применяют тонкий ферромагнитный порошок, частицы которого притягиваются полем дефекта, образуя видимый глазом валик порошка. Интенсивность оседания порошка зависит от величины поля дефекта, которая определятся магнитными характеристиками материала изделия и напряженностью намагничивающего поля.</w:t>
      </w:r>
    </w:p>
    <w:bookmarkEnd w:id="433"/>
    <w:bookmarkStart w:name="z443" w:id="434"/>
    <w:p>
      <w:pPr>
        <w:spacing w:after="0"/>
        <w:ind w:left="0"/>
        <w:jc w:val="both"/>
      </w:pPr>
      <w:r>
        <w:rPr>
          <w:rFonts w:ascii="Times New Roman"/>
          <w:b w:val="false"/>
          <w:i w:val="false"/>
          <w:color w:val="000000"/>
          <w:sz w:val="28"/>
        </w:rPr>
        <w:t>
      Детали намагничивают с помощью специальных приборов -дефектоскопов. Дефектоскопы, применяемые при МПД, делят на универсальные и специализированные, которые могут быть стационарными, передвижными или переносными.</w:t>
      </w:r>
    </w:p>
    <w:bookmarkEnd w:id="434"/>
    <w:bookmarkStart w:name="z444" w:id="435"/>
    <w:p>
      <w:pPr>
        <w:spacing w:after="0"/>
        <w:ind w:left="0"/>
        <w:jc w:val="both"/>
      </w:pPr>
      <w:r>
        <w:rPr>
          <w:rFonts w:ascii="Times New Roman"/>
          <w:b w:val="false"/>
          <w:i w:val="false"/>
          <w:color w:val="000000"/>
          <w:sz w:val="28"/>
        </w:rPr>
        <w:t>
      В соответствии с ГОСТ 21105-87 в зависимости от магнитных свойств материалов, размеров и формы контролируемого изделия, а также оборудования, используемого для намагничивания, применяют способы контроля приложенного магнитного поля и остаточной намагниченности.</w:t>
      </w:r>
    </w:p>
    <w:bookmarkEnd w:id="435"/>
    <w:bookmarkStart w:name="z445" w:id="436"/>
    <w:p>
      <w:pPr>
        <w:spacing w:after="0"/>
        <w:ind w:left="0"/>
        <w:jc w:val="both"/>
      </w:pPr>
      <w:r>
        <w:rPr>
          <w:rFonts w:ascii="Times New Roman"/>
          <w:b w:val="false"/>
          <w:i w:val="false"/>
          <w:color w:val="000000"/>
          <w:sz w:val="28"/>
        </w:rPr>
        <w:t>
      При способе приложенного магнитного поля намагничивание начинается раньше или одновременно с моментом нанесения порошка или магнитной суспензии. Контроль способом остаточной намагниченности заключается в предварительном намагничивании изделия и последующем нанесении на него порошка либо суспензии. Оседание порошка происходит в зоне дефекта при отсутствии внешнего намагничивающего поля.</w:t>
      </w:r>
    </w:p>
    <w:bookmarkEnd w:id="436"/>
    <w:bookmarkStart w:name="z446" w:id="437"/>
    <w:p>
      <w:pPr>
        <w:spacing w:after="0"/>
        <w:ind w:left="0"/>
        <w:jc w:val="both"/>
      </w:pPr>
      <w:r>
        <w:rPr>
          <w:rFonts w:ascii="Times New Roman"/>
          <w:b w:val="false"/>
          <w:i w:val="false"/>
          <w:color w:val="000000"/>
          <w:sz w:val="28"/>
        </w:rPr>
        <w:t>
      Кроме того, существуют три способа намагничивания: продольный, циркуляционный и комбинированный.</w:t>
      </w:r>
    </w:p>
    <w:bookmarkEnd w:id="437"/>
    <w:bookmarkStart w:name="z447" w:id="438"/>
    <w:p>
      <w:pPr>
        <w:spacing w:after="0"/>
        <w:ind w:left="0"/>
        <w:jc w:val="both"/>
      </w:pPr>
      <w:r>
        <w:rPr>
          <w:rFonts w:ascii="Times New Roman"/>
          <w:b w:val="false"/>
          <w:i w:val="false"/>
          <w:color w:val="000000"/>
          <w:sz w:val="28"/>
        </w:rPr>
        <w:t>
      На чувствительность контроля и, следовательно, выявляемость дефектов значительно влияют вышеуказанные способы намагничивания. Род тока намагничивания и способ нанесения порошка также влияют на обнаружение подповерхностных дефектов.</w:t>
      </w:r>
    </w:p>
    <w:bookmarkEnd w:id="438"/>
    <w:bookmarkStart w:name="z448" w:id="439"/>
    <w:p>
      <w:pPr>
        <w:spacing w:after="0"/>
        <w:ind w:left="0"/>
        <w:jc w:val="both"/>
      </w:pPr>
      <w:r>
        <w:rPr>
          <w:rFonts w:ascii="Times New Roman"/>
          <w:b w:val="false"/>
          <w:i w:val="false"/>
          <w:color w:val="000000"/>
          <w:sz w:val="28"/>
        </w:rPr>
        <w:t>
      На результат МПД в значительной мере влияет состояние контролируемой поверхности. Чем грубей поверхность, тем хуже чувствительность. В зависимости от вида контролируемого изделия условный уровень чувствительности подразделяют на группы А, Б, В, соответственно ширина выявляемого дефекта составляет до 2,5; от 2,5 до 10 мкм и 10 – 25 мкм.</w:t>
      </w:r>
    </w:p>
    <w:bookmarkEnd w:id="439"/>
    <w:bookmarkStart w:name="z449" w:id="440"/>
    <w:p>
      <w:pPr>
        <w:spacing w:after="0"/>
        <w:ind w:left="0"/>
        <w:jc w:val="both"/>
      </w:pPr>
      <w:r>
        <w:rPr>
          <w:rFonts w:ascii="Times New Roman"/>
          <w:b w:val="false"/>
          <w:i w:val="false"/>
          <w:color w:val="000000"/>
          <w:sz w:val="28"/>
        </w:rPr>
        <w:t>
      5. Вихретоковые методы контроля</w:t>
      </w:r>
    </w:p>
    <w:bookmarkEnd w:id="440"/>
    <w:bookmarkStart w:name="z450" w:id="441"/>
    <w:p>
      <w:pPr>
        <w:spacing w:after="0"/>
        <w:ind w:left="0"/>
        <w:jc w:val="both"/>
      </w:pPr>
      <w:r>
        <w:rPr>
          <w:rFonts w:ascii="Times New Roman"/>
          <w:b w:val="false"/>
          <w:i w:val="false"/>
          <w:color w:val="000000"/>
          <w:sz w:val="28"/>
        </w:rPr>
        <w:t>
      Вихретоковые методы контроля (далее – ВМК) основаны на регистрации изменения поля вихревых токов, наводимых в поверхностном слое изделия. Методами вихревых токов обнаруживаются только поверхностные и подповерхностные (на глубине 2 – 3 миллиметров) дефекты.</w:t>
      </w:r>
    </w:p>
    <w:bookmarkEnd w:id="441"/>
    <w:bookmarkStart w:name="z451" w:id="442"/>
    <w:p>
      <w:pPr>
        <w:spacing w:after="0"/>
        <w:ind w:left="0"/>
        <w:jc w:val="both"/>
      </w:pPr>
      <w:r>
        <w:rPr>
          <w:rFonts w:ascii="Times New Roman"/>
          <w:b w:val="false"/>
          <w:i w:val="false"/>
          <w:color w:val="000000"/>
          <w:sz w:val="28"/>
        </w:rPr>
        <w:t>
      ВМК применяются для выявления трещин, расслоений, раковин, непроваров на ровных поверхностях металла, например, в конструкции нижней рамы, поворотной рамы, балок аутригеров.</w:t>
      </w:r>
    </w:p>
    <w:bookmarkEnd w:id="442"/>
    <w:bookmarkStart w:name="z452" w:id="443"/>
    <w:p>
      <w:pPr>
        <w:spacing w:after="0"/>
        <w:ind w:left="0"/>
        <w:jc w:val="both"/>
      </w:pPr>
      <w:r>
        <w:rPr>
          <w:rFonts w:ascii="Times New Roman"/>
          <w:b w:val="false"/>
          <w:i w:val="false"/>
          <w:color w:val="000000"/>
          <w:sz w:val="28"/>
        </w:rPr>
        <w:t>
      При наличии трещин, раковин, расслоений стрелка прибора показывает резкое падение вихревого тока в металле. При использовании ВМК учитывается, что электропроводность отдельных зон шва и околошовной зоны значительно меняется, и возможны большие потери при выявлении дефектов сварки. ВМК может быть использован для фазового и структурного анализа указанных зон.</w:t>
      </w:r>
    </w:p>
    <w:bookmarkEnd w:id="443"/>
    <w:bookmarkStart w:name="z453" w:id="444"/>
    <w:p>
      <w:pPr>
        <w:spacing w:after="0"/>
        <w:ind w:left="0"/>
        <w:jc w:val="both"/>
      </w:pPr>
      <w:r>
        <w:rPr>
          <w:rFonts w:ascii="Times New Roman"/>
          <w:b w:val="false"/>
          <w:i w:val="false"/>
          <w:color w:val="000000"/>
          <w:sz w:val="28"/>
        </w:rPr>
        <w:t>
      При осуществлении ВМК производится:</w:t>
      </w:r>
    </w:p>
    <w:bookmarkEnd w:id="444"/>
    <w:bookmarkStart w:name="z454" w:id="445"/>
    <w:p>
      <w:pPr>
        <w:spacing w:after="0"/>
        <w:ind w:left="0"/>
        <w:jc w:val="both"/>
      </w:pPr>
      <w:r>
        <w:rPr>
          <w:rFonts w:ascii="Times New Roman"/>
          <w:b w:val="false"/>
          <w:i w:val="false"/>
          <w:color w:val="000000"/>
          <w:sz w:val="28"/>
        </w:rPr>
        <w:t>
      внешний осмотр изделия и устранение наружных дефектов, мешающих проведению контроля;</w:t>
      </w:r>
    </w:p>
    <w:bookmarkEnd w:id="445"/>
    <w:bookmarkStart w:name="z455" w:id="446"/>
    <w:p>
      <w:pPr>
        <w:spacing w:after="0"/>
        <w:ind w:left="0"/>
        <w:jc w:val="both"/>
      </w:pPr>
      <w:r>
        <w:rPr>
          <w:rFonts w:ascii="Times New Roman"/>
          <w:b w:val="false"/>
          <w:i w:val="false"/>
          <w:color w:val="000000"/>
          <w:sz w:val="28"/>
        </w:rPr>
        <w:t>
      установка полезадающей системы на контролируемый участок и пропускание тока через возбуждающую катушку;</w:t>
      </w:r>
    </w:p>
    <w:bookmarkEnd w:id="446"/>
    <w:bookmarkStart w:name="z456" w:id="447"/>
    <w:p>
      <w:pPr>
        <w:spacing w:after="0"/>
        <w:ind w:left="0"/>
        <w:jc w:val="both"/>
      </w:pPr>
      <w:r>
        <w:rPr>
          <w:rFonts w:ascii="Times New Roman"/>
          <w:b w:val="false"/>
          <w:i w:val="false"/>
          <w:color w:val="000000"/>
          <w:sz w:val="28"/>
        </w:rPr>
        <w:t>
      сканирование датчика и регистрирующих приборов вдоль поверхности контролируемого объекта;</w:t>
      </w:r>
    </w:p>
    <w:bookmarkEnd w:id="447"/>
    <w:bookmarkStart w:name="z457" w:id="448"/>
    <w:p>
      <w:pPr>
        <w:spacing w:after="0"/>
        <w:ind w:left="0"/>
        <w:jc w:val="both"/>
      </w:pPr>
      <w:r>
        <w:rPr>
          <w:rFonts w:ascii="Times New Roman"/>
          <w:b w:val="false"/>
          <w:i w:val="false"/>
          <w:color w:val="000000"/>
          <w:sz w:val="28"/>
        </w:rPr>
        <w:t>
      расшифровка результатов контроля и оценка качества изделия.</w:t>
      </w:r>
    </w:p>
    <w:bookmarkEnd w:id="448"/>
    <w:bookmarkStart w:name="z458" w:id="449"/>
    <w:p>
      <w:pPr>
        <w:spacing w:after="0"/>
        <w:ind w:left="0"/>
        <w:jc w:val="both"/>
      </w:pPr>
      <w:r>
        <w:rPr>
          <w:rFonts w:ascii="Times New Roman"/>
          <w:b w:val="false"/>
          <w:i w:val="false"/>
          <w:color w:val="000000"/>
          <w:sz w:val="28"/>
        </w:rPr>
        <w:t>
      На результаты исследования методом вихревого контроля значительное влияние оказывает зазор между датчиком и контролируемой поверхностью. Допускаемый максимальный зазор 2 миллиметра.</w:t>
      </w:r>
    </w:p>
    <w:bookmarkEnd w:id="4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Инструкции по проведению</w:t>
            </w:r>
            <w:r>
              <w:br/>
            </w:r>
            <w:r>
              <w:rPr>
                <w:rFonts w:ascii="Times New Roman"/>
                <w:b w:val="false"/>
                <w:i w:val="false"/>
                <w:color w:val="000000"/>
                <w:sz w:val="20"/>
              </w:rPr>
              <w:t xml:space="preserve">обследования технического </w:t>
            </w:r>
            <w:r>
              <w:br/>
            </w:r>
            <w:r>
              <w:rPr>
                <w:rFonts w:ascii="Times New Roman"/>
                <w:b w:val="false"/>
                <w:i w:val="false"/>
                <w:color w:val="000000"/>
                <w:sz w:val="20"/>
              </w:rPr>
              <w:t xml:space="preserve">состояния стреловых </w:t>
            </w:r>
            <w:r>
              <w:br/>
            </w:r>
            <w:r>
              <w:rPr>
                <w:rFonts w:ascii="Times New Roman"/>
                <w:b w:val="false"/>
                <w:i w:val="false"/>
                <w:color w:val="000000"/>
                <w:sz w:val="20"/>
              </w:rPr>
              <w:t>самоходных кранов</w:t>
            </w:r>
            <w:r>
              <w:br/>
            </w:r>
            <w:r>
              <w:rPr>
                <w:rFonts w:ascii="Times New Roman"/>
                <w:b w:val="false"/>
                <w:i w:val="false"/>
                <w:color w:val="000000"/>
                <w:sz w:val="20"/>
              </w:rPr>
              <w:t>общего назначения с истекшим</w:t>
            </w:r>
            <w:r>
              <w:br/>
            </w:r>
            <w:r>
              <w:rPr>
                <w:rFonts w:ascii="Times New Roman"/>
                <w:b w:val="false"/>
                <w:i w:val="false"/>
                <w:color w:val="000000"/>
                <w:sz w:val="20"/>
              </w:rPr>
              <w:t xml:space="preserve">сроком службы с целью </w:t>
            </w:r>
            <w:r>
              <w:br/>
            </w:r>
            <w:r>
              <w:rPr>
                <w:rFonts w:ascii="Times New Roman"/>
                <w:b w:val="false"/>
                <w:i w:val="false"/>
                <w:color w:val="000000"/>
                <w:sz w:val="20"/>
              </w:rPr>
              <w:t xml:space="preserve">определения возможности их </w:t>
            </w:r>
            <w:r>
              <w:br/>
            </w:r>
            <w:r>
              <w:rPr>
                <w:rFonts w:ascii="Times New Roman"/>
                <w:b w:val="false"/>
                <w:i w:val="false"/>
                <w:color w:val="000000"/>
                <w:sz w:val="20"/>
              </w:rPr>
              <w:t>дальнейшей эксплуатации</w:t>
            </w:r>
          </w:p>
        </w:tc>
      </w:tr>
    </w:tbl>
    <w:bookmarkStart w:name="z460" w:id="450"/>
    <w:p>
      <w:pPr>
        <w:spacing w:after="0"/>
        <w:ind w:left="0"/>
        <w:jc w:val="both"/>
      </w:pPr>
      <w:r>
        <w:rPr>
          <w:rFonts w:ascii="Times New Roman"/>
          <w:b w:val="false"/>
          <w:i w:val="false"/>
          <w:color w:val="000000"/>
          <w:sz w:val="28"/>
        </w:rPr>
        <w:t>
      город                                                             20__ г.</w:t>
      </w:r>
    </w:p>
    <w:bookmarkEnd w:id="450"/>
    <w:bookmarkStart w:name="z461" w:id="451"/>
    <w:p>
      <w:pPr>
        <w:spacing w:after="0"/>
        <w:ind w:left="0"/>
        <w:jc w:val="left"/>
      </w:pPr>
      <w:r>
        <w:rPr>
          <w:rFonts w:ascii="Times New Roman"/>
          <w:b/>
          <w:i w:val="false"/>
          <w:color w:val="000000"/>
        </w:rPr>
        <w:t xml:space="preserve"> Акт визуального обследования и дефектоскопии сварных швов методом капиллярной проникающей жидкости</w:t>
      </w:r>
    </w:p>
    <w:bookmarkEnd w:id="451"/>
    <w:p>
      <w:pPr>
        <w:spacing w:after="0"/>
        <w:ind w:left="0"/>
        <w:jc w:val="both"/>
      </w:pPr>
      <w:bookmarkStart w:name="z462" w:id="452"/>
      <w:r>
        <w:rPr>
          <w:rFonts w:ascii="Times New Roman"/>
          <w:b w:val="false"/>
          <w:i w:val="false"/>
          <w:color w:val="000000"/>
          <w:sz w:val="28"/>
        </w:rPr>
        <w:t>
                                                       Утверждаю:</w:t>
      </w:r>
    </w:p>
    <w:bookmarkEnd w:id="452"/>
    <w:p>
      <w:pPr>
        <w:spacing w:after="0"/>
        <w:ind w:left="0"/>
        <w:jc w:val="both"/>
      </w:pPr>
      <w:r>
        <w:rPr>
          <w:rFonts w:ascii="Times New Roman"/>
          <w:b w:val="false"/>
          <w:i w:val="false"/>
          <w:color w:val="000000"/>
          <w:sz w:val="28"/>
        </w:rPr>
        <w:t xml:space="preserve">                                                       Директор</w:t>
      </w:r>
    </w:p>
    <w:p>
      <w:pPr>
        <w:spacing w:after="0"/>
        <w:ind w:left="0"/>
        <w:jc w:val="both"/>
      </w:pPr>
      <w:r>
        <w:rPr>
          <w:rFonts w:ascii="Times New Roman"/>
          <w:b w:val="false"/>
          <w:i w:val="false"/>
          <w:color w:val="000000"/>
          <w:sz w:val="28"/>
        </w:rPr>
        <w:t xml:space="preserve">                                           __________________________________</w:t>
      </w:r>
    </w:p>
    <w:p>
      <w:pPr>
        <w:spacing w:after="0"/>
        <w:ind w:left="0"/>
        <w:jc w:val="both"/>
      </w:pPr>
      <w:r>
        <w:rPr>
          <w:rFonts w:ascii="Times New Roman"/>
          <w:b w:val="false"/>
          <w:i w:val="false"/>
          <w:color w:val="000000"/>
          <w:sz w:val="28"/>
        </w:rPr>
        <w:t xml:space="preserve">                                                 (наименование организации)</w:t>
      </w:r>
    </w:p>
    <w:p>
      <w:pPr>
        <w:spacing w:after="0"/>
        <w:ind w:left="0"/>
        <w:jc w:val="both"/>
      </w:pPr>
      <w:r>
        <w:rPr>
          <w:rFonts w:ascii="Times New Roman"/>
          <w:b w:val="false"/>
          <w:i w:val="false"/>
          <w:color w:val="000000"/>
          <w:sz w:val="28"/>
        </w:rPr>
        <w:t xml:space="preserve">                                           __________________________________</w:t>
      </w:r>
    </w:p>
    <w:p>
      <w:pPr>
        <w:spacing w:after="0"/>
        <w:ind w:left="0"/>
        <w:jc w:val="both"/>
      </w:pPr>
      <w:r>
        <w:rPr>
          <w:rFonts w:ascii="Times New Roman"/>
          <w:b w:val="false"/>
          <w:i w:val="false"/>
          <w:color w:val="000000"/>
          <w:sz w:val="28"/>
        </w:rPr>
        <w:t xml:space="preserve">                                           (фамилия, имя, отчество (при его наличии)</w:t>
      </w:r>
    </w:p>
    <w:p>
      <w:pPr>
        <w:spacing w:after="0"/>
        <w:ind w:left="0"/>
        <w:jc w:val="both"/>
      </w:pPr>
      <w:bookmarkStart w:name="z463" w:id="453"/>
      <w:r>
        <w:rPr>
          <w:rFonts w:ascii="Times New Roman"/>
          <w:b w:val="false"/>
          <w:i w:val="false"/>
          <w:color w:val="000000"/>
          <w:sz w:val="28"/>
        </w:rPr>
        <w:t>
      __________________________________________________________________________</w:t>
      </w:r>
    </w:p>
    <w:bookmarkEnd w:id="453"/>
    <w:p>
      <w:pPr>
        <w:spacing w:after="0"/>
        <w:ind w:left="0"/>
        <w:jc w:val="both"/>
      </w:pPr>
      <w:r>
        <w:rPr>
          <w:rFonts w:ascii="Times New Roman"/>
          <w:b w:val="false"/>
          <w:i w:val="false"/>
          <w:color w:val="000000"/>
          <w:sz w:val="28"/>
        </w:rPr>
        <w:t xml:space="preserve">                                     (наименование узла)</w:t>
      </w:r>
    </w:p>
    <w:p>
      <w:pPr>
        <w:spacing w:after="0"/>
        <w:ind w:left="0"/>
        <w:jc w:val="both"/>
      </w:pPr>
      <w:bookmarkStart w:name="z464" w:id="454"/>
      <w:r>
        <w:rPr>
          <w:rFonts w:ascii="Times New Roman"/>
          <w:b w:val="false"/>
          <w:i w:val="false"/>
          <w:color w:val="000000"/>
          <w:sz w:val="28"/>
        </w:rPr>
        <w:t>
      кран ___________, заводской № _____________, регистрационный №___________</w:t>
      </w:r>
    </w:p>
    <w:bookmarkEnd w:id="454"/>
    <w:p>
      <w:pPr>
        <w:spacing w:after="0"/>
        <w:ind w:left="0"/>
        <w:jc w:val="both"/>
      </w:pPr>
      <w:r>
        <w:rPr>
          <w:rFonts w:ascii="Times New Roman"/>
          <w:b w:val="false"/>
          <w:i w:val="false"/>
          <w:color w:val="000000"/>
          <w:sz w:val="28"/>
        </w:rPr>
        <w:t xml:space="preserve">       _______________________________________________________________________</w:t>
      </w:r>
    </w:p>
    <w:p>
      <w:pPr>
        <w:spacing w:after="0"/>
        <w:ind w:left="0"/>
        <w:jc w:val="both"/>
      </w:pPr>
      <w:r>
        <w:rPr>
          <w:rFonts w:ascii="Times New Roman"/>
          <w:b w:val="false"/>
          <w:i w:val="false"/>
          <w:color w:val="000000"/>
          <w:sz w:val="28"/>
        </w:rPr>
        <w:t xml:space="preserve">                               (наименование организации-владельца)</w:t>
      </w:r>
    </w:p>
    <w:p>
      <w:pPr>
        <w:spacing w:after="0"/>
        <w:ind w:left="0"/>
        <w:jc w:val="both"/>
      </w:pPr>
      <w:r>
        <w:rPr>
          <w:rFonts w:ascii="Times New Roman"/>
          <w:b w:val="false"/>
          <w:i w:val="false"/>
          <w:color w:val="000000"/>
          <w:sz w:val="28"/>
        </w:rPr>
        <w:t xml:space="preserve">       Произведен визуальный осмотр, замер и дефектоскопия сварных швов__________</w:t>
      </w:r>
    </w:p>
    <w:p>
      <w:pPr>
        <w:spacing w:after="0"/>
        <w:ind w:left="0"/>
        <w:jc w:val="both"/>
      </w:pPr>
      <w:r>
        <w:rPr>
          <w:rFonts w:ascii="Times New Roman"/>
          <w:b w:val="false"/>
          <w:i w:val="false"/>
          <w:color w:val="000000"/>
          <w:sz w:val="28"/>
        </w:rPr>
        <w:t xml:space="preserve">       _______________________________________________________________________</w:t>
      </w:r>
    </w:p>
    <w:p>
      <w:pPr>
        <w:spacing w:after="0"/>
        <w:ind w:left="0"/>
        <w:jc w:val="both"/>
      </w:pPr>
      <w:r>
        <w:rPr>
          <w:rFonts w:ascii="Times New Roman"/>
          <w:b w:val="false"/>
          <w:i w:val="false"/>
          <w:color w:val="000000"/>
          <w:sz w:val="28"/>
        </w:rPr>
        <w:t xml:space="preserve">                         (наименование узла, описание дефекта)</w:t>
      </w:r>
    </w:p>
    <w:p>
      <w:pPr>
        <w:spacing w:after="0"/>
        <w:ind w:left="0"/>
        <w:jc w:val="both"/>
      </w:pPr>
      <w:r>
        <w:rPr>
          <w:rFonts w:ascii="Times New Roman"/>
          <w:b w:val="false"/>
          <w:i w:val="false"/>
          <w:color w:val="000000"/>
          <w:sz w:val="28"/>
        </w:rPr>
        <w:t xml:space="preserve">       с помощью капиллярных жидкостей _____наименование________:</w:t>
      </w:r>
    </w:p>
    <w:p>
      <w:pPr>
        <w:spacing w:after="0"/>
        <w:ind w:left="0"/>
        <w:jc w:val="both"/>
      </w:pPr>
      <w:r>
        <w:rPr>
          <w:rFonts w:ascii="Times New Roman"/>
          <w:b w:val="false"/>
          <w:i w:val="false"/>
          <w:color w:val="000000"/>
          <w:sz w:val="28"/>
        </w:rPr>
        <w:t xml:space="preserve">       (контрастный раствор), __________проникающий раствор________</w:t>
      </w:r>
    </w:p>
    <w:p>
      <w:pPr>
        <w:spacing w:after="0"/>
        <w:ind w:left="0"/>
        <w:jc w:val="both"/>
      </w:pPr>
      <w:r>
        <w:rPr>
          <w:rFonts w:ascii="Times New Roman"/>
          <w:b w:val="false"/>
          <w:i w:val="false"/>
          <w:color w:val="000000"/>
          <w:sz w:val="28"/>
        </w:rPr>
        <w:t xml:space="preserve">       В конструкции сварного узла применены швы односторонние швы таврового</w:t>
      </w:r>
    </w:p>
    <w:p>
      <w:pPr>
        <w:spacing w:after="0"/>
        <w:ind w:left="0"/>
        <w:jc w:val="both"/>
      </w:pPr>
      <w:r>
        <w:rPr>
          <w:rFonts w:ascii="Times New Roman"/>
          <w:b w:val="false"/>
          <w:i w:val="false"/>
          <w:color w:val="000000"/>
          <w:sz w:val="28"/>
        </w:rPr>
        <w:t xml:space="preserve">       соединения с высотой катета шва 8 мм.</w:t>
      </w:r>
    </w:p>
    <w:p>
      <w:pPr>
        <w:spacing w:after="0"/>
        <w:ind w:left="0"/>
        <w:jc w:val="both"/>
      </w:pPr>
      <w:r>
        <w:rPr>
          <w:rFonts w:ascii="Times New Roman"/>
          <w:b w:val="false"/>
          <w:i w:val="false"/>
          <w:color w:val="000000"/>
          <w:sz w:val="28"/>
        </w:rPr>
        <w:t xml:space="preserve">       Дефектоскопия проведена специалистами:</w:t>
      </w:r>
    </w:p>
    <w:p>
      <w:pPr>
        <w:spacing w:after="0"/>
        <w:ind w:left="0"/>
        <w:jc w:val="both"/>
      </w:pPr>
      <w:r>
        <w:rPr>
          <w:rFonts w:ascii="Times New Roman"/>
          <w:b w:val="false"/>
          <w:i w:val="false"/>
          <w:color w:val="000000"/>
          <w:sz w:val="28"/>
        </w:rPr>
        <w:t xml:space="preserve">       ________________________________________________________________________</w:t>
      </w:r>
    </w:p>
    <w:p>
      <w:pPr>
        <w:spacing w:after="0"/>
        <w:ind w:left="0"/>
        <w:jc w:val="both"/>
      </w:pPr>
      <w:r>
        <w:rPr>
          <w:rFonts w:ascii="Times New Roman"/>
          <w:b w:val="false"/>
          <w:i w:val="false"/>
          <w:color w:val="000000"/>
          <w:sz w:val="28"/>
        </w:rPr>
        <w:t xml:space="preserve">       (фамилии, имя, отчество при его наличии, номера удостоверений, наименование</w:t>
      </w:r>
    </w:p>
    <w:p>
      <w:pPr>
        <w:spacing w:after="0"/>
        <w:ind w:left="0"/>
        <w:jc w:val="both"/>
      </w:pPr>
      <w:r>
        <w:rPr>
          <w:rFonts w:ascii="Times New Roman"/>
          <w:b w:val="false"/>
          <w:i w:val="false"/>
          <w:color w:val="000000"/>
          <w:sz w:val="28"/>
        </w:rPr>
        <w:t xml:space="preserve">       организации,</w:t>
      </w:r>
    </w:p>
    <w:p>
      <w:pPr>
        <w:spacing w:after="0"/>
        <w:ind w:left="0"/>
        <w:jc w:val="both"/>
      </w:pPr>
      <w:r>
        <w:rPr>
          <w:rFonts w:ascii="Times New Roman"/>
          <w:b w:val="false"/>
          <w:i w:val="false"/>
          <w:color w:val="000000"/>
          <w:sz w:val="28"/>
        </w:rPr>
        <w:t xml:space="preserve">       ________________________________________________________________________</w:t>
      </w:r>
    </w:p>
    <w:p>
      <w:pPr>
        <w:spacing w:after="0"/>
        <w:ind w:left="0"/>
        <w:jc w:val="both"/>
      </w:pPr>
      <w:r>
        <w:rPr>
          <w:rFonts w:ascii="Times New Roman"/>
          <w:b w:val="false"/>
          <w:i w:val="false"/>
          <w:color w:val="000000"/>
          <w:sz w:val="28"/>
        </w:rPr>
        <w:t xml:space="preserve">                   выдавшей, аттестовавшей по такой-то категории)</w:t>
      </w:r>
    </w:p>
    <w:p>
      <w:pPr>
        <w:spacing w:after="0"/>
        <w:ind w:left="0"/>
        <w:jc w:val="both"/>
      </w:pPr>
      <w:r>
        <w:rPr>
          <w:rFonts w:ascii="Times New Roman"/>
          <w:b w:val="false"/>
          <w:i w:val="false"/>
          <w:color w:val="000000"/>
          <w:sz w:val="28"/>
        </w:rPr>
        <w:t xml:space="preserve">       Проверкой установлено:</w:t>
      </w:r>
    </w:p>
    <w:p>
      <w:pPr>
        <w:spacing w:after="0"/>
        <w:ind w:left="0"/>
        <w:jc w:val="both"/>
      </w:pPr>
      <w:r>
        <w:rPr>
          <w:rFonts w:ascii="Times New Roman"/>
          <w:b w:val="false"/>
          <w:i w:val="false"/>
          <w:color w:val="000000"/>
          <w:sz w:val="28"/>
        </w:rPr>
        <w:t xml:space="preserve">       Сварные швы выполнены в соответствии с технической документацией завода-</w:t>
      </w:r>
    </w:p>
    <w:p>
      <w:pPr>
        <w:spacing w:after="0"/>
        <w:ind w:left="0"/>
        <w:jc w:val="both"/>
      </w:pPr>
      <w:r>
        <w:rPr>
          <w:rFonts w:ascii="Times New Roman"/>
          <w:b w:val="false"/>
          <w:i w:val="false"/>
          <w:color w:val="000000"/>
          <w:sz w:val="28"/>
        </w:rPr>
        <w:t xml:space="preserve">       изготовителя (по ремонтной документации организации, аттестат N__, выдан</w:t>
      </w:r>
    </w:p>
    <w:p>
      <w:pPr>
        <w:spacing w:after="0"/>
        <w:ind w:left="0"/>
        <w:jc w:val="both"/>
      </w:pPr>
      <w:r>
        <w:rPr>
          <w:rFonts w:ascii="Times New Roman"/>
          <w:b w:val="false"/>
          <w:i w:val="false"/>
          <w:color w:val="000000"/>
          <w:sz w:val="28"/>
        </w:rPr>
        <w:t xml:space="preserve">       ____________, дата выдачи __________); </w:t>
      </w:r>
    </w:p>
    <w:p>
      <w:pPr>
        <w:spacing w:after="0"/>
        <w:ind w:left="0"/>
        <w:jc w:val="both"/>
      </w:pPr>
      <w:r>
        <w:rPr>
          <w:rFonts w:ascii="Times New Roman"/>
          <w:b w:val="false"/>
          <w:i w:val="false"/>
          <w:color w:val="000000"/>
          <w:sz w:val="28"/>
        </w:rPr>
        <w:t xml:space="preserve">       имеются отступления от технической документацией завода-изготовителя (по </w:t>
      </w:r>
    </w:p>
    <w:p>
      <w:pPr>
        <w:spacing w:after="0"/>
        <w:ind w:left="0"/>
        <w:jc w:val="both"/>
      </w:pPr>
      <w:r>
        <w:rPr>
          <w:rFonts w:ascii="Times New Roman"/>
          <w:b w:val="false"/>
          <w:i w:val="false"/>
          <w:color w:val="000000"/>
          <w:sz w:val="28"/>
        </w:rPr>
        <w:t xml:space="preserve">       ремонтной документации организации, аттестат N__, выдан ____________,</w:t>
      </w:r>
    </w:p>
    <w:p>
      <w:pPr>
        <w:spacing w:after="0"/>
        <w:ind w:left="0"/>
        <w:jc w:val="both"/>
      </w:pPr>
      <w:r>
        <w:rPr>
          <w:rFonts w:ascii="Times New Roman"/>
          <w:b w:val="false"/>
          <w:i w:val="false"/>
          <w:color w:val="000000"/>
          <w:sz w:val="28"/>
        </w:rPr>
        <w:t xml:space="preserve">       дата выдачи __________).</w:t>
      </w:r>
    </w:p>
    <w:p>
      <w:pPr>
        <w:spacing w:after="0"/>
        <w:ind w:left="0"/>
        <w:jc w:val="both"/>
      </w:pPr>
      <w:r>
        <w:rPr>
          <w:rFonts w:ascii="Times New Roman"/>
          <w:b w:val="false"/>
          <w:i w:val="false"/>
          <w:color w:val="000000"/>
          <w:sz w:val="28"/>
        </w:rPr>
        <w:t xml:space="preserve">       В сварном шве имеются трещины размером, глубиной _________________________</w:t>
      </w:r>
    </w:p>
    <w:p>
      <w:pPr>
        <w:spacing w:after="0"/>
        <w:ind w:left="0"/>
        <w:jc w:val="both"/>
      </w:pPr>
      <w:r>
        <w:rPr>
          <w:rFonts w:ascii="Times New Roman"/>
          <w:b w:val="false"/>
          <w:i w:val="false"/>
          <w:color w:val="000000"/>
          <w:sz w:val="28"/>
        </w:rPr>
        <w:t xml:space="preserve">       Проверку провели: ____________ _____________________________________</w:t>
      </w:r>
    </w:p>
    <w:p>
      <w:pPr>
        <w:spacing w:after="0"/>
        <w:ind w:left="0"/>
        <w:jc w:val="both"/>
      </w:pPr>
      <w:r>
        <w:rPr>
          <w:rFonts w:ascii="Times New Roman"/>
          <w:b w:val="false"/>
          <w:i w:val="false"/>
          <w:color w:val="000000"/>
          <w:sz w:val="28"/>
        </w:rPr>
        <w:t xml:space="preserve">                         (подпись) (фамилия, имя, отчество (при его наличии))</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Инструкции по проведению</w:t>
            </w:r>
            <w:r>
              <w:br/>
            </w:r>
            <w:r>
              <w:rPr>
                <w:rFonts w:ascii="Times New Roman"/>
                <w:b w:val="false"/>
                <w:i w:val="false"/>
                <w:color w:val="000000"/>
                <w:sz w:val="20"/>
              </w:rPr>
              <w:t xml:space="preserve">обследования технического </w:t>
            </w:r>
            <w:r>
              <w:br/>
            </w:r>
            <w:r>
              <w:rPr>
                <w:rFonts w:ascii="Times New Roman"/>
                <w:b w:val="false"/>
                <w:i w:val="false"/>
                <w:color w:val="000000"/>
                <w:sz w:val="20"/>
              </w:rPr>
              <w:t xml:space="preserve">состояния стреловых </w:t>
            </w:r>
            <w:r>
              <w:br/>
            </w:r>
            <w:r>
              <w:rPr>
                <w:rFonts w:ascii="Times New Roman"/>
                <w:b w:val="false"/>
                <w:i w:val="false"/>
                <w:color w:val="000000"/>
                <w:sz w:val="20"/>
              </w:rPr>
              <w:t>самоходных кранов</w:t>
            </w:r>
            <w:r>
              <w:br/>
            </w:r>
            <w:r>
              <w:rPr>
                <w:rFonts w:ascii="Times New Roman"/>
                <w:b w:val="false"/>
                <w:i w:val="false"/>
                <w:color w:val="000000"/>
                <w:sz w:val="20"/>
              </w:rPr>
              <w:t>общего назначения с истекшим</w:t>
            </w:r>
            <w:r>
              <w:br/>
            </w:r>
            <w:r>
              <w:rPr>
                <w:rFonts w:ascii="Times New Roman"/>
                <w:b w:val="false"/>
                <w:i w:val="false"/>
                <w:color w:val="000000"/>
                <w:sz w:val="20"/>
              </w:rPr>
              <w:t xml:space="preserve">сроком службы с целью </w:t>
            </w:r>
            <w:r>
              <w:br/>
            </w:r>
            <w:r>
              <w:rPr>
                <w:rFonts w:ascii="Times New Roman"/>
                <w:b w:val="false"/>
                <w:i w:val="false"/>
                <w:color w:val="000000"/>
                <w:sz w:val="20"/>
              </w:rPr>
              <w:t xml:space="preserve">определения возможности их </w:t>
            </w:r>
            <w:r>
              <w:br/>
            </w:r>
            <w:r>
              <w:rPr>
                <w:rFonts w:ascii="Times New Roman"/>
                <w:b w:val="false"/>
                <w:i w:val="false"/>
                <w:color w:val="000000"/>
                <w:sz w:val="20"/>
              </w:rPr>
              <w:t>дальнейшей эксплуатации</w:t>
            </w:r>
          </w:p>
        </w:tc>
      </w:tr>
    </w:tbl>
    <w:p>
      <w:pPr>
        <w:spacing w:after="0"/>
        <w:ind w:left="0"/>
        <w:jc w:val="both"/>
      </w:pPr>
      <w:bookmarkStart w:name="z466" w:id="455"/>
      <w:r>
        <w:rPr>
          <w:rFonts w:ascii="Times New Roman"/>
          <w:b w:val="false"/>
          <w:i w:val="false"/>
          <w:color w:val="000000"/>
          <w:sz w:val="28"/>
        </w:rPr>
        <w:t>
                                                       Утверждаю:</w:t>
      </w:r>
    </w:p>
    <w:bookmarkEnd w:id="455"/>
    <w:p>
      <w:pPr>
        <w:spacing w:after="0"/>
        <w:ind w:left="0"/>
        <w:jc w:val="both"/>
      </w:pPr>
      <w:r>
        <w:rPr>
          <w:rFonts w:ascii="Times New Roman"/>
          <w:b w:val="false"/>
          <w:i w:val="false"/>
          <w:color w:val="000000"/>
          <w:sz w:val="28"/>
        </w:rPr>
        <w:t xml:space="preserve">                                                       Директор</w:t>
      </w:r>
    </w:p>
    <w:p>
      <w:pPr>
        <w:spacing w:after="0"/>
        <w:ind w:left="0"/>
        <w:jc w:val="both"/>
      </w:pPr>
      <w:r>
        <w:rPr>
          <w:rFonts w:ascii="Times New Roman"/>
          <w:b w:val="false"/>
          <w:i w:val="false"/>
          <w:color w:val="000000"/>
          <w:sz w:val="28"/>
        </w:rPr>
        <w:t xml:space="preserve">                                                 ________________________</w:t>
      </w:r>
    </w:p>
    <w:p>
      <w:pPr>
        <w:spacing w:after="0"/>
        <w:ind w:left="0"/>
        <w:jc w:val="both"/>
      </w:pPr>
      <w:r>
        <w:rPr>
          <w:rFonts w:ascii="Times New Roman"/>
          <w:b w:val="false"/>
          <w:i w:val="false"/>
          <w:color w:val="000000"/>
          <w:sz w:val="28"/>
        </w:rPr>
        <w:t xml:space="preserve">                                                 (наименование организации)</w:t>
      </w:r>
    </w:p>
    <w:p>
      <w:pPr>
        <w:spacing w:after="0"/>
        <w:ind w:left="0"/>
        <w:jc w:val="both"/>
      </w:pPr>
      <w:r>
        <w:rPr>
          <w:rFonts w:ascii="Times New Roman"/>
          <w:b w:val="false"/>
          <w:i w:val="false"/>
          <w:color w:val="000000"/>
          <w:sz w:val="28"/>
        </w:rPr>
        <w:t xml:space="preserve">                                                 _________________________</w:t>
      </w:r>
    </w:p>
    <w:p>
      <w:pPr>
        <w:spacing w:after="0"/>
        <w:ind w:left="0"/>
        <w:jc w:val="both"/>
      </w:pPr>
      <w:r>
        <w:rPr>
          <w:rFonts w:ascii="Times New Roman"/>
          <w:b w:val="false"/>
          <w:i w:val="false"/>
          <w:color w:val="000000"/>
          <w:sz w:val="28"/>
        </w:rPr>
        <w:t xml:space="preserve">                                           (фамилия, имя, отчество (при его наличии))</w:t>
      </w:r>
    </w:p>
    <w:bookmarkStart w:name="z467" w:id="456"/>
    <w:p>
      <w:pPr>
        <w:spacing w:after="0"/>
        <w:ind w:left="0"/>
        <w:jc w:val="both"/>
      </w:pPr>
      <w:r>
        <w:rPr>
          <w:rFonts w:ascii="Times New Roman"/>
          <w:b w:val="false"/>
          <w:i w:val="false"/>
          <w:color w:val="000000"/>
          <w:sz w:val="28"/>
        </w:rPr>
        <w:t>
      Город                                                       20___ г.</w:t>
      </w:r>
    </w:p>
    <w:bookmarkEnd w:id="456"/>
    <w:bookmarkStart w:name="z468" w:id="457"/>
    <w:p>
      <w:pPr>
        <w:spacing w:after="0"/>
        <w:ind w:left="0"/>
        <w:jc w:val="left"/>
      </w:pPr>
      <w:r>
        <w:rPr>
          <w:rFonts w:ascii="Times New Roman"/>
          <w:b/>
          <w:i w:val="false"/>
          <w:color w:val="000000"/>
        </w:rPr>
        <w:t xml:space="preserve"> Акт визуального обследования и дефектоскопии сварных швов магнитографическим, магнитопорошковым и вихретоковым методами</w:t>
      </w:r>
    </w:p>
    <w:bookmarkEnd w:id="457"/>
    <w:p>
      <w:pPr>
        <w:spacing w:after="0"/>
        <w:ind w:left="0"/>
        <w:jc w:val="both"/>
      </w:pPr>
      <w:bookmarkStart w:name="z469" w:id="458"/>
      <w:r>
        <w:rPr>
          <w:rFonts w:ascii="Times New Roman"/>
          <w:b w:val="false"/>
          <w:i w:val="false"/>
          <w:color w:val="000000"/>
          <w:sz w:val="28"/>
        </w:rPr>
        <w:t>
      __________________________________________________________________________</w:t>
      </w:r>
    </w:p>
    <w:bookmarkEnd w:id="458"/>
    <w:p>
      <w:pPr>
        <w:spacing w:after="0"/>
        <w:ind w:left="0"/>
        <w:jc w:val="both"/>
      </w:pPr>
      <w:r>
        <w:rPr>
          <w:rFonts w:ascii="Times New Roman"/>
          <w:b w:val="false"/>
          <w:i w:val="false"/>
          <w:color w:val="000000"/>
          <w:sz w:val="28"/>
        </w:rPr>
        <w:t xml:space="preserve">                                     (наименование узла)</w:t>
      </w:r>
    </w:p>
    <w:p>
      <w:pPr>
        <w:spacing w:after="0"/>
        <w:ind w:left="0"/>
        <w:jc w:val="both"/>
      </w:pPr>
      <w:r>
        <w:rPr>
          <w:rFonts w:ascii="Times New Roman"/>
          <w:b w:val="false"/>
          <w:i w:val="false"/>
          <w:color w:val="000000"/>
          <w:sz w:val="28"/>
        </w:rPr>
        <w:t xml:space="preserve">       крана _________, заводской № __________, учетный (регистрационный) № _________</w:t>
      </w:r>
    </w:p>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(наименование организации-владельца)</w:t>
      </w:r>
    </w:p>
    <w:p>
      <w:pPr>
        <w:spacing w:after="0"/>
        <w:ind w:left="0"/>
        <w:jc w:val="both"/>
      </w:pPr>
      <w:r>
        <w:rPr>
          <w:rFonts w:ascii="Times New Roman"/>
          <w:b w:val="false"/>
          <w:i w:val="false"/>
          <w:color w:val="000000"/>
          <w:sz w:val="28"/>
        </w:rPr>
        <w:t xml:space="preserve">       Произведен визуальный осмотр, замер и дефектоскопия сварных швов</w:t>
      </w:r>
    </w:p>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(наименование узла, описание дефекта)</w:t>
      </w:r>
    </w:p>
    <w:p>
      <w:pPr>
        <w:spacing w:after="0"/>
        <w:ind w:left="0"/>
        <w:jc w:val="both"/>
      </w:pPr>
      <w:r>
        <w:rPr>
          <w:rFonts w:ascii="Times New Roman"/>
          <w:b w:val="false"/>
          <w:i w:val="false"/>
          <w:color w:val="000000"/>
          <w:sz w:val="28"/>
        </w:rPr>
        <w:t xml:space="preserve">       с помощью магнитографической, магнитопорошковой и вихретоковой </w:t>
      </w:r>
    </w:p>
    <w:p>
      <w:pPr>
        <w:spacing w:after="0"/>
        <w:ind w:left="0"/>
        <w:jc w:val="both"/>
      </w:pPr>
      <w:r>
        <w:rPr>
          <w:rFonts w:ascii="Times New Roman"/>
          <w:b w:val="false"/>
          <w:i w:val="false"/>
          <w:color w:val="000000"/>
          <w:sz w:val="28"/>
        </w:rPr>
        <w:t xml:space="preserve">       дефектоскопии. В конструкции сварного узла применены швы (тип шва по </w:t>
      </w:r>
    </w:p>
    <w:p>
      <w:pPr>
        <w:spacing w:after="0"/>
        <w:ind w:left="0"/>
        <w:jc w:val="both"/>
      </w:pPr>
      <w:r>
        <w:rPr>
          <w:rFonts w:ascii="Times New Roman"/>
          <w:b w:val="false"/>
          <w:i w:val="false"/>
          <w:color w:val="000000"/>
          <w:sz w:val="28"/>
        </w:rPr>
        <w:t xml:space="preserve">       ГОСТ14771-76 "Дуговая сварка в защитном газе. Соединения сварные. Основные </w:t>
      </w:r>
    </w:p>
    <w:p>
      <w:pPr>
        <w:spacing w:after="0"/>
        <w:ind w:left="0"/>
        <w:jc w:val="both"/>
      </w:pPr>
      <w:r>
        <w:rPr>
          <w:rFonts w:ascii="Times New Roman"/>
          <w:b w:val="false"/>
          <w:i w:val="false"/>
          <w:color w:val="000000"/>
          <w:sz w:val="28"/>
        </w:rPr>
        <w:t xml:space="preserve">       типы, конструктивные элементы и размеры")</w:t>
      </w:r>
    </w:p>
    <w:p>
      <w:pPr>
        <w:spacing w:after="0"/>
        <w:ind w:left="0"/>
        <w:jc w:val="both"/>
      </w:pPr>
      <w:r>
        <w:rPr>
          <w:rFonts w:ascii="Times New Roman"/>
          <w:b w:val="false"/>
          <w:i w:val="false"/>
          <w:color w:val="000000"/>
          <w:sz w:val="28"/>
        </w:rPr>
        <w:t xml:space="preserve">       с _______________________________________________________________________</w:t>
      </w:r>
    </w:p>
    <w:p>
      <w:pPr>
        <w:spacing w:after="0"/>
        <w:ind w:left="0"/>
        <w:jc w:val="both"/>
      </w:pPr>
      <w:r>
        <w:rPr>
          <w:rFonts w:ascii="Times New Roman"/>
          <w:b w:val="false"/>
          <w:i w:val="false"/>
          <w:color w:val="000000"/>
          <w:sz w:val="28"/>
        </w:rPr>
        <w:t xml:space="preserve">                         (высота катета или другой размер шва).</w:t>
      </w:r>
    </w:p>
    <w:p>
      <w:pPr>
        <w:spacing w:after="0"/>
        <w:ind w:left="0"/>
        <w:jc w:val="both"/>
      </w:pPr>
      <w:r>
        <w:rPr>
          <w:rFonts w:ascii="Times New Roman"/>
          <w:b w:val="false"/>
          <w:i w:val="false"/>
          <w:color w:val="000000"/>
          <w:sz w:val="28"/>
        </w:rPr>
        <w:t xml:space="preserve">       При (магнитографическом, магнитопорошковом, вихретоковом) контроле применялся</w:t>
      </w:r>
    </w:p>
    <w:p>
      <w:pPr>
        <w:spacing w:after="0"/>
        <w:ind w:left="0"/>
        <w:jc w:val="both"/>
      </w:pPr>
      <w:r>
        <w:rPr>
          <w:rFonts w:ascii="Times New Roman"/>
          <w:b w:val="false"/>
          <w:i w:val="false"/>
          <w:color w:val="000000"/>
          <w:sz w:val="28"/>
        </w:rPr>
        <w:t xml:space="preserve">       _________________________________________________________________________</w:t>
      </w:r>
    </w:p>
    <w:p>
      <w:pPr>
        <w:spacing w:after="0"/>
        <w:ind w:left="0"/>
        <w:jc w:val="both"/>
      </w:pPr>
      <w:r>
        <w:rPr>
          <w:rFonts w:ascii="Times New Roman"/>
          <w:b w:val="false"/>
          <w:i w:val="false"/>
          <w:color w:val="000000"/>
          <w:sz w:val="28"/>
        </w:rPr>
        <w:t xml:space="preserve">                   (модель средства измерения заводской №, когда и кем проверен)</w:t>
      </w:r>
    </w:p>
    <w:p>
      <w:pPr>
        <w:spacing w:after="0"/>
        <w:ind w:left="0"/>
        <w:jc w:val="both"/>
      </w:pPr>
      <w:r>
        <w:rPr>
          <w:rFonts w:ascii="Times New Roman"/>
          <w:b w:val="false"/>
          <w:i w:val="false"/>
          <w:color w:val="000000"/>
          <w:sz w:val="28"/>
        </w:rPr>
        <w:t xml:space="preserve">       Дефектоскопия проведена специалистами: 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_________________________________________________________________________</w:t>
      </w:r>
    </w:p>
    <w:p>
      <w:pPr>
        <w:spacing w:after="0"/>
        <w:ind w:left="0"/>
        <w:jc w:val="both"/>
      </w:pPr>
      <w:r>
        <w:rPr>
          <w:rFonts w:ascii="Times New Roman"/>
          <w:b w:val="false"/>
          <w:i w:val="false"/>
          <w:color w:val="000000"/>
          <w:sz w:val="28"/>
        </w:rPr>
        <w:t xml:space="preserve">       (фамилии, имя , отчество (при его наличии), номера удостоверений, наименование</w:t>
      </w:r>
    </w:p>
    <w:p>
      <w:pPr>
        <w:spacing w:after="0"/>
        <w:ind w:left="0"/>
        <w:jc w:val="both"/>
      </w:pPr>
      <w:r>
        <w:rPr>
          <w:rFonts w:ascii="Times New Roman"/>
          <w:b w:val="false"/>
          <w:i w:val="false"/>
          <w:color w:val="000000"/>
          <w:sz w:val="28"/>
        </w:rPr>
        <w:t xml:space="preserve">       организации</w:t>
      </w:r>
    </w:p>
    <w:p>
      <w:pPr>
        <w:spacing w:after="0"/>
        <w:ind w:left="0"/>
        <w:jc w:val="both"/>
      </w:pPr>
      <w:r>
        <w:rPr>
          <w:rFonts w:ascii="Times New Roman"/>
          <w:b w:val="false"/>
          <w:i w:val="false"/>
          <w:color w:val="000000"/>
          <w:sz w:val="28"/>
        </w:rPr>
        <w:t xml:space="preserve">       _________________________________________________________________________</w:t>
      </w:r>
    </w:p>
    <w:p>
      <w:pPr>
        <w:spacing w:after="0"/>
        <w:ind w:left="0"/>
        <w:jc w:val="both"/>
      </w:pPr>
      <w:r>
        <w:rPr>
          <w:rFonts w:ascii="Times New Roman"/>
          <w:b w:val="false"/>
          <w:i w:val="false"/>
          <w:color w:val="000000"/>
          <w:sz w:val="28"/>
        </w:rPr>
        <w:t xml:space="preserve">                   выдавшей, аттестовавшей по такому-то уровню)</w:t>
      </w:r>
    </w:p>
    <w:p>
      <w:pPr>
        <w:spacing w:after="0"/>
        <w:ind w:left="0"/>
        <w:jc w:val="both"/>
      </w:pPr>
      <w:r>
        <w:rPr>
          <w:rFonts w:ascii="Times New Roman"/>
          <w:b w:val="false"/>
          <w:i w:val="false"/>
          <w:color w:val="000000"/>
          <w:sz w:val="28"/>
        </w:rPr>
        <w:t xml:space="preserve">       Проверкой установлено:</w:t>
      </w:r>
    </w:p>
    <w:p>
      <w:pPr>
        <w:spacing w:after="0"/>
        <w:ind w:left="0"/>
        <w:jc w:val="both"/>
      </w:pPr>
      <w:r>
        <w:rPr>
          <w:rFonts w:ascii="Times New Roman"/>
          <w:b w:val="false"/>
          <w:i w:val="false"/>
          <w:color w:val="000000"/>
          <w:sz w:val="28"/>
        </w:rPr>
        <w:t xml:space="preserve">       Сварные швы выполнены в соответствии с 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(ТУ завода, проект ремонта, выполнены (наименование организации, проводившей</w:t>
      </w:r>
    </w:p>
    <w:p>
      <w:pPr>
        <w:spacing w:after="0"/>
        <w:ind w:left="0"/>
        <w:jc w:val="both"/>
      </w:pPr>
      <w:r>
        <w:rPr>
          <w:rFonts w:ascii="Times New Roman"/>
          <w:b w:val="false"/>
          <w:i w:val="false"/>
          <w:color w:val="000000"/>
          <w:sz w:val="28"/>
        </w:rPr>
        <w:t xml:space="preserve">       сварные работы), имеются отступления от проектной документации)</w:t>
      </w:r>
    </w:p>
    <w:p>
      <w:pPr>
        <w:spacing w:after="0"/>
        <w:ind w:left="0"/>
        <w:jc w:val="both"/>
      </w:pPr>
      <w:r>
        <w:rPr>
          <w:rFonts w:ascii="Times New Roman"/>
          <w:b w:val="false"/>
          <w:i w:val="false"/>
          <w:color w:val="000000"/>
          <w:sz w:val="28"/>
        </w:rPr>
        <w:t xml:space="preserve">       В сварном шве _____________________________________________________________</w:t>
      </w:r>
    </w:p>
    <w:p>
      <w:pPr>
        <w:spacing w:after="0"/>
        <w:ind w:left="0"/>
        <w:jc w:val="both"/>
      </w:pPr>
      <w:r>
        <w:rPr>
          <w:rFonts w:ascii="Times New Roman"/>
          <w:b w:val="false"/>
          <w:i w:val="false"/>
          <w:color w:val="000000"/>
          <w:sz w:val="28"/>
        </w:rPr>
        <w:t xml:space="preserve">                   (имеются трещины размером, глубиной, дефектов не обнаружено)</w:t>
      </w:r>
    </w:p>
    <w:p>
      <w:pPr>
        <w:spacing w:after="0"/>
        <w:ind w:left="0"/>
        <w:jc w:val="both"/>
      </w:pPr>
      <w:r>
        <w:rPr>
          <w:rFonts w:ascii="Times New Roman"/>
          <w:b w:val="false"/>
          <w:i w:val="false"/>
          <w:color w:val="000000"/>
          <w:sz w:val="28"/>
        </w:rPr>
        <w:t xml:space="preserve">       Проверку провели: _________________________________________________________</w:t>
      </w:r>
    </w:p>
    <w:p>
      <w:pPr>
        <w:spacing w:after="0"/>
        <w:ind w:left="0"/>
        <w:jc w:val="both"/>
      </w:pPr>
      <w:r>
        <w:rPr>
          <w:rFonts w:ascii="Times New Roman"/>
          <w:b w:val="false"/>
          <w:i w:val="false"/>
          <w:color w:val="000000"/>
          <w:sz w:val="28"/>
        </w:rPr>
        <w:t xml:space="preserve">                                     (фамилия, имя, отчество (при его наличии))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Инструкции по проведению</w:t>
            </w:r>
            <w:r>
              <w:br/>
            </w:r>
            <w:r>
              <w:rPr>
                <w:rFonts w:ascii="Times New Roman"/>
                <w:b w:val="false"/>
                <w:i w:val="false"/>
                <w:color w:val="000000"/>
                <w:sz w:val="20"/>
              </w:rPr>
              <w:t xml:space="preserve">обследования технического </w:t>
            </w:r>
            <w:r>
              <w:br/>
            </w:r>
            <w:r>
              <w:rPr>
                <w:rFonts w:ascii="Times New Roman"/>
                <w:b w:val="false"/>
                <w:i w:val="false"/>
                <w:color w:val="000000"/>
                <w:sz w:val="20"/>
              </w:rPr>
              <w:t xml:space="preserve">состояния стреловых </w:t>
            </w:r>
            <w:r>
              <w:br/>
            </w:r>
            <w:r>
              <w:rPr>
                <w:rFonts w:ascii="Times New Roman"/>
                <w:b w:val="false"/>
                <w:i w:val="false"/>
                <w:color w:val="000000"/>
                <w:sz w:val="20"/>
              </w:rPr>
              <w:t>самоходных кранов</w:t>
            </w:r>
            <w:r>
              <w:br/>
            </w:r>
            <w:r>
              <w:rPr>
                <w:rFonts w:ascii="Times New Roman"/>
                <w:b w:val="false"/>
                <w:i w:val="false"/>
                <w:color w:val="000000"/>
                <w:sz w:val="20"/>
              </w:rPr>
              <w:t>общего назначения с истекшим</w:t>
            </w:r>
            <w:r>
              <w:br/>
            </w:r>
            <w:r>
              <w:rPr>
                <w:rFonts w:ascii="Times New Roman"/>
                <w:b w:val="false"/>
                <w:i w:val="false"/>
                <w:color w:val="000000"/>
                <w:sz w:val="20"/>
              </w:rPr>
              <w:t xml:space="preserve">сроком службы с целью </w:t>
            </w:r>
            <w:r>
              <w:br/>
            </w:r>
            <w:r>
              <w:rPr>
                <w:rFonts w:ascii="Times New Roman"/>
                <w:b w:val="false"/>
                <w:i w:val="false"/>
                <w:color w:val="000000"/>
                <w:sz w:val="20"/>
              </w:rPr>
              <w:t xml:space="preserve">определения возможности их </w:t>
            </w:r>
            <w:r>
              <w:br/>
            </w:r>
            <w:r>
              <w:rPr>
                <w:rFonts w:ascii="Times New Roman"/>
                <w:b w:val="false"/>
                <w:i w:val="false"/>
                <w:color w:val="000000"/>
                <w:sz w:val="20"/>
              </w:rPr>
              <w:t>дальнейшей эксплуатации</w:t>
            </w:r>
          </w:p>
        </w:tc>
      </w:tr>
    </w:tbl>
    <w:bookmarkStart w:name="z471" w:id="459"/>
    <w:p>
      <w:pPr>
        <w:spacing w:after="0"/>
        <w:ind w:left="0"/>
        <w:jc w:val="left"/>
      </w:pPr>
      <w:r>
        <w:rPr>
          <w:rFonts w:ascii="Times New Roman"/>
          <w:b/>
          <w:i w:val="false"/>
          <w:color w:val="000000"/>
        </w:rPr>
        <w:t xml:space="preserve"> Отбор проб для определения химического состава металла</w:t>
      </w:r>
    </w:p>
    <w:bookmarkEnd w:id="459"/>
    <w:bookmarkStart w:name="z472" w:id="460"/>
    <w:p>
      <w:pPr>
        <w:spacing w:after="0"/>
        <w:ind w:left="0"/>
        <w:jc w:val="both"/>
      </w:pPr>
      <w:r>
        <w:rPr>
          <w:rFonts w:ascii="Times New Roman"/>
          <w:b w:val="false"/>
          <w:i w:val="false"/>
          <w:color w:val="000000"/>
          <w:sz w:val="28"/>
        </w:rPr>
        <w:t>
      1. При отборе проб для определения химического состава руководствуются следующими указаниями:</w:t>
      </w:r>
    </w:p>
    <w:bookmarkEnd w:id="460"/>
    <w:bookmarkStart w:name="z473" w:id="461"/>
    <w:p>
      <w:pPr>
        <w:spacing w:after="0"/>
        <w:ind w:left="0"/>
        <w:jc w:val="both"/>
      </w:pPr>
      <w:r>
        <w:rPr>
          <w:rFonts w:ascii="Times New Roman"/>
          <w:b w:val="false"/>
          <w:i w:val="false"/>
          <w:color w:val="000000"/>
          <w:sz w:val="28"/>
        </w:rPr>
        <w:t>
      1) отбор проб для определения химического состава производится в соответствии с ГОСТ 7565-81 "Чугун, сталь, сплавы. Метод отбора проб для химического состава";</w:t>
      </w:r>
    </w:p>
    <w:bookmarkEnd w:id="461"/>
    <w:bookmarkStart w:name="z474" w:id="462"/>
    <w:p>
      <w:pPr>
        <w:spacing w:after="0"/>
        <w:ind w:left="0"/>
        <w:jc w:val="both"/>
      </w:pPr>
      <w:r>
        <w:rPr>
          <w:rFonts w:ascii="Times New Roman"/>
          <w:b w:val="false"/>
          <w:i w:val="false"/>
          <w:color w:val="000000"/>
          <w:sz w:val="28"/>
        </w:rPr>
        <w:t>
      2) проба металла в количестве одной берется из каждого исследуемого элемента:</w:t>
      </w:r>
    </w:p>
    <w:bookmarkEnd w:id="462"/>
    <w:bookmarkStart w:name="z475" w:id="463"/>
    <w:p>
      <w:pPr>
        <w:spacing w:after="0"/>
        <w:ind w:left="0"/>
        <w:jc w:val="both"/>
      </w:pPr>
      <w:r>
        <w:rPr>
          <w:rFonts w:ascii="Times New Roman"/>
          <w:b w:val="false"/>
          <w:i w:val="false"/>
          <w:color w:val="000000"/>
          <w:sz w:val="28"/>
        </w:rPr>
        <w:t>
      для коробчатых конструкций – из верхнего и нижнего поясов сжатой зоны вертикальных стенок либо зоны нейтральной оси,</w:t>
      </w:r>
    </w:p>
    <w:bookmarkEnd w:id="463"/>
    <w:bookmarkStart w:name="z476" w:id="464"/>
    <w:p>
      <w:pPr>
        <w:spacing w:after="0"/>
        <w:ind w:left="0"/>
        <w:jc w:val="both"/>
      </w:pPr>
      <w:r>
        <w:rPr>
          <w:rFonts w:ascii="Times New Roman"/>
          <w:b w:val="false"/>
          <w:i w:val="false"/>
          <w:color w:val="000000"/>
          <w:sz w:val="28"/>
        </w:rPr>
        <w:t>
      для решетчатых конструкций - из верхнего и нижнего поясов главной фермы, а также из двух средних раскосов;</w:t>
      </w:r>
    </w:p>
    <w:bookmarkEnd w:id="464"/>
    <w:bookmarkStart w:name="z477" w:id="465"/>
    <w:p>
      <w:pPr>
        <w:spacing w:after="0"/>
        <w:ind w:left="0"/>
        <w:jc w:val="both"/>
      </w:pPr>
      <w:r>
        <w:rPr>
          <w:rFonts w:ascii="Times New Roman"/>
          <w:b w:val="false"/>
          <w:i w:val="false"/>
          <w:color w:val="000000"/>
          <w:sz w:val="28"/>
        </w:rPr>
        <w:t>
      3) проба металла вырезается весом не менее 30 грамм;</w:t>
      </w:r>
    </w:p>
    <w:bookmarkEnd w:id="465"/>
    <w:bookmarkStart w:name="z478" w:id="466"/>
    <w:p>
      <w:pPr>
        <w:spacing w:after="0"/>
        <w:ind w:left="0"/>
        <w:jc w:val="both"/>
      </w:pPr>
      <w:r>
        <w:rPr>
          <w:rFonts w:ascii="Times New Roman"/>
          <w:b w:val="false"/>
          <w:i w:val="false"/>
          <w:color w:val="000000"/>
          <w:sz w:val="28"/>
        </w:rPr>
        <w:t>
      4) поверхность элемента в месте отбора пробы очищается от краски, ржавчины, окалины, масла, влаги. В зависимости от выбранного метода химического анализа используется стружка, пыль или образец (размером 30 миллиметров х 5 миллиметров) на всю толщину элемента;</w:t>
      </w:r>
    </w:p>
    <w:bookmarkEnd w:id="466"/>
    <w:bookmarkStart w:name="z479" w:id="467"/>
    <w:p>
      <w:pPr>
        <w:spacing w:after="0"/>
        <w:ind w:left="0"/>
        <w:jc w:val="both"/>
      </w:pPr>
      <w:r>
        <w:rPr>
          <w:rFonts w:ascii="Times New Roman"/>
          <w:b w:val="false"/>
          <w:i w:val="false"/>
          <w:color w:val="000000"/>
          <w:sz w:val="28"/>
        </w:rPr>
        <w:t>
      5) стружка пробы может быть получена засверливанием отверстия либо пневмозубилом с кромки элемента. Место засверловки – по нейтральной оси;</w:t>
      </w:r>
    </w:p>
    <w:bookmarkEnd w:id="467"/>
    <w:bookmarkStart w:name="z480" w:id="468"/>
    <w:p>
      <w:pPr>
        <w:spacing w:after="0"/>
        <w:ind w:left="0"/>
        <w:jc w:val="both"/>
      </w:pPr>
      <w:r>
        <w:rPr>
          <w:rFonts w:ascii="Times New Roman"/>
          <w:b w:val="false"/>
          <w:i w:val="false"/>
          <w:color w:val="000000"/>
          <w:sz w:val="28"/>
        </w:rPr>
        <w:t>
      6) засверловка для взятия стружки производится на всю толщину элемента металла. После засверловки отверстия не завариваются;</w:t>
      </w:r>
    </w:p>
    <w:bookmarkEnd w:id="468"/>
    <w:bookmarkStart w:name="z481" w:id="469"/>
    <w:p>
      <w:pPr>
        <w:spacing w:after="0"/>
        <w:ind w:left="0"/>
        <w:jc w:val="both"/>
      </w:pPr>
      <w:r>
        <w:rPr>
          <w:rFonts w:ascii="Times New Roman"/>
          <w:b w:val="false"/>
          <w:i w:val="false"/>
          <w:color w:val="000000"/>
          <w:sz w:val="28"/>
        </w:rPr>
        <w:t>
      7) для листовых конструкций и сварных решетчатых диаметр сверления не более 0,8 толщины элемента;</w:t>
      </w:r>
    </w:p>
    <w:bookmarkEnd w:id="469"/>
    <w:bookmarkStart w:name="z482" w:id="470"/>
    <w:p>
      <w:pPr>
        <w:spacing w:after="0"/>
        <w:ind w:left="0"/>
        <w:jc w:val="both"/>
      </w:pPr>
      <w:r>
        <w:rPr>
          <w:rFonts w:ascii="Times New Roman"/>
          <w:b w:val="false"/>
          <w:i w:val="false"/>
          <w:color w:val="000000"/>
          <w:sz w:val="28"/>
        </w:rPr>
        <w:t>
      8) расстояние сверления от кромки отверстия до кромки элемента не менее 15 мм, до сварного шва или фаски не менее удвоенного наибольшего поперечного размера элемента;</w:t>
      </w:r>
    </w:p>
    <w:bookmarkEnd w:id="470"/>
    <w:bookmarkStart w:name="z483" w:id="471"/>
    <w:p>
      <w:pPr>
        <w:spacing w:after="0"/>
        <w:ind w:left="0"/>
        <w:jc w:val="both"/>
      </w:pPr>
      <w:r>
        <w:rPr>
          <w:rFonts w:ascii="Times New Roman"/>
          <w:b w:val="false"/>
          <w:i w:val="false"/>
          <w:color w:val="000000"/>
          <w:sz w:val="28"/>
        </w:rPr>
        <w:t>
      9) отобранная проба упаковывается и маркируется;</w:t>
      </w:r>
    </w:p>
    <w:bookmarkEnd w:id="471"/>
    <w:bookmarkStart w:name="z484" w:id="472"/>
    <w:p>
      <w:pPr>
        <w:spacing w:after="0"/>
        <w:ind w:left="0"/>
        <w:jc w:val="both"/>
      </w:pPr>
      <w:r>
        <w:rPr>
          <w:rFonts w:ascii="Times New Roman"/>
          <w:b w:val="false"/>
          <w:i w:val="false"/>
          <w:color w:val="000000"/>
          <w:sz w:val="28"/>
        </w:rPr>
        <w:t>
      10) на отобранные пробы составляется ведомость с указанием номера крана, наименования профиля и листа расположения элемента. Места отбора отмечаются на эскизе или чертеже общего вида крана (узла);</w:t>
      </w:r>
    </w:p>
    <w:bookmarkEnd w:id="472"/>
    <w:bookmarkStart w:name="z485" w:id="473"/>
    <w:p>
      <w:pPr>
        <w:spacing w:after="0"/>
        <w:ind w:left="0"/>
        <w:jc w:val="both"/>
      </w:pPr>
      <w:r>
        <w:rPr>
          <w:rFonts w:ascii="Times New Roman"/>
          <w:b w:val="false"/>
          <w:i w:val="false"/>
          <w:color w:val="000000"/>
          <w:sz w:val="28"/>
        </w:rPr>
        <w:t>
      11) химический анализ отобранных проб металла на содержание углерода, марганца, кремния, серы, фосфора, мышьяка производится аккредитованной лабораторией в соответствии с ГОСТ 22536.0-87 "Сталь углеродистая и чугун нелегированный. Общие требования к методам анализа", ГОСТ 22536.1-88 "Сталь углеродистая и чугун нелегированный. Методы определения общего углерода и графита", ГОСТ 22536.2-87 "Сталь углеродистая и чугун нелегированный. Методы определения серы", ГОСТ 22536.3-88 "Сталь углеродистая и чугун нелегированный. Методы определения фосфора", ГОСТ 22536.4-88 "Сталь углеродистая и чугун нелегированный. Методы определения кремния", ГОСТ 22536.5-87 "Сталь углеродистая и чугун нелегированный. Методы определения марганца", ГОСТ 22536.6-88 "Сталь углеродистая и чугун нелегированный. Методы определения мышьяка". В зависимости от предполагаемого состава стали может быть дополнительно проведен анализ проб металла на содержание хрома, никеля, ванадия, титана, циркония, алюминия, меди по ГОСТ 22536.7, ГОСТ 22536.8, ГОСТ 22536.9, ГОСТ 22536.10, ГОСТ 22536.11, ГОСТ 22536.12, ГОСТ 22536.14.</w:t>
      </w:r>
    </w:p>
    <w:bookmarkEnd w:id="4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Инструкции по проведению</w:t>
            </w:r>
            <w:r>
              <w:br/>
            </w:r>
            <w:r>
              <w:rPr>
                <w:rFonts w:ascii="Times New Roman"/>
                <w:b w:val="false"/>
                <w:i w:val="false"/>
                <w:color w:val="000000"/>
                <w:sz w:val="20"/>
              </w:rPr>
              <w:t xml:space="preserve">обследования технического </w:t>
            </w:r>
            <w:r>
              <w:br/>
            </w:r>
            <w:r>
              <w:rPr>
                <w:rFonts w:ascii="Times New Roman"/>
                <w:b w:val="false"/>
                <w:i w:val="false"/>
                <w:color w:val="000000"/>
                <w:sz w:val="20"/>
              </w:rPr>
              <w:t xml:space="preserve">состояния стреловых </w:t>
            </w:r>
            <w:r>
              <w:br/>
            </w:r>
            <w:r>
              <w:rPr>
                <w:rFonts w:ascii="Times New Roman"/>
                <w:b w:val="false"/>
                <w:i w:val="false"/>
                <w:color w:val="000000"/>
                <w:sz w:val="20"/>
              </w:rPr>
              <w:t>самоходных кранов</w:t>
            </w:r>
            <w:r>
              <w:br/>
            </w:r>
            <w:r>
              <w:rPr>
                <w:rFonts w:ascii="Times New Roman"/>
                <w:b w:val="false"/>
                <w:i w:val="false"/>
                <w:color w:val="000000"/>
                <w:sz w:val="20"/>
              </w:rPr>
              <w:t>общего назначения с истекшим</w:t>
            </w:r>
            <w:r>
              <w:br/>
            </w:r>
            <w:r>
              <w:rPr>
                <w:rFonts w:ascii="Times New Roman"/>
                <w:b w:val="false"/>
                <w:i w:val="false"/>
                <w:color w:val="000000"/>
                <w:sz w:val="20"/>
              </w:rPr>
              <w:t xml:space="preserve">сроком службы с целью </w:t>
            </w:r>
            <w:r>
              <w:br/>
            </w:r>
            <w:r>
              <w:rPr>
                <w:rFonts w:ascii="Times New Roman"/>
                <w:b w:val="false"/>
                <w:i w:val="false"/>
                <w:color w:val="000000"/>
                <w:sz w:val="20"/>
              </w:rPr>
              <w:t xml:space="preserve">определения возможности их </w:t>
            </w:r>
            <w:r>
              <w:br/>
            </w:r>
            <w:r>
              <w:rPr>
                <w:rFonts w:ascii="Times New Roman"/>
                <w:b w:val="false"/>
                <w:i w:val="false"/>
                <w:color w:val="000000"/>
                <w:sz w:val="20"/>
              </w:rPr>
              <w:t>дальнейшей эксплуатации</w:t>
            </w:r>
          </w:p>
        </w:tc>
      </w:tr>
    </w:tbl>
    <w:bookmarkStart w:name="z487" w:id="474"/>
    <w:p>
      <w:pPr>
        <w:spacing w:after="0"/>
        <w:ind w:left="0"/>
        <w:jc w:val="left"/>
      </w:pPr>
      <w:r>
        <w:rPr>
          <w:rFonts w:ascii="Times New Roman"/>
          <w:b/>
          <w:i w:val="false"/>
          <w:color w:val="000000"/>
        </w:rPr>
        <w:t xml:space="preserve"> Отбор образцов для определения механических свойств металла</w:t>
      </w:r>
    </w:p>
    <w:bookmarkEnd w:id="474"/>
    <w:bookmarkStart w:name="z488" w:id="475"/>
    <w:p>
      <w:pPr>
        <w:spacing w:after="0"/>
        <w:ind w:left="0"/>
        <w:jc w:val="both"/>
      </w:pPr>
      <w:r>
        <w:rPr>
          <w:rFonts w:ascii="Times New Roman"/>
          <w:b w:val="false"/>
          <w:i w:val="false"/>
          <w:color w:val="000000"/>
          <w:sz w:val="28"/>
        </w:rPr>
        <w:t>
      1. Для оценки марки стали необходимо знать, помимо химического состава, также механические свойства, такие как предел прочности и текучести, относительное удлинение и ударную вязкость по ГОСТ 7564-97 "Прокат. Общие правила отбора проб, заготовок и образцов для механических и технологических испытаний", ГОСТ 6996-66 "Сварные соединения. Методы определения механических свойств" и ГОСТ 9454 "Металлы. Метод испытания на ударный изгиб при пониженных, комнатной и повышенных температурах".</w:t>
      </w:r>
    </w:p>
    <w:bookmarkEnd w:id="475"/>
    <w:bookmarkStart w:name="z489" w:id="476"/>
    <w:p>
      <w:pPr>
        <w:spacing w:after="0"/>
        <w:ind w:left="0"/>
        <w:jc w:val="both"/>
      </w:pPr>
      <w:r>
        <w:rPr>
          <w:rFonts w:ascii="Times New Roman"/>
          <w:b w:val="false"/>
          <w:i w:val="false"/>
          <w:color w:val="000000"/>
          <w:sz w:val="28"/>
        </w:rPr>
        <w:t>
      2. Место отбора образцов определяется комиссией, проводящей обследование. Отбор проб производится на участках наименьших силовых воздействий. Размер образца элемента из листовой стали соответствует толщине элемента, а другие размеры – не менее 65 миллиметров х 15 миллиметров.</w:t>
      </w:r>
    </w:p>
    <w:bookmarkEnd w:id="476"/>
    <w:bookmarkStart w:name="z490" w:id="477"/>
    <w:p>
      <w:pPr>
        <w:spacing w:after="0"/>
        <w:ind w:left="0"/>
        <w:jc w:val="both"/>
      </w:pPr>
      <w:r>
        <w:rPr>
          <w:rFonts w:ascii="Times New Roman"/>
          <w:b w:val="false"/>
          <w:i w:val="false"/>
          <w:color w:val="000000"/>
          <w:sz w:val="28"/>
        </w:rPr>
        <w:t>
      3. На отобранных заготовках наносится керном или краской клеймо с номером образца. После отбора образцов составляется протокол с указанием элемента, места вырезки, клейма.</w:t>
      </w:r>
    </w:p>
    <w:bookmarkEnd w:id="477"/>
    <w:bookmarkStart w:name="z491" w:id="478"/>
    <w:p>
      <w:pPr>
        <w:spacing w:after="0"/>
        <w:ind w:left="0"/>
        <w:jc w:val="both"/>
      </w:pPr>
      <w:r>
        <w:rPr>
          <w:rFonts w:ascii="Times New Roman"/>
          <w:b w:val="false"/>
          <w:i w:val="false"/>
          <w:color w:val="000000"/>
          <w:sz w:val="28"/>
        </w:rPr>
        <w:t>
      4. При уменьшении несущей способности элемента в связи с вырезкой образца сечение элемента восстанавливается до равнопрочного.</w:t>
      </w:r>
    </w:p>
    <w:bookmarkEnd w:id="4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Инструкции по проведению</w:t>
            </w:r>
            <w:r>
              <w:br/>
            </w:r>
            <w:r>
              <w:rPr>
                <w:rFonts w:ascii="Times New Roman"/>
                <w:b w:val="false"/>
                <w:i w:val="false"/>
                <w:color w:val="000000"/>
                <w:sz w:val="20"/>
              </w:rPr>
              <w:t xml:space="preserve">обследования технического </w:t>
            </w:r>
            <w:r>
              <w:br/>
            </w:r>
            <w:r>
              <w:rPr>
                <w:rFonts w:ascii="Times New Roman"/>
                <w:b w:val="false"/>
                <w:i w:val="false"/>
                <w:color w:val="000000"/>
                <w:sz w:val="20"/>
              </w:rPr>
              <w:t xml:space="preserve">состояния стреловых </w:t>
            </w:r>
            <w:r>
              <w:br/>
            </w:r>
            <w:r>
              <w:rPr>
                <w:rFonts w:ascii="Times New Roman"/>
                <w:b w:val="false"/>
                <w:i w:val="false"/>
                <w:color w:val="000000"/>
                <w:sz w:val="20"/>
              </w:rPr>
              <w:t>самоходных кранов</w:t>
            </w:r>
            <w:r>
              <w:br/>
            </w:r>
            <w:r>
              <w:rPr>
                <w:rFonts w:ascii="Times New Roman"/>
                <w:b w:val="false"/>
                <w:i w:val="false"/>
                <w:color w:val="000000"/>
                <w:sz w:val="20"/>
              </w:rPr>
              <w:t>общего назначения с истекшим</w:t>
            </w:r>
            <w:r>
              <w:br/>
            </w:r>
            <w:r>
              <w:rPr>
                <w:rFonts w:ascii="Times New Roman"/>
                <w:b w:val="false"/>
                <w:i w:val="false"/>
                <w:color w:val="000000"/>
                <w:sz w:val="20"/>
              </w:rPr>
              <w:t xml:space="preserve">сроком службы с целью </w:t>
            </w:r>
            <w:r>
              <w:br/>
            </w:r>
            <w:r>
              <w:rPr>
                <w:rFonts w:ascii="Times New Roman"/>
                <w:b w:val="false"/>
                <w:i w:val="false"/>
                <w:color w:val="000000"/>
                <w:sz w:val="20"/>
              </w:rPr>
              <w:t xml:space="preserve">определения возможности их </w:t>
            </w:r>
            <w:r>
              <w:br/>
            </w:r>
            <w:r>
              <w:rPr>
                <w:rFonts w:ascii="Times New Roman"/>
                <w:b w:val="false"/>
                <w:i w:val="false"/>
                <w:color w:val="000000"/>
                <w:sz w:val="20"/>
              </w:rPr>
              <w:t>дальнейшей эксплуатации</w:t>
            </w:r>
          </w:p>
        </w:tc>
      </w:tr>
    </w:tbl>
    <w:bookmarkStart w:name="z493" w:id="479"/>
    <w:p>
      <w:pPr>
        <w:spacing w:after="0"/>
        <w:ind w:left="0"/>
        <w:jc w:val="left"/>
      </w:pPr>
      <w:r>
        <w:rPr>
          <w:rFonts w:ascii="Times New Roman"/>
          <w:b/>
          <w:i w:val="false"/>
          <w:color w:val="000000"/>
        </w:rPr>
        <w:t xml:space="preserve"> Протокол испытаний образцов для определения химического состава металла узлов крана</w:t>
      </w:r>
    </w:p>
    <w:bookmarkEnd w:id="479"/>
    <w:bookmarkStart w:name="z494" w:id="480"/>
    <w:p>
      <w:pPr>
        <w:spacing w:after="0"/>
        <w:ind w:left="0"/>
        <w:jc w:val="both"/>
      </w:pPr>
      <w:r>
        <w:rPr>
          <w:rFonts w:ascii="Times New Roman"/>
          <w:b w:val="false"/>
          <w:i w:val="false"/>
          <w:color w:val="000000"/>
          <w:sz w:val="28"/>
        </w:rPr>
        <w:t>
      В настоящей форме протокола указаны минимально необходимые параметры анализа химического состава металла.</w:t>
      </w:r>
    </w:p>
    <w:bookmarkEnd w:id="480"/>
    <w:bookmarkStart w:name="z495" w:id="481"/>
    <w:p>
      <w:pPr>
        <w:spacing w:after="0"/>
        <w:ind w:left="0"/>
        <w:jc w:val="both"/>
      </w:pPr>
      <w:r>
        <w:rPr>
          <w:rFonts w:ascii="Times New Roman"/>
          <w:b w:val="false"/>
          <w:i w:val="false"/>
          <w:color w:val="000000"/>
          <w:sz w:val="28"/>
        </w:rPr>
        <w:t>
      Допускается использовать форму протокола, утвержденную в аккредитованной лаборатории, при этом количество параметров может быть увеличено.</w:t>
      </w:r>
    </w:p>
    <w:bookmarkEnd w:id="481"/>
    <w:p>
      <w:pPr>
        <w:spacing w:after="0"/>
        <w:ind w:left="0"/>
        <w:jc w:val="both"/>
      </w:pPr>
      <w:bookmarkStart w:name="z496" w:id="482"/>
      <w:r>
        <w:rPr>
          <w:rFonts w:ascii="Times New Roman"/>
          <w:b w:val="false"/>
          <w:i w:val="false"/>
          <w:color w:val="000000"/>
          <w:sz w:val="28"/>
        </w:rPr>
        <w:t>
                                                       Утверждаю:</w:t>
      </w:r>
    </w:p>
    <w:bookmarkEnd w:id="482"/>
    <w:p>
      <w:pPr>
        <w:spacing w:after="0"/>
        <w:ind w:left="0"/>
        <w:jc w:val="both"/>
      </w:pPr>
      <w:r>
        <w:rPr>
          <w:rFonts w:ascii="Times New Roman"/>
          <w:b w:val="false"/>
          <w:i w:val="false"/>
          <w:color w:val="000000"/>
          <w:sz w:val="28"/>
        </w:rPr>
        <w:t xml:space="preserve">                                           Директор ___________________________</w:t>
      </w:r>
    </w:p>
    <w:p>
      <w:pPr>
        <w:spacing w:after="0"/>
        <w:ind w:left="0"/>
        <w:jc w:val="both"/>
      </w:pPr>
      <w:r>
        <w:rPr>
          <w:rFonts w:ascii="Times New Roman"/>
          <w:b w:val="false"/>
          <w:i w:val="false"/>
          <w:color w:val="000000"/>
          <w:sz w:val="28"/>
        </w:rPr>
        <w:t xml:space="preserve">                                                       (наименование организации)</w:t>
      </w:r>
    </w:p>
    <w:p>
      <w:pPr>
        <w:spacing w:after="0"/>
        <w:ind w:left="0"/>
        <w:jc w:val="both"/>
      </w:pPr>
      <w:r>
        <w:rPr>
          <w:rFonts w:ascii="Times New Roman"/>
          <w:b w:val="false"/>
          <w:i w:val="false"/>
          <w:color w:val="000000"/>
          <w:sz w:val="28"/>
        </w:rPr>
        <w:t xml:space="preserve">                                           _________________________________</w:t>
      </w:r>
    </w:p>
    <w:p>
      <w:pPr>
        <w:spacing w:after="0"/>
        <w:ind w:left="0"/>
        <w:jc w:val="both"/>
      </w:pPr>
      <w:r>
        <w:rPr>
          <w:rFonts w:ascii="Times New Roman"/>
          <w:b w:val="false"/>
          <w:i w:val="false"/>
          <w:color w:val="000000"/>
          <w:sz w:val="28"/>
        </w:rPr>
        <w:t xml:space="preserve">                                           (фамилия, имя, отчество (при его наличии))</w:t>
      </w:r>
    </w:p>
    <w:bookmarkStart w:name="z497" w:id="483"/>
    <w:p>
      <w:pPr>
        <w:spacing w:after="0"/>
        <w:ind w:left="0"/>
        <w:jc w:val="left"/>
      </w:pPr>
      <w:r>
        <w:rPr>
          <w:rFonts w:ascii="Times New Roman"/>
          <w:b/>
          <w:i w:val="false"/>
          <w:color w:val="000000"/>
        </w:rPr>
        <w:t xml:space="preserve"> ПРОТОКОЛ №</w:t>
      </w:r>
    </w:p>
    <w:bookmarkEnd w:id="483"/>
    <w:bookmarkStart w:name="z498" w:id="484"/>
    <w:p>
      <w:pPr>
        <w:spacing w:after="0"/>
        <w:ind w:left="0"/>
        <w:jc w:val="both"/>
      </w:pPr>
      <w:r>
        <w:rPr>
          <w:rFonts w:ascii="Times New Roman"/>
          <w:b w:val="false"/>
          <w:i w:val="false"/>
          <w:color w:val="000000"/>
          <w:sz w:val="28"/>
        </w:rPr>
        <w:t>
      Протокол испытаний образцов для определения химического состава металла узлов крана учетный (регистрационный) № ______, эксплуатирующегося в __________________</w:t>
      </w:r>
    </w:p>
    <w:bookmarkEnd w:id="4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клейма образца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пробы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профиля в месте отбора пробы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Узлы крана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Mapганец</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Предполагаемая марка стали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элементов, %</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499" w:id="485"/>
      <w:r>
        <w:rPr>
          <w:rFonts w:ascii="Times New Roman"/>
          <w:b w:val="false"/>
          <w:i w:val="false"/>
          <w:color w:val="000000"/>
          <w:sz w:val="28"/>
        </w:rPr>
        <w:t>
                                                       Экспертиза проведена</w:t>
      </w:r>
    </w:p>
    <w:bookmarkEnd w:id="485"/>
    <w:p>
      <w:pPr>
        <w:spacing w:after="0"/>
        <w:ind w:left="0"/>
        <w:jc w:val="both"/>
      </w:pPr>
      <w:r>
        <w:rPr>
          <w:rFonts w:ascii="Times New Roman"/>
          <w:b w:val="false"/>
          <w:i w:val="false"/>
          <w:color w:val="000000"/>
          <w:sz w:val="28"/>
        </w:rPr>
        <w:t xml:space="preserve">                                                       "__" ___________ 20__ г.</w:t>
      </w:r>
    </w:p>
    <w:p>
      <w:pPr>
        <w:spacing w:after="0"/>
        <w:ind w:left="0"/>
        <w:jc w:val="both"/>
      </w:pPr>
      <w:r>
        <w:rPr>
          <w:rFonts w:ascii="Times New Roman"/>
          <w:b w:val="false"/>
          <w:i w:val="false"/>
          <w:color w:val="000000"/>
          <w:sz w:val="28"/>
        </w:rPr>
        <w:t xml:space="preserve">                                                 ______________________________</w:t>
      </w:r>
    </w:p>
    <w:p>
      <w:pPr>
        <w:spacing w:after="0"/>
        <w:ind w:left="0"/>
        <w:jc w:val="both"/>
      </w:pPr>
      <w:r>
        <w:rPr>
          <w:rFonts w:ascii="Times New Roman"/>
          <w:b w:val="false"/>
          <w:i w:val="false"/>
          <w:color w:val="000000"/>
          <w:sz w:val="28"/>
        </w:rPr>
        <w:t xml:space="preserve">                                                 (наименование лаборатории)</w:t>
      </w:r>
    </w:p>
    <w:p>
      <w:pPr>
        <w:spacing w:after="0"/>
        <w:ind w:left="0"/>
        <w:jc w:val="both"/>
      </w:pPr>
      <w:r>
        <w:rPr>
          <w:rFonts w:ascii="Times New Roman"/>
          <w:b w:val="false"/>
          <w:i w:val="false"/>
          <w:color w:val="000000"/>
          <w:sz w:val="28"/>
        </w:rPr>
        <w:t xml:space="preserve">                                                 ______________________________</w:t>
      </w:r>
    </w:p>
    <w:p>
      <w:pPr>
        <w:spacing w:after="0"/>
        <w:ind w:left="0"/>
        <w:jc w:val="both"/>
      </w:pPr>
      <w:r>
        <w:rPr>
          <w:rFonts w:ascii="Times New Roman"/>
          <w:b w:val="false"/>
          <w:i w:val="false"/>
          <w:color w:val="000000"/>
          <w:sz w:val="28"/>
        </w:rPr>
        <w:t xml:space="preserve">                                                       (исполнитель)</w:t>
      </w:r>
    </w:p>
    <w:bookmarkStart w:name="z500" w:id="486"/>
    <w:p>
      <w:pPr>
        <w:spacing w:after="0"/>
        <w:ind w:left="0"/>
        <w:jc w:val="both"/>
      </w:pPr>
      <w:r>
        <w:rPr>
          <w:rFonts w:ascii="Times New Roman"/>
          <w:b w:val="false"/>
          <w:i w:val="false"/>
          <w:color w:val="000000"/>
          <w:sz w:val="28"/>
        </w:rPr>
        <w:t>
      Примечание:</w:t>
      </w:r>
    </w:p>
    <w:bookmarkEnd w:id="486"/>
    <w:bookmarkStart w:name="z501" w:id="487"/>
    <w:p>
      <w:pPr>
        <w:spacing w:after="0"/>
        <w:ind w:left="0"/>
        <w:jc w:val="both"/>
      </w:pPr>
      <w:r>
        <w:rPr>
          <w:rFonts w:ascii="Times New Roman"/>
          <w:b w:val="false"/>
          <w:i w:val="false"/>
          <w:color w:val="000000"/>
          <w:sz w:val="28"/>
        </w:rPr>
        <w:t>
      1) в графе "вид пробы" указывается вариант пробы:</w:t>
      </w:r>
    </w:p>
    <w:bookmarkEnd w:id="487"/>
    <w:bookmarkStart w:name="z502" w:id="488"/>
    <w:p>
      <w:pPr>
        <w:spacing w:after="0"/>
        <w:ind w:left="0"/>
        <w:jc w:val="both"/>
      </w:pPr>
      <w:r>
        <w:rPr>
          <w:rFonts w:ascii="Times New Roman"/>
          <w:b w:val="false"/>
          <w:i w:val="false"/>
          <w:color w:val="000000"/>
          <w:sz w:val="28"/>
        </w:rPr>
        <w:t>
      стружка, пыль или образец металла размером 30 мм×5 мм на всю толщину элемента;</w:t>
      </w:r>
    </w:p>
    <w:bookmarkEnd w:id="488"/>
    <w:bookmarkStart w:name="z503" w:id="489"/>
    <w:p>
      <w:pPr>
        <w:spacing w:after="0"/>
        <w:ind w:left="0"/>
        <w:jc w:val="both"/>
      </w:pPr>
      <w:r>
        <w:rPr>
          <w:rFonts w:ascii="Times New Roman"/>
          <w:b w:val="false"/>
          <w:i w:val="false"/>
          <w:color w:val="000000"/>
          <w:sz w:val="28"/>
        </w:rPr>
        <w:t>
      2) в зависимости от предполагаемого состава стали дополнительно определяется содержание других элементов (хром Cr, никель Ni, молибден Мо, ванадий V, титан Ti, медь Cu, ниобий Nb, бор В, алюминий Al);</w:t>
      </w:r>
    </w:p>
    <w:bookmarkEnd w:id="489"/>
    <w:bookmarkStart w:name="z504" w:id="490"/>
    <w:p>
      <w:pPr>
        <w:spacing w:after="0"/>
        <w:ind w:left="0"/>
        <w:jc w:val="both"/>
      </w:pPr>
      <w:r>
        <w:rPr>
          <w:rFonts w:ascii="Times New Roman"/>
          <w:b w:val="false"/>
          <w:i w:val="false"/>
          <w:color w:val="000000"/>
          <w:sz w:val="28"/>
        </w:rPr>
        <w:t>
      3) к протоколу прикладывается эскиз крана с указанием места отбора проб.</w:t>
      </w:r>
    </w:p>
    <w:bookmarkEnd w:id="49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Инструкции по проведению</w:t>
            </w:r>
            <w:r>
              <w:br/>
            </w:r>
            <w:r>
              <w:rPr>
                <w:rFonts w:ascii="Times New Roman"/>
                <w:b w:val="false"/>
                <w:i w:val="false"/>
                <w:color w:val="000000"/>
                <w:sz w:val="20"/>
              </w:rPr>
              <w:t xml:space="preserve">обследования технического </w:t>
            </w:r>
            <w:r>
              <w:br/>
            </w:r>
            <w:r>
              <w:rPr>
                <w:rFonts w:ascii="Times New Roman"/>
                <w:b w:val="false"/>
                <w:i w:val="false"/>
                <w:color w:val="000000"/>
                <w:sz w:val="20"/>
              </w:rPr>
              <w:t xml:space="preserve">состояния стреловых </w:t>
            </w:r>
            <w:r>
              <w:br/>
            </w:r>
            <w:r>
              <w:rPr>
                <w:rFonts w:ascii="Times New Roman"/>
                <w:b w:val="false"/>
                <w:i w:val="false"/>
                <w:color w:val="000000"/>
                <w:sz w:val="20"/>
              </w:rPr>
              <w:t>самоходных кранов</w:t>
            </w:r>
            <w:r>
              <w:br/>
            </w:r>
            <w:r>
              <w:rPr>
                <w:rFonts w:ascii="Times New Roman"/>
                <w:b w:val="false"/>
                <w:i w:val="false"/>
                <w:color w:val="000000"/>
                <w:sz w:val="20"/>
              </w:rPr>
              <w:t>общего назначения с истекшим</w:t>
            </w:r>
            <w:r>
              <w:br/>
            </w:r>
            <w:r>
              <w:rPr>
                <w:rFonts w:ascii="Times New Roman"/>
                <w:b w:val="false"/>
                <w:i w:val="false"/>
                <w:color w:val="000000"/>
                <w:sz w:val="20"/>
              </w:rPr>
              <w:t xml:space="preserve">сроком службы с целью </w:t>
            </w:r>
            <w:r>
              <w:br/>
            </w:r>
            <w:r>
              <w:rPr>
                <w:rFonts w:ascii="Times New Roman"/>
                <w:b w:val="false"/>
                <w:i w:val="false"/>
                <w:color w:val="000000"/>
                <w:sz w:val="20"/>
              </w:rPr>
              <w:t xml:space="preserve">определения возможности их </w:t>
            </w:r>
            <w:r>
              <w:br/>
            </w:r>
            <w:r>
              <w:rPr>
                <w:rFonts w:ascii="Times New Roman"/>
                <w:b w:val="false"/>
                <w:i w:val="false"/>
                <w:color w:val="000000"/>
                <w:sz w:val="20"/>
              </w:rPr>
              <w:t>дальнейшей эксплуатации</w:t>
            </w:r>
          </w:p>
        </w:tc>
      </w:tr>
    </w:tbl>
    <w:bookmarkStart w:name="z506" w:id="491"/>
    <w:p>
      <w:pPr>
        <w:spacing w:after="0"/>
        <w:ind w:left="0"/>
        <w:jc w:val="left"/>
      </w:pPr>
      <w:r>
        <w:rPr>
          <w:rFonts w:ascii="Times New Roman"/>
          <w:b/>
          <w:i w:val="false"/>
          <w:color w:val="000000"/>
        </w:rPr>
        <w:t xml:space="preserve"> Протокол испытаний образцов для определения механических свойств металла</w:t>
      </w:r>
    </w:p>
    <w:bookmarkEnd w:id="491"/>
    <w:bookmarkStart w:name="z507" w:id="492"/>
    <w:p>
      <w:pPr>
        <w:spacing w:after="0"/>
        <w:ind w:left="0"/>
        <w:jc w:val="both"/>
      </w:pPr>
      <w:r>
        <w:rPr>
          <w:rFonts w:ascii="Times New Roman"/>
          <w:b w:val="false"/>
          <w:i w:val="false"/>
          <w:color w:val="000000"/>
          <w:sz w:val="28"/>
        </w:rPr>
        <w:t>
      В настоящей форме протокола указаны минимально необходимые параметры определения механических свойств металла.</w:t>
      </w:r>
    </w:p>
    <w:bookmarkEnd w:id="492"/>
    <w:bookmarkStart w:name="z508" w:id="493"/>
    <w:p>
      <w:pPr>
        <w:spacing w:after="0"/>
        <w:ind w:left="0"/>
        <w:jc w:val="both"/>
      </w:pPr>
      <w:r>
        <w:rPr>
          <w:rFonts w:ascii="Times New Roman"/>
          <w:b w:val="false"/>
          <w:i w:val="false"/>
          <w:color w:val="000000"/>
          <w:sz w:val="28"/>
        </w:rPr>
        <w:t>
      Допускается использовать форму протокола, утвержденную в аккредитованной лаборатории, при этом количество параметров может быть увеличено.</w:t>
      </w:r>
    </w:p>
    <w:bookmarkEnd w:id="493"/>
    <w:p>
      <w:pPr>
        <w:spacing w:after="0"/>
        <w:ind w:left="0"/>
        <w:jc w:val="both"/>
      </w:pPr>
      <w:bookmarkStart w:name="z509" w:id="494"/>
      <w:r>
        <w:rPr>
          <w:rFonts w:ascii="Times New Roman"/>
          <w:b w:val="false"/>
          <w:i w:val="false"/>
          <w:color w:val="000000"/>
          <w:sz w:val="28"/>
        </w:rPr>
        <w:t>
                                                       Утверждаю:</w:t>
      </w:r>
    </w:p>
    <w:bookmarkEnd w:id="494"/>
    <w:p>
      <w:pPr>
        <w:spacing w:after="0"/>
        <w:ind w:left="0"/>
        <w:jc w:val="both"/>
      </w:pPr>
      <w:r>
        <w:rPr>
          <w:rFonts w:ascii="Times New Roman"/>
          <w:b w:val="false"/>
          <w:i w:val="false"/>
          <w:color w:val="000000"/>
          <w:sz w:val="28"/>
        </w:rPr>
        <w:t xml:space="preserve">                                           Директор _______________________</w:t>
      </w:r>
    </w:p>
    <w:p>
      <w:pPr>
        <w:spacing w:after="0"/>
        <w:ind w:left="0"/>
        <w:jc w:val="both"/>
      </w:pPr>
      <w:r>
        <w:rPr>
          <w:rFonts w:ascii="Times New Roman"/>
          <w:b w:val="false"/>
          <w:i w:val="false"/>
          <w:color w:val="000000"/>
          <w:sz w:val="28"/>
        </w:rPr>
        <w:t xml:space="preserve">                                                 (наименование организации)</w:t>
      </w:r>
    </w:p>
    <w:p>
      <w:pPr>
        <w:spacing w:after="0"/>
        <w:ind w:left="0"/>
        <w:jc w:val="both"/>
      </w:pPr>
      <w:r>
        <w:rPr>
          <w:rFonts w:ascii="Times New Roman"/>
          <w:b w:val="false"/>
          <w:i w:val="false"/>
          <w:color w:val="000000"/>
          <w:sz w:val="28"/>
        </w:rPr>
        <w:t xml:space="preserve">                                           ________________________________</w:t>
      </w:r>
    </w:p>
    <w:p>
      <w:pPr>
        <w:spacing w:after="0"/>
        <w:ind w:left="0"/>
        <w:jc w:val="both"/>
      </w:pPr>
      <w:r>
        <w:rPr>
          <w:rFonts w:ascii="Times New Roman"/>
          <w:b w:val="false"/>
          <w:i w:val="false"/>
          <w:color w:val="000000"/>
          <w:sz w:val="28"/>
        </w:rPr>
        <w:t xml:space="preserve">                                           (фамилия, имя, отчество (при его наличии))</w:t>
      </w:r>
    </w:p>
    <w:bookmarkStart w:name="z510" w:id="495"/>
    <w:p>
      <w:pPr>
        <w:spacing w:after="0"/>
        <w:ind w:left="0"/>
        <w:jc w:val="left"/>
      </w:pPr>
      <w:r>
        <w:rPr>
          <w:rFonts w:ascii="Times New Roman"/>
          <w:b/>
          <w:i w:val="false"/>
          <w:color w:val="000000"/>
        </w:rPr>
        <w:t xml:space="preserve"> ПРОТОКОЛ № ___ Протокол испытаний образцов для определения механических свойств металла</w:t>
      </w:r>
    </w:p>
    <w:bookmarkEnd w:id="4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клейма образца</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образца</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узла крана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Механические свойства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Предполагаемая марка стали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 текучести sт, МПа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Временное сопротивление sв, МПа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Относительное удлинение d5,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 w:id="496"/>
          <w:p>
            <w:pPr>
              <w:spacing w:after="20"/>
              <w:ind w:left="20"/>
              <w:jc w:val="both"/>
            </w:pPr>
            <w:r>
              <w:rPr>
                <w:rFonts w:ascii="Times New Roman"/>
                <w:b w:val="false"/>
                <w:i w:val="false"/>
                <w:color w:val="000000"/>
                <w:sz w:val="20"/>
              </w:rPr>
              <w:t>
ударная вязкость</w:t>
            </w:r>
          </w:p>
          <w:bookmarkEnd w:id="496"/>
          <w:p>
            <w:pPr>
              <w:spacing w:after="20"/>
              <w:ind w:left="20"/>
              <w:jc w:val="both"/>
            </w:pPr>
            <w:r>
              <w:rPr>
                <w:rFonts w:ascii="Times New Roman"/>
                <w:b w:val="false"/>
                <w:i w:val="false"/>
                <w:color w:val="000000"/>
                <w:sz w:val="20"/>
              </w:rPr>
              <w:t>
</w:t>
            </w:r>
            <w:r>
              <w:rPr>
                <w:rFonts w:ascii="Times New Roman"/>
                <w:b w:val="false"/>
                <w:i w:val="false"/>
                <w:color w:val="000000"/>
                <w:sz w:val="20"/>
              </w:rPr>
              <w:t>KCU, Дж/см2</w:t>
            </w:r>
          </w:p>
          <w:p>
            <w:pPr>
              <w:spacing w:after="20"/>
              <w:ind w:left="20"/>
              <w:jc w:val="both"/>
            </w:pPr>
            <w:r>
              <w:rPr>
                <w:rFonts w:ascii="Times New Roman"/>
                <w:b w:val="false"/>
                <w:i w:val="false"/>
                <w:color w:val="000000"/>
                <w:sz w:val="20"/>
              </w:rPr>
              <w:t>
при температуре, °С</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 w:id="497"/>
          <w:p>
            <w:pPr>
              <w:spacing w:after="20"/>
              <w:ind w:left="20"/>
              <w:jc w:val="both"/>
            </w:pPr>
            <w:r>
              <w:rPr>
                <w:rFonts w:ascii="Times New Roman"/>
                <w:b w:val="false"/>
                <w:i w:val="false"/>
                <w:color w:val="000000"/>
                <w:sz w:val="20"/>
              </w:rPr>
              <w:t>
минус</w:t>
            </w:r>
          </w:p>
          <w:bookmarkEnd w:id="497"/>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минус 60</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514" w:id="498"/>
      <w:r>
        <w:rPr>
          <w:rFonts w:ascii="Times New Roman"/>
          <w:b w:val="false"/>
          <w:i w:val="false"/>
          <w:color w:val="000000"/>
          <w:sz w:val="28"/>
        </w:rPr>
        <w:t>
      Экспертиза проведена "__" _____________ 20__ г.</w:t>
      </w:r>
    </w:p>
    <w:bookmarkEnd w:id="498"/>
    <w:p>
      <w:pPr>
        <w:spacing w:after="0"/>
        <w:ind w:left="0"/>
        <w:jc w:val="both"/>
      </w:pPr>
      <w:r>
        <w:rPr>
          <w:rFonts w:ascii="Times New Roman"/>
          <w:b w:val="false"/>
          <w:i w:val="false"/>
          <w:color w:val="000000"/>
          <w:sz w:val="28"/>
        </w:rPr>
        <w:t xml:space="preserve">       ___________________________________________</w:t>
      </w:r>
    </w:p>
    <w:p>
      <w:pPr>
        <w:spacing w:after="0"/>
        <w:ind w:left="0"/>
        <w:jc w:val="both"/>
      </w:pPr>
      <w:r>
        <w:rPr>
          <w:rFonts w:ascii="Times New Roman"/>
          <w:b w:val="false"/>
          <w:i w:val="false"/>
          <w:color w:val="000000"/>
          <w:sz w:val="28"/>
        </w:rPr>
        <w:t xml:space="preserve">             (наименование лаборатории)</w:t>
      </w:r>
    </w:p>
    <w:p>
      <w:pPr>
        <w:spacing w:after="0"/>
        <w:ind w:left="0"/>
        <w:jc w:val="both"/>
      </w:pPr>
      <w:r>
        <w:rPr>
          <w:rFonts w:ascii="Times New Roman"/>
          <w:b w:val="false"/>
          <w:i w:val="false"/>
          <w:color w:val="000000"/>
          <w:sz w:val="28"/>
        </w:rPr>
        <w:t xml:space="preserve">       ___________________________________________</w:t>
      </w:r>
    </w:p>
    <w:p>
      <w:pPr>
        <w:spacing w:after="0"/>
        <w:ind w:left="0"/>
        <w:jc w:val="both"/>
      </w:pPr>
      <w:r>
        <w:rPr>
          <w:rFonts w:ascii="Times New Roman"/>
          <w:b w:val="false"/>
          <w:i w:val="false"/>
          <w:color w:val="000000"/>
          <w:sz w:val="28"/>
        </w:rPr>
        <w:t xml:space="preserve">                   (исполнитель)</w:t>
      </w:r>
    </w:p>
    <w:bookmarkStart w:name="z515" w:id="499"/>
    <w:p>
      <w:pPr>
        <w:spacing w:after="0"/>
        <w:ind w:left="0"/>
        <w:jc w:val="both"/>
      </w:pPr>
      <w:r>
        <w:rPr>
          <w:rFonts w:ascii="Times New Roman"/>
          <w:b w:val="false"/>
          <w:i w:val="false"/>
          <w:color w:val="000000"/>
          <w:sz w:val="28"/>
        </w:rPr>
        <w:t>
      Примечания:</w:t>
      </w:r>
    </w:p>
    <w:bookmarkEnd w:id="499"/>
    <w:bookmarkStart w:name="z516" w:id="500"/>
    <w:p>
      <w:pPr>
        <w:spacing w:after="0"/>
        <w:ind w:left="0"/>
        <w:jc w:val="both"/>
      </w:pPr>
      <w:r>
        <w:rPr>
          <w:rFonts w:ascii="Times New Roman"/>
          <w:b w:val="false"/>
          <w:i w:val="false"/>
          <w:color w:val="000000"/>
          <w:sz w:val="28"/>
        </w:rPr>
        <w:t>
      1) в графе "вид образца" указываются размеры и тип образца;</w:t>
      </w:r>
    </w:p>
    <w:bookmarkEnd w:id="500"/>
    <w:bookmarkStart w:name="z517" w:id="501"/>
    <w:p>
      <w:pPr>
        <w:spacing w:after="0"/>
        <w:ind w:left="0"/>
        <w:jc w:val="both"/>
      </w:pPr>
      <w:r>
        <w:rPr>
          <w:rFonts w:ascii="Times New Roman"/>
          <w:b w:val="false"/>
          <w:i w:val="false"/>
          <w:color w:val="000000"/>
          <w:sz w:val="28"/>
        </w:rPr>
        <w:t>
      2) к протоколу прикладывается эскиз крана с указанием места вырезки образца.</w:t>
      </w:r>
    </w:p>
    <w:bookmarkEnd w:id="50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Инструкции по проведению</w:t>
            </w:r>
            <w:r>
              <w:br/>
            </w:r>
            <w:r>
              <w:rPr>
                <w:rFonts w:ascii="Times New Roman"/>
                <w:b w:val="false"/>
                <w:i w:val="false"/>
                <w:color w:val="000000"/>
                <w:sz w:val="20"/>
              </w:rPr>
              <w:t xml:space="preserve">обследования технического </w:t>
            </w:r>
            <w:r>
              <w:br/>
            </w:r>
            <w:r>
              <w:rPr>
                <w:rFonts w:ascii="Times New Roman"/>
                <w:b w:val="false"/>
                <w:i w:val="false"/>
                <w:color w:val="000000"/>
                <w:sz w:val="20"/>
              </w:rPr>
              <w:t xml:space="preserve">состояния стреловых </w:t>
            </w:r>
            <w:r>
              <w:br/>
            </w:r>
            <w:r>
              <w:rPr>
                <w:rFonts w:ascii="Times New Roman"/>
                <w:b w:val="false"/>
                <w:i w:val="false"/>
                <w:color w:val="000000"/>
                <w:sz w:val="20"/>
              </w:rPr>
              <w:t>самоходных кранов</w:t>
            </w:r>
            <w:r>
              <w:br/>
            </w:r>
            <w:r>
              <w:rPr>
                <w:rFonts w:ascii="Times New Roman"/>
                <w:b w:val="false"/>
                <w:i w:val="false"/>
                <w:color w:val="000000"/>
                <w:sz w:val="20"/>
              </w:rPr>
              <w:t>общего назначения с истекшим</w:t>
            </w:r>
            <w:r>
              <w:br/>
            </w:r>
            <w:r>
              <w:rPr>
                <w:rFonts w:ascii="Times New Roman"/>
                <w:b w:val="false"/>
                <w:i w:val="false"/>
                <w:color w:val="000000"/>
                <w:sz w:val="20"/>
              </w:rPr>
              <w:t xml:space="preserve">сроком службы с целью </w:t>
            </w:r>
            <w:r>
              <w:br/>
            </w:r>
            <w:r>
              <w:rPr>
                <w:rFonts w:ascii="Times New Roman"/>
                <w:b w:val="false"/>
                <w:i w:val="false"/>
                <w:color w:val="000000"/>
                <w:sz w:val="20"/>
              </w:rPr>
              <w:t xml:space="preserve">определения возможности их </w:t>
            </w:r>
            <w:r>
              <w:br/>
            </w:r>
            <w:r>
              <w:rPr>
                <w:rFonts w:ascii="Times New Roman"/>
                <w:b w:val="false"/>
                <w:i w:val="false"/>
                <w:color w:val="000000"/>
                <w:sz w:val="20"/>
              </w:rPr>
              <w:t>дальнейшей эксплуатации</w:t>
            </w:r>
          </w:p>
        </w:tc>
      </w:tr>
    </w:tbl>
    <w:bookmarkStart w:name="z519" w:id="502"/>
    <w:p>
      <w:pPr>
        <w:spacing w:after="0"/>
        <w:ind w:left="0"/>
        <w:jc w:val="left"/>
      </w:pPr>
      <w:r>
        <w:rPr>
          <w:rFonts w:ascii="Times New Roman"/>
          <w:b/>
          <w:i w:val="false"/>
          <w:color w:val="000000"/>
        </w:rPr>
        <w:t xml:space="preserve"> Наиболее вероятные повреждения металлоконструкций крана и предельные допустимые значения повреждений или дефектов изготовления</w:t>
      </w:r>
    </w:p>
    <w:bookmarkEnd w:id="5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узла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повреждения или дефекта. Эскиз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Предельная допустимая величина повреждения или дефекта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Опорно-ходовая рама с выносными опорами
</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Поворотные выносные опоры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 w:id="503"/>
          <w:p>
            <w:pPr>
              <w:spacing w:after="20"/>
              <w:ind w:left="20"/>
              <w:jc w:val="both"/>
            </w:pPr>
            <w:r>
              <w:rPr>
                <w:rFonts w:ascii="Times New Roman"/>
                <w:b w:val="false"/>
                <w:i w:val="false"/>
                <w:color w:val="000000"/>
                <w:sz w:val="20"/>
              </w:rPr>
              <w:t>
Трещины в сварных швах и основном металле</w:t>
            </w:r>
          </w:p>
          <w:bookmarkEnd w:id="503"/>
          <w:p>
            <w:pPr>
              <w:spacing w:after="20"/>
              <w:ind w:left="20"/>
              <w:jc w:val="both"/>
            </w:pPr>
          </w:p>
          <w:bookmarkStart w:name="z521" w:id="504"/>
          <w:p>
            <w:pPr>
              <w:spacing w:after="20"/>
              <w:ind w:left="20"/>
              <w:jc w:val="both"/>
            </w:pPr>
          </w:p>
          <w:bookmarkEnd w:id="504"/>
          <w:p>
            <w:pPr>
              <w:spacing w:after="20"/>
              <w:ind w:left="20"/>
              <w:jc w:val="both"/>
            </w:pPr>
            <w:r>
              <w:drawing>
                <wp:inline distT="0" distB="0" distL="0" distR="0">
                  <wp:extent cx="33528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3352800" cy="5168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допускаются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 w:id="505"/>
          <w:p>
            <w:pPr>
              <w:spacing w:after="20"/>
              <w:ind w:left="20"/>
              <w:jc w:val="both"/>
            </w:pPr>
            <w:r>
              <w:rPr>
                <w:rFonts w:ascii="Times New Roman"/>
                <w:b w:val="false"/>
                <w:i w:val="false"/>
                <w:color w:val="000000"/>
                <w:sz w:val="20"/>
              </w:rPr>
              <w:t>
Трещины в оси аутригера</w:t>
            </w:r>
          </w:p>
          <w:bookmarkEnd w:id="505"/>
          <w:p>
            <w:pPr>
              <w:spacing w:after="20"/>
              <w:ind w:left="20"/>
              <w:jc w:val="both"/>
            </w:pPr>
          </w:p>
          <w:bookmarkStart w:name="z523" w:id="506"/>
          <w:p>
            <w:pPr>
              <w:spacing w:after="20"/>
              <w:ind w:left="20"/>
              <w:jc w:val="both"/>
            </w:pPr>
          </w:p>
          <w:bookmarkEnd w:id="506"/>
          <w:p>
            <w:pPr>
              <w:spacing w:after="20"/>
              <w:ind w:left="20"/>
              <w:jc w:val="both"/>
            </w:pPr>
            <w:r>
              <w:drawing>
                <wp:inline distT="0" distB="0" distL="0" distR="0">
                  <wp:extent cx="25146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514600" cy="2578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допускаются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Выдвижные опоры, туннели выдвижных балок (короба)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 w:id="507"/>
          <w:p>
            <w:pPr>
              <w:spacing w:after="20"/>
              <w:ind w:left="20"/>
              <w:jc w:val="both"/>
            </w:pPr>
            <w:r>
              <w:rPr>
                <w:rFonts w:ascii="Times New Roman"/>
                <w:b w:val="false"/>
                <w:i w:val="false"/>
                <w:color w:val="000000"/>
                <w:sz w:val="20"/>
              </w:rPr>
              <w:t>
Трещины в сварных швах и основном металле</w:t>
            </w:r>
          </w:p>
          <w:bookmarkEnd w:id="507"/>
          <w:p>
            <w:pPr>
              <w:spacing w:after="20"/>
              <w:ind w:left="20"/>
              <w:jc w:val="both"/>
            </w:pPr>
          </w:p>
          <w:bookmarkStart w:name="z525" w:id="508"/>
          <w:p>
            <w:pPr>
              <w:spacing w:after="20"/>
              <w:ind w:left="20"/>
              <w:jc w:val="both"/>
            </w:pPr>
          </w:p>
          <w:bookmarkEnd w:id="508"/>
          <w:p>
            <w:pPr>
              <w:spacing w:after="20"/>
              <w:ind w:left="20"/>
              <w:jc w:val="both"/>
            </w:pPr>
            <w:r>
              <w:drawing>
                <wp:inline distT="0" distB="0" distL="0" distR="0">
                  <wp:extent cx="30607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3060700" cy="1689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допускаются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Продольные и поперечные балки, зоны их соединения, элементы под ОПУ.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сварных швах и основном металле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допускаются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Зоны контакта выдвижных балок и коробов рамы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509"/>
          <w:p>
            <w:pPr>
              <w:spacing w:after="20"/>
              <w:ind w:left="20"/>
              <w:jc w:val="both"/>
            </w:pPr>
            <w:r>
              <w:rPr>
                <w:rFonts w:ascii="Times New Roman"/>
                <w:b w:val="false"/>
                <w:i w:val="false"/>
                <w:color w:val="000000"/>
                <w:sz w:val="20"/>
              </w:rPr>
              <w:t>
Трещины в сварных швах и основном металле</w:t>
            </w:r>
          </w:p>
          <w:bookmarkEnd w:id="509"/>
          <w:p>
            <w:pPr>
              <w:spacing w:after="20"/>
              <w:ind w:left="20"/>
              <w:jc w:val="both"/>
            </w:pPr>
          </w:p>
          <w:bookmarkStart w:name="z527" w:id="510"/>
          <w:p>
            <w:pPr>
              <w:spacing w:after="20"/>
              <w:ind w:left="20"/>
              <w:jc w:val="both"/>
            </w:pPr>
          </w:p>
          <w:bookmarkEnd w:id="510"/>
          <w:p>
            <w:pPr>
              <w:spacing w:after="20"/>
              <w:ind w:left="20"/>
              <w:jc w:val="both"/>
            </w:pPr>
            <w:r>
              <w:drawing>
                <wp:inline distT="0" distB="0" distL="0" distR="0">
                  <wp:extent cx="22479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247900" cy="153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допускаются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Опорно-поворотное устройство</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Болты крепления ОПУ к верхней нижней рамам.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Вывинчивание (возможность вращения гаечным ключом)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Ослабление затяжки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Момент затяжки в соответствии с инструкцией</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Обрыв головок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Поворотная платформа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Продольные и поперечные балки, зоны их соединения, элементы над ОПУ, стойки поворотной платформы, кронштейны пяты стрелы, кронштейны гидроцилиндра подъема стрелы, зоны крепления механизмов.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 w:id="511"/>
          <w:p>
            <w:pPr>
              <w:spacing w:after="20"/>
              <w:ind w:left="20"/>
              <w:jc w:val="both"/>
            </w:pPr>
            <w:r>
              <w:rPr>
                <w:rFonts w:ascii="Times New Roman"/>
                <w:b w:val="false"/>
                <w:i w:val="false"/>
                <w:color w:val="000000"/>
                <w:sz w:val="20"/>
              </w:rPr>
              <w:t>
Трещины в сварных швах и основном металле</w:t>
            </w:r>
          </w:p>
          <w:bookmarkEnd w:id="511"/>
          <w:p>
            <w:pPr>
              <w:spacing w:after="20"/>
              <w:ind w:left="20"/>
              <w:jc w:val="both"/>
            </w:pPr>
          </w:p>
          <w:bookmarkStart w:name="z529" w:id="512"/>
          <w:p>
            <w:pPr>
              <w:spacing w:after="20"/>
              <w:ind w:left="20"/>
              <w:jc w:val="both"/>
            </w:pPr>
          </w:p>
          <w:bookmarkEnd w:id="512"/>
          <w:p>
            <w:pPr>
              <w:spacing w:after="20"/>
              <w:ind w:left="20"/>
              <w:jc w:val="both"/>
            </w:pPr>
            <w:r>
              <w:drawing>
                <wp:inline distT="0" distB="0" distL="0" distR="0">
                  <wp:extent cx="52070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207000" cy="5626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допускаются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Пояс или верхнее ребро жесткости стойки стрелы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513"/>
          <w:p>
            <w:pPr>
              <w:spacing w:after="20"/>
              <w:ind w:left="20"/>
              <w:jc w:val="both"/>
            </w:pPr>
            <w:r>
              <w:rPr>
                <w:rFonts w:ascii="Times New Roman"/>
                <w:b w:val="false"/>
                <w:i w:val="false"/>
                <w:color w:val="000000"/>
                <w:sz w:val="20"/>
              </w:rPr>
              <w:t>
Изгиб из плоскости стойки</w:t>
            </w:r>
          </w:p>
          <w:bookmarkEnd w:id="513"/>
          <w:p>
            <w:pPr>
              <w:spacing w:after="20"/>
              <w:ind w:left="20"/>
              <w:jc w:val="both"/>
            </w:pPr>
          </w:p>
          <w:bookmarkStart w:name="z531" w:id="514"/>
          <w:p>
            <w:pPr>
              <w:spacing w:after="20"/>
              <w:ind w:left="20"/>
              <w:jc w:val="both"/>
            </w:pPr>
          </w:p>
          <w:bookmarkEnd w:id="514"/>
          <w:p>
            <w:pPr>
              <w:spacing w:after="20"/>
              <w:ind w:left="20"/>
              <w:jc w:val="both"/>
            </w:pPr>
            <w:r>
              <w:drawing>
                <wp:inline distT="0" distB="0" distL="0" distR="0">
                  <wp:extent cx="32893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3289300" cy="5638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 = 0,0025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Проушины стрелы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515"/>
          <w:p>
            <w:pPr>
              <w:spacing w:after="20"/>
              <w:ind w:left="20"/>
              <w:jc w:val="both"/>
            </w:pPr>
            <w:r>
              <w:rPr>
                <w:rFonts w:ascii="Times New Roman"/>
                <w:b w:val="false"/>
                <w:i w:val="false"/>
                <w:color w:val="000000"/>
                <w:sz w:val="20"/>
              </w:rPr>
              <w:t>
Отклонение осей проушин стрелы от параллельности основанию</w:t>
            </w:r>
          </w:p>
          <w:bookmarkEnd w:id="515"/>
          <w:p>
            <w:pPr>
              <w:spacing w:after="20"/>
              <w:ind w:left="20"/>
              <w:jc w:val="both"/>
            </w:pPr>
          </w:p>
          <w:bookmarkStart w:name="z533" w:id="516"/>
          <w:p>
            <w:pPr>
              <w:spacing w:after="20"/>
              <w:ind w:left="20"/>
              <w:jc w:val="both"/>
            </w:pPr>
          </w:p>
          <w:bookmarkEnd w:id="516"/>
          <w:p>
            <w:pPr>
              <w:spacing w:after="20"/>
              <w:ind w:left="20"/>
              <w:jc w:val="both"/>
            </w:pPr>
            <w:r>
              <w:drawing>
                <wp:inline distT="0" distB="0" distL="0" distR="0">
                  <wp:extent cx="34544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3454400" cy="1968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517"/>
          <w:p>
            <w:pPr>
              <w:spacing w:after="20"/>
              <w:ind w:left="20"/>
              <w:jc w:val="both"/>
            </w:pPr>
            <w:r>
              <w:rPr>
                <w:rFonts w:ascii="Times New Roman"/>
                <w:b w:val="false"/>
                <w:i w:val="false"/>
                <w:color w:val="000000"/>
                <w:sz w:val="20"/>
              </w:rPr>
              <w:t>
(h2 - h1)/L = 0,0025</w:t>
            </w:r>
          </w:p>
          <w:bookmarkEnd w:id="517"/>
          <w:p>
            <w:pPr>
              <w:spacing w:after="20"/>
              <w:ind w:left="20"/>
              <w:jc w:val="both"/>
            </w:pPr>
            <w:r>
              <w:rPr>
                <w:rFonts w:ascii="Times New Roman"/>
                <w:b w:val="false"/>
                <w:i w:val="false"/>
                <w:color w:val="000000"/>
                <w:sz w:val="20"/>
              </w:rPr>
              <w:t>
</w:t>
            </w:r>
            <w:r>
              <w:rPr>
                <w:rFonts w:ascii="Times New Roman"/>
                <w:b w:val="false"/>
                <w:i w:val="false"/>
                <w:color w:val="000000"/>
                <w:sz w:val="20"/>
              </w:rPr>
              <w:t>при L &lt; 1000 мм</w:t>
            </w:r>
          </w:p>
          <w:p>
            <w:pPr>
              <w:spacing w:after="20"/>
              <w:ind w:left="20"/>
              <w:jc w:val="both"/>
            </w:pPr>
            <w:r>
              <w:rPr>
                <w:rFonts w:ascii="Times New Roman"/>
                <w:b w:val="false"/>
                <w:i w:val="false"/>
                <w:color w:val="000000"/>
                <w:sz w:val="20"/>
              </w:rPr>
              <w:t>
</w:t>
            </w:r>
            <w:r>
              <w:rPr>
                <w:rFonts w:ascii="Times New Roman"/>
                <w:b w:val="false"/>
                <w:i w:val="false"/>
                <w:color w:val="000000"/>
                <w:sz w:val="20"/>
              </w:rPr>
              <w:t>(h2 - h1)/L = 0,0015</w:t>
            </w:r>
          </w:p>
          <w:p>
            <w:pPr>
              <w:spacing w:after="20"/>
              <w:ind w:left="20"/>
              <w:jc w:val="both"/>
            </w:pPr>
            <w:r>
              <w:rPr>
                <w:rFonts w:ascii="Times New Roman"/>
                <w:b w:val="false"/>
                <w:i w:val="false"/>
                <w:color w:val="000000"/>
                <w:sz w:val="20"/>
              </w:rPr>
              <w:t>
</w:t>
            </w:r>
            <w:r>
              <w:rPr>
                <w:rFonts w:ascii="Times New Roman"/>
                <w:b w:val="false"/>
                <w:i w:val="false"/>
                <w:color w:val="000000"/>
                <w:sz w:val="20"/>
              </w:rPr>
              <w:t>при</w:t>
            </w:r>
          </w:p>
          <w:p>
            <w:pPr>
              <w:spacing w:after="20"/>
              <w:ind w:left="20"/>
              <w:jc w:val="both"/>
            </w:pPr>
            <w:r>
              <w:rPr>
                <w:rFonts w:ascii="Times New Roman"/>
                <w:b w:val="false"/>
                <w:i w:val="false"/>
                <w:color w:val="000000"/>
                <w:sz w:val="20"/>
              </w:rPr>
              <w:t>
L &gt; 1000 мм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Стрела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Крепление стрелы к платформе (проушины стрелы и гидроцилиндров)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 w:id="518"/>
          <w:p>
            <w:pPr>
              <w:spacing w:after="20"/>
              <w:ind w:left="20"/>
              <w:jc w:val="both"/>
            </w:pPr>
            <w:r>
              <w:rPr>
                <w:rFonts w:ascii="Times New Roman"/>
                <w:b w:val="false"/>
                <w:i w:val="false"/>
                <w:color w:val="000000"/>
                <w:sz w:val="20"/>
              </w:rPr>
              <w:t>
Трещины в сварных соединениях проушин с элементами стрелы</w:t>
            </w:r>
          </w:p>
          <w:bookmarkEnd w:id="518"/>
          <w:p>
            <w:pPr>
              <w:spacing w:after="20"/>
              <w:ind w:left="20"/>
              <w:jc w:val="both"/>
            </w:pPr>
          </w:p>
          <w:bookmarkStart w:name="z539" w:id="519"/>
          <w:p>
            <w:pPr>
              <w:spacing w:after="20"/>
              <w:ind w:left="20"/>
              <w:jc w:val="both"/>
            </w:pPr>
          </w:p>
          <w:bookmarkEnd w:id="519"/>
          <w:p>
            <w:pPr>
              <w:spacing w:after="20"/>
              <w:ind w:left="20"/>
              <w:jc w:val="both"/>
            </w:pPr>
            <w:r>
              <w:drawing>
                <wp:inline distT="0" distB="0" distL="0" distR="0">
                  <wp:extent cx="32512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251200" cy="1638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допускаются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Стрела в транспортном положении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 w:id="520"/>
          <w:p>
            <w:pPr>
              <w:spacing w:after="20"/>
              <w:ind w:left="20"/>
              <w:jc w:val="both"/>
            </w:pPr>
            <w:r>
              <w:rPr>
                <w:rFonts w:ascii="Times New Roman"/>
                <w:b w:val="false"/>
                <w:i w:val="false"/>
                <w:color w:val="000000"/>
                <w:sz w:val="20"/>
              </w:rPr>
              <w:t>
Отклонение от прямолинейности оси стрелы в транспортном положении (из плоскости стрелы)</w:t>
            </w:r>
          </w:p>
          <w:bookmarkEnd w:id="520"/>
          <w:p>
            <w:pPr>
              <w:spacing w:after="20"/>
              <w:ind w:left="20"/>
              <w:jc w:val="both"/>
            </w:pPr>
            <w:r>
              <w:rPr>
                <w:rFonts w:ascii="Times New Roman"/>
                <w:b w:val="false"/>
                <w:i w:val="false"/>
                <w:color w:val="000000"/>
                <w:sz w:val="20"/>
              </w:rPr>
              <w:t>
</w:t>
            </w:r>
            <w:r>
              <w:rPr>
                <w:rFonts w:ascii="Times New Roman"/>
                <w:b w:val="false"/>
                <w:i w:val="false"/>
                <w:color w:val="000000"/>
                <w:sz w:val="20"/>
              </w:rPr>
              <w:t>Транспортное положение (секции сложены)</w:t>
            </w:r>
          </w:p>
          <w:p>
            <w:pPr>
              <w:spacing w:after="20"/>
              <w:ind w:left="20"/>
              <w:jc w:val="both"/>
            </w:pPr>
          </w:p>
          <w:bookmarkStart w:name="z542" w:id="521"/>
          <w:p>
            <w:pPr>
              <w:spacing w:after="20"/>
              <w:ind w:left="20"/>
              <w:jc w:val="both"/>
            </w:pPr>
          </w:p>
          <w:bookmarkEnd w:id="521"/>
          <w:p>
            <w:pPr>
              <w:spacing w:after="20"/>
              <w:ind w:left="20"/>
              <w:jc w:val="both"/>
            </w:pPr>
            <w:r>
              <w:drawing>
                <wp:inline distT="0" distB="0" distL="0" distR="0">
                  <wp:extent cx="36068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3606800" cy="774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D</w:t>
            </w:r>
            <w:r>
              <w:rPr>
                <w:rFonts w:ascii="Times New Roman"/>
                <w:b w:val="false"/>
                <w:i w:val="false"/>
                <w:color w:val="000000"/>
                <w:sz w:val="20"/>
              </w:rPr>
              <w:t>Н/Н = 0,001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Секция стрелы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 w:id="522"/>
          <w:p>
            <w:pPr>
              <w:spacing w:after="20"/>
              <w:ind w:left="20"/>
              <w:jc w:val="both"/>
            </w:pPr>
            <w:r>
              <w:rPr>
                <w:rFonts w:ascii="Times New Roman"/>
                <w:b w:val="false"/>
                <w:i w:val="false"/>
                <w:color w:val="000000"/>
                <w:sz w:val="20"/>
              </w:rPr>
              <w:t>
Отклонение от прямолинейности секции стрелы (в плоскости стрелы)</w:t>
            </w:r>
          </w:p>
          <w:bookmarkEnd w:id="522"/>
          <w:p>
            <w:pPr>
              <w:spacing w:after="20"/>
              <w:ind w:left="20"/>
              <w:jc w:val="both"/>
            </w:pPr>
          </w:p>
          <w:bookmarkStart w:name="z544" w:id="523"/>
          <w:p>
            <w:pPr>
              <w:spacing w:after="20"/>
              <w:ind w:left="20"/>
              <w:jc w:val="both"/>
            </w:pPr>
          </w:p>
          <w:bookmarkEnd w:id="523"/>
          <w:p>
            <w:pPr>
              <w:spacing w:after="20"/>
              <w:ind w:left="20"/>
              <w:jc w:val="both"/>
            </w:pPr>
            <w:r>
              <w:drawing>
                <wp:inline distT="0" distB="0" distL="0" distR="0">
                  <wp:extent cx="50165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016500" cy="1689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 = 0,005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Стрела в рабочем положении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 w:id="524"/>
          <w:p>
            <w:pPr>
              <w:spacing w:after="20"/>
              <w:ind w:left="20"/>
              <w:jc w:val="both"/>
            </w:pPr>
            <w:r>
              <w:rPr>
                <w:rFonts w:ascii="Times New Roman"/>
                <w:b w:val="false"/>
                <w:i w:val="false"/>
                <w:color w:val="000000"/>
                <w:sz w:val="20"/>
              </w:rPr>
              <w:t>
Отклонение от прямолинейности оси стрелы в рабочем положении из плоскости стрелы</w:t>
            </w:r>
          </w:p>
          <w:bookmarkEnd w:id="524"/>
          <w:p>
            <w:pPr>
              <w:spacing w:after="20"/>
              <w:ind w:left="20"/>
              <w:jc w:val="both"/>
            </w:pPr>
          </w:p>
          <w:bookmarkStart w:name="z546" w:id="525"/>
          <w:p>
            <w:pPr>
              <w:spacing w:after="20"/>
              <w:ind w:left="20"/>
              <w:jc w:val="both"/>
            </w:pPr>
          </w:p>
          <w:bookmarkEnd w:id="525"/>
          <w:p>
            <w:pPr>
              <w:spacing w:after="20"/>
              <w:ind w:left="20"/>
              <w:jc w:val="both"/>
            </w:pPr>
            <w:r>
              <w:drawing>
                <wp:inline distT="0" distB="0" distL="0" distR="0">
                  <wp:extent cx="35306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3530600" cy="6083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 w:id="526"/>
          <w:p>
            <w:pPr>
              <w:spacing w:after="20"/>
              <w:ind w:left="20"/>
              <w:jc w:val="both"/>
            </w:pPr>
            <w:r>
              <w:rPr>
                <w:rFonts w:ascii="Times New Roman"/>
                <w:b w:val="false"/>
                <w:i w:val="false"/>
                <w:color w:val="000000"/>
                <w:sz w:val="20"/>
              </w:rPr>
              <w:t>
f/L = 0,002</w:t>
            </w:r>
          </w:p>
          <w:bookmarkEnd w:id="526"/>
          <w:p>
            <w:pPr>
              <w:spacing w:after="20"/>
              <w:ind w:left="20"/>
              <w:jc w:val="both"/>
            </w:pPr>
            <w:r>
              <w:rPr>
                <w:rFonts w:ascii="Times New Roman"/>
                <w:b w:val="false"/>
                <w:i w:val="false"/>
                <w:color w:val="000000"/>
                <w:sz w:val="20"/>
              </w:rPr>
              <w:t>
L - длина стрелы от нижних шарниров до головных блоков</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 w:id="527"/>
          <w:p>
            <w:pPr>
              <w:spacing w:after="20"/>
              <w:ind w:left="20"/>
              <w:jc w:val="both"/>
            </w:pPr>
            <w:r>
              <w:rPr>
                <w:rFonts w:ascii="Times New Roman"/>
                <w:b w:val="false"/>
                <w:i w:val="false"/>
                <w:color w:val="000000"/>
                <w:sz w:val="20"/>
              </w:rPr>
              <w:t>
Отклонение от прямолинейности оси стрелы в рабочем положении в плоскости стрелы</w:t>
            </w:r>
          </w:p>
          <w:bookmarkEnd w:id="527"/>
          <w:p>
            <w:pPr>
              <w:spacing w:after="20"/>
              <w:ind w:left="20"/>
              <w:jc w:val="both"/>
            </w:pPr>
          </w:p>
          <w:bookmarkStart w:name="z549" w:id="528"/>
          <w:p>
            <w:pPr>
              <w:spacing w:after="20"/>
              <w:ind w:left="20"/>
              <w:jc w:val="both"/>
            </w:pPr>
          </w:p>
          <w:bookmarkEnd w:id="528"/>
          <w:p>
            <w:pPr>
              <w:spacing w:after="20"/>
              <w:ind w:left="20"/>
              <w:jc w:val="both"/>
            </w:pPr>
            <w:r>
              <w:drawing>
                <wp:inline distT="0" distB="0" distL="0" distR="0">
                  <wp:extent cx="36957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3695700" cy="1219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 = 0,007</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 w:id="529"/>
          <w:p>
            <w:pPr>
              <w:spacing w:after="20"/>
              <w:ind w:left="20"/>
              <w:jc w:val="both"/>
            </w:pPr>
            <w:r>
              <w:rPr>
                <w:rFonts w:ascii="Times New Roman"/>
                <w:b w:val="false"/>
                <w:i w:val="false"/>
                <w:color w:val="000000"/>
                <w:sz w:val="20"/>
              </w:rPr>
              <w:t>
Отклонение от перпендикулярности оси стрелы к оси шарнира</w:t>
            </w:r>
          </w:p>
          <w:bookmarkEnd w:id="529"/>
          <w:p>
            <w:pPr>
              <w:spacing w:after="20"/>
              <w:ind w:left="20"/>
              <w:jc w:val="both"/>
            </w:pPr>
          </w:p>
          <w:bookmarkStart w:name="z551" w:id="530"/>
          <w:p>
            <w:pPr>
              <w:spacing w:after="20"/>
              <w:ind w:left="20"/>
              <w:jc w:val="both"/>
            </w:pPr>
          </w:p>
          <w:bookmarkEnd w:id="530"/>
          <w:p>
            <w:pPr>
              <w:spacing w:after="20"/>
              <w:ind w:left="20"/>
              <w:jc w:val="both"/>
            </w:pPr>
            <w:r>
              <w:drawing>
                <wp:inline distT="0" distB="0" distL="0" distR="0">
                  <wp:extent cx="46482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4648200" cy="2057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 = 0,01</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Крепление гидроцилиндров телескопирования секций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 w:id="531"/>
          <w:p>
            <w:pPr>
              <w:spacing w:after="20"/>
              <w:ind w:left="20"/>
              <w:jc w:val="both"/>
            </w:pPr>
            <w:r>
              <w:rPr>
                <w:rFonts w:ascii="Times New Roman"/>
                <w:b w:val="false"/>
                <w:i w:val="false"/>
                <w:color w:val="000000"/>
                <w:sz w:val="20"/>
              </w:rPr>
              <w:t>
Трещины в сварных швах соединений проушин с внутренними стенками стрелы</w:t>
            </w:r>
          </w:p>
          <w:bookmarkEnd w:id="531"/>
          <w:p>
            <w:pPr>
              <w:spacing w:after="20"/>
              <w:ind w:left="20"/>
              <w:jc w:val="both"/>
            </w:pPr>
          </w:p>
          <w:bookmarkStart w:name="z553" w:id="532"/>
          <w:p>
            <w:pPr>
              <w:spacing w:after="20"/>
              <w:ind w:left="20"/>
              <w:jc w:val="both"/>
            </w:pPr>
          </w:p>
          <w:bookmarkEnd w:id="532"/>
          <w:p>
            <w:pPr>
              <w:spacing w:after="20"/>
              <w:ind w:left="20"/>
              <w:jc w:val="both"/>
            </w:pPr>
            <w:r>
              <w:drawing>
                <wp:inline distT="0" distB="0" distL="0" distR="0">
                  <wp:extent cx="39878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3987800" cy="2857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допускаются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 w:id="533"/>
          <w:p>
            <w:pPr>
              <w:spacing w:after="20"/>
              <w:ind w:left="20"/>
              <w:jc w:val="both"/>
            </w:pPr>
            <w:r>
              <w:rPr>
                <w:rFonts w:ascii="Times New Roman"/>
                <w:b w:val="false"/>
                <w:i w:val="false"/>
                <w:color w:val="000000"/>
                <w:sz w:val="20"/>
              </w:rPr>
              <w:t>
Трещины в оси соединения гидроцилиндра с проушиной</w:t>
            </w:r>
          </w:p>
          <w:bookmarkEnd w:id="533"/>
          <w:p>
            <w:pPr>
              <w:spacing w:after="20"/>
              <w:ind w:left="20"/>
              <w:jc w:val="both"/>
            </w:pPr>
          </w:p>
          <w:bookmarkStart w:name="z555" w:id="534"/>
          <w:p>
            <w:pPr>
              <w:spacing w:after="20"/>
              <w:ind w:left="20"/>
              <w:jc w:val="both"/>
            </w:pPr>
          </w:p>
          <w:bookmarkEnd w:id="534"/>
          <w:p>
            <w:pPr>
              <w:spacing w:after="20"/>
              <w:ind w:left="20"/>
              <w:jc w:val="both"/>
            </w:pPr>
            <w:r>
              <w:drawing>
                <wp:inline distT="0" distB="0" distL="0" distR="0">
                  <wp:extent cx="24511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2451100" cy="2159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допускаются</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Ползуны и ролики между секциями стрелы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 w:id="535"/>
          <w:p>
            <w:pPr>
              <w:spacing w:after="20"/>
              <w:ind w:left="20"/>
              <w:jc w:val="both"/>
            </w:pPr>
            <w:r>
              <w:rPr>
                <w:rFonts w:ascii="Times New Roman"/>
                <w:b w:val="false"/>
                <w:i w:val="false"/>
                <w:color w:val="000000"/>
                <w:sz w:val="20"/>
              </w:rPr>
              <w:t>
Износ ползунов или роликов (t - величина износа, d - толщина ползуна или диаметр ролика)</w:t>
            </w:r>
          </w:p>
          <w:bookmarkEnd w:id="535"/>
          <w:p>
            <w:pPr>
              <w:spacing w:after="20"/>
              <w:ind w:left="20"/>
              <w:jc w:val="both"/>
            </w:pPr>
          </w:p>
          <w:bookmarkStart w:name="z557" w:id="536"/>
          <w:p>
            <w:pPr>
              <w:spacing w:after="20"/>
              <w:ind w:left="20"/>
              <w:jc w:val="both"/>
            </w:pPr>
          </w:p>
          <w:bookmarkEnd w:id="536"/>
          <w:p>
            <w:pPr>
              <w:spacing w:after="20"/>
              <w:ind w:left="20"/>
              <w:jc w:val="both"/>
            </w:pPr>
            <w:r>
              <w:drawing>
                <wp:inline distT="0" distB="0" distL="0" distR="0">
                  <wp:extent cx="50038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5003800" cy="1841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t/d = 0,2</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 w:id="537"/>
          <w:p>
            <w:pPr>
              <w:spacing w:after="20"/>
              <w:ind w:left="20"/>
              <w:jc w:val="both"/>
            </w:pPr>
            <w:r>
              <w:rPr>
                <w:rFonts w:ascii="Times New Roman"/>
                <w:b w:val="false"/>
                <w:i w:val="false"/>
                <w:color w:val="000000"/>
                <w:sz w:val="20"/>
              </w:rPr>
              <w:t>
Неравномерный износ ролика, сопровождающийся биением, шумом при телескопировании секций</w:t>
            </w:r>
          </w:p>
          <w:bookmarkEnd w:id="537"/>
          <w:p>
            <w:pPr>
              <w:spacing w:after="20"/>
              <w:ind w:left="20"/>
              <w:jc w:val="both"/>
            </w:pPr>
          </w:p>
          <w:bookmarkStart w:name="z559" w:id="538"/>
          <w:p>
            <w:pPr>
              <w:spacing w:after="20"/>
              <w:ind w:left="20"/>
              <w:jc w:val="both"/>
            </w:pPr>
          </w:p>
          <w:bookmarkEnd w:id="538"/>
          <w:p>
            <w:pPr>
              <w:spacing w:after="20"/>
              <w:ind w:left="20"/>
              <w:jc w:val="both"/>
            </w:pPr>
            <w:r>
              <w:drawing>
                <wp:inline distT="0" distB="0" distL="0" distR="0">
                  <wp:extent cx="30734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3073400" cy="1663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r/R = 0,9</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 w:id="539"/>
          <w:p>
            <w:pPr>
              <w:spacing w:after="20"/>
              <w:ind w:left="20"/>
              <w:jc w:val="both"/>
            </w:pPr>
            <w:r>
              <w:rPr>
                <w:rFonts w:ascii="Times New Roman"/>
                <w:b w:val="false"/>
                <w:i w:val="false"/>
                <w:color w:val="000000"/>
                <w:sz w:val="20"/>
              </w:rPr>
              <w:t>
Трещина в оси ролика или втулки, срез крепежной планки или винтов</w:t>
            </w:r>
          </w:p>
          <w:bookmarkEnd w:id="539"/>
          <w:p>
            <w:pPr>
              <w:spacing w:after="20"/>
              <w:ind w:left="20"/>
              <w:jc w:val="both"/>
            </w:pPr>
          </w:p>
          <w:bookmarkStart w:name="z561" w:id="540"/>
          <w:p>
            <w:pPr>
              <w:spacing w:after="20"/>
              <w:ind w:left="20"/>
              <w:jc w:val="both"/>
            </w:pPr>
          </w:p>
          <w:bookmarkEnd w:id="540"/>
          <w:p>
            <w:pPr>
              <w:spacing w:after="20"/>
              <w:ind w:left="20"/>
              <w:jc w:val="both"/>
            </w:pPr>
            <w:r>
              <w:drawing>
                <wp:inline distT="0" distB="0" distL="0" distR="0">
                  <wp:extent cx="34417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3441700" cy="2235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допускаются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 w:id="541"/>
          <w:p>
            <w:pPr>
              <w:spacing w:after="20"/>
              <w:ind w:left="20"/>
              <w:jc w:val="both"/>
            </w:pPr>
            <w:r>
              <w:rPr>
                <w:rFonts w:ascii="Times New Roman"/>
                <w:b w:val="false"/>
                <w:i w:val="false"/>
                <w:color w:val="000000"/>
                <w:sz w:val="20"/>
              </w:rPr>
              <w:t>
Выработка поверхности по следу от роликов или ползунов на листах секций</w:t>
            </w:r>
          </w:p>
          <w:bookmarkEnd w:id="541"/>
          <w:p>
            <w:pPr>
              <w:spacing w:after="20"/>
              <w:ind w:left="20"/>
              <w:jc w:val="both"/>
            </w:pPr>
          </w:p>
          <w:bookmarkStart w:name="z563" w:id="542"/>
          <w:p>
            <w:pPr>
              <w:spacing w:after="20"/>
              <w:ind w:left="20"/>
              <w:jc w:val="both"/>
            </w:pPr>
          </w:p>
          <w:bookmarkEnd w:id="542"/>
          <w:p>
            <w:pPr>
              <w:spacing w:after="20"/>
              <w:ind w:left="20"/>
              <w:jc w:val="both"/>
            </w:pPr>
            <w:r>
              <w:drawing>
                <wp:inline distT="0" distB="0" distL="0" distR="0">
                  <wp:extent cx="51054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105400" cy="2667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t/d = 0,15</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Канатный механизм выдвижения секций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блоков, проушин и их креплений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допускаются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 w:id="543"/>
          <w:p>
            <w:pPr>
              <w:spacing w:after="20"/>
              <w:ind w:left="20"/>
              <w:jc w:val="both"/>
            </w:pPr>
            <w:r>
              <w:rPr>
                <w:rFonts w:ascii="Times New Roman"/>
                <w:b w:val="false"/>
                <w:i w:val="false"/>
                <w:color w:val="000000"/>
                <w:sz w:val="20"/>
              </w:rPr>
              <w:t>
Люфт секции</w:t>
            </w:r>
          </w:p>
          <w:bookmarkEnd w:id="543"/>
          <w:p>
            <w:pPr>
              <w:spacing w:after="20"/>
              <w:ind w:left="20"/>
              <w:jc w:val="both"/>
            </w:pPr>
          </w:p>
          <w:bookmarkStart w:name="z565" w:id="544"/>
          <w:p>
            <w:pPr>
              <w:spacing w:after="20"/>
              <w:ind w:left="20"/>
              <w:jc w:val="both"/>
            </w:pPr>
          </w:p>
          <w:bookmarkEnd w:id="544"/>
          <w:p>
            <w:pPr>
              <w:spacing w:after="20"/>
              <w:ind w:left="20"/>
              <w:jc w:val="both"/>
            </w:pPr>
            <w:r>
              <w:drawing>
                <wp:inline distT="0" distB="0" distL="0" distR="0">
                  <wp:extent cx="51435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5143500" cy="156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 = 0,008</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Стойка, поддерживающая стрелу в транспортном положении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 w:id="545"/>
          <w:p>
            <w:pPr>
              <w:spacing w:after="20"/>
              <w:ind w:left="20"/>
              <w:jc w:val="both"/>
            </w:pPr>
            <w:r>
              <w:rPr>
                <w:rFonts w:ascii="Times New Roman"/>
                <w:b w:val="false"/>
                <w:i w:val="false"/>
                <w:color w:val="000000"/>
                <w:sz w:val="20"/>
              </w:rPr>
              <w:t>
Трещины в сварных соединениях и в основном металле</w:t>
            </w:r>
          </w:p>
          <w:bookmarkEnd w:id="545"/>
          <w:p>
            <w:pPr>
              <w:spacing w:after="20"/>
              <w:ind w:left="20"/>
              <w:jc w:val="both"/>
            </w:pPr>
          </w:p>
          <w:bookmarkStart w:name="z567" w:id="546"/>
          <w:p>
            <w:pPr>
              <w:spacing w:after="20"/>
              <w:ind w:left="20"/>
              <w:jc w:val="both"/>
            </w:pPr>
          </w:p>
          <w:bookmarkEnd w:id="546"/>
          <w:p>
            <w:pPr>
              <w:spacing w:after="20"/>
              <w:ind w:left="20"/>
              <w:jc w:val="both"/>
            </w:pPr>
            <w:r>
              <w:drawing>
                <wp:inline distT="0" distB="0" distL="0" distR="0">
                  <wp:extent cx="42037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4203700" cy="3441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допускаются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Повреждение, скол ограничителей положения стрелы на стойке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допускаются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547"/>
          <w:p>
            <w:pPr>
              <w:spacing w:after="20"/>
              <w:ind w:left="20"/>
              <w:jc w:val="both"/>
            </w:pPr>
            <w:r>
              <w:rPr>
                <w:rFonts w:ascii="Times New Roman"/>
                <w:b w:val="false"/>
                <w:i w:val="false"/>
                <w:color w:val="000000"/>
                <w:sz w:val="20"/>
              </w:rPr>
              <w:t>
Кривизна оси элемента стойки</w:t>
            </w:r>
          </w:p>
          <w:bookmarkEnd w:id="547"/>
          <w:p>
            <w:pPr>
              <w:spacing w:after="20"/>
              <w:ind w:left="20"/>
              <w:jc w:val="both"/>
            </w:pPr>
          </w:p>
          <w:bookmarkStart w:name="z569" w:id="548"/>
          <w:p>
            <w:pPr>
              <w:spacing w:after="20"/>
              <w:ind w:left="20"/>
              <w:jc w:val="both"/>
            </w:pPr>
          </w:p>
          <w:bookmarkEnd w:id="548"/>
          <w:p>
            <w:pPr>
              <w:spacing w:after="20"/>
              <w:ind w:left="20"/>
              <w:jc w:val="both"/>
            </w:pPr>
            <w:r>
              <w:drawing>
                <wp:inline distT="0" distB="0" distL="0" distR="0">
                  <wp:extent cx="24003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2400300" cy="3530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 = 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Двуногая стойка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549"/>
          <w:p>
            <w:pPr>
              <w:spacing w:after="20"/>
              <w:ind w:left="20"/>
              <w:jc w:val="both"/>
            </w:pPr>
            <w:r>
              <w:rPr>
                <w:rFonts w:ascii="Times New Roman"/>
                <w:b w:val="false"/>
                <w:i w:val="false"/>
                <w:color w:val="000000"/>
                <w:sz w:val="20"/>
              </w:rPr>
              <w:t>
Трещины в сварных швах и основном металле, трещины в осях блоков</w:t>
            </w:r>
          </w:p>
          <w:bookmarkEnd w:id="549"/>
          <w:p>
            <w:pPr>
              <w:spacing w:after="20"/>
              <w:ind w:left="20"/>
              <w:jc w:val="both"/>
            </w:pPr>
          </w:p>
          <w:bookmarkStart w:name="z571" w:id="550"/>
          <w:p>
            <w:pPr>
              <w:spacing w:after="20"/>
              <w:ind w:left="20"/>
              <w:jc w:val="both"/>
            </w:pPr>
          </w:p>
          <w:bookmarkEnd w:id="550"/>
          <w:p>
            <w:pPr>
              <w:spacing w:after="20"/>
              <w:ind w:left="20"/>
              <w:jc w:val="both"/>
            </w:pPr>
            <w:r>
              <w:drawing>
                <wp:inline distT="0" distB="0" distL="0" distR="0">
                  <wp:extent cx="42418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4241800" cy="4038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допускаются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Гусек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гусек распространяются указания, приведенные в подпунктах 1) – 5) данной таблицы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Узлы металлоконструкций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Решетчатые конструкции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551"/>
          <w:p>
            <w:pPr>
              <w:spacing w:after="20"/>
              <w:ind w:left="20"/>
              <w:jc w:val="both"/>
            </w:pPr>
            <w:r>
              <w:rPr>
                <w:rFonts w:ascii="Times New Roman"/>
                <w:b w:val="false"/>
                <w:i w:val="false"/>
                <w:color w:val="000000"/>
                <w:sz w:val="20"/>
              </w:rPr>
              <w:t>
Отклонение от прямолинейности поясов стрел, гуськов, элементов двуногой стойки, элементов, препятствующих запрокидыванию стрелы</w:t>
            </w:r>
          </w:p>
          <w:bookmarkEnd w:id="551"/>
          <w:p>
            <w:pPr>
              <w:spacing w:after="20"/>
              <w:ind w:left="20"/>
              <w:jc w:val="both"/>
            </w:pPr>
          </w:p>
          <w:bookmarkStart w:name="z573" w:id="552"/>
          <w:p>
            <w:pPr>
              <w:spacing w:after="20"/>
              <w:ind w:left="20"/>
              <w:jc w:val="both"/>
            </w:pPr>
          </w:p>
          <w:bookmarkEnd w:id="552"/>
          <w:p>
            <w:pPr>
              <w:spacing w:after="20"/>
              <w:ind w:left="20"/>
              <w:jc w:val="both"/>
            </w:pPr>
            <w:r>
              <w:drawing>
                <wp:inline distT="0" distB="0" distL="0" distR="0">
                  <wp:extent cx="42799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4279900" cy="2286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 = 0,0015</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 w:id="553"/>
          <w:p>
            <w:pPr>
              <w:spacing w:after="20"/>
              <w:ind w:left="20"/>
              <w:jc w:val="both"/>
            </w:pPr>
            <w:r>
              <w:rPr>
                <w:rFonts w:ascii="Times New Roman"/>
                <w:b w:val="false"/>
                <w:i w:val="false"/>
                <w:color w:val="000000"/>
                <w:sz w:val="20"/>
              </w:rPr>
              <w:t>
Отклонение от прямолинейности раскосов f и распорок f1</w:t>
            </w:r>
          </w:p>
          <w:bookmarkEnd w:id="553"/>
          <w:p>
            <w:pPr>
              <w:spacing w:after="20"/>
              <w:ind w:left="20"/>
              <w:jc w:val="both"/>
            </w:pPr>
          </w:p>
          <w:bookmarkStart w:name="z575" w:id="554"/>
          <w:p>
            <w:pPr>
              <w:spacing w:after="20"/>
              <w:ind w:left="20"/>
              <w:jc w:val="both"/>
            </w:pPr>
          </w:p>
          <w:bookmarkEnd w:id="554"/>
          <w:p>
            <w:pPr>
              <w:spacing w:after="20"/>
              <w:ind w:left="20"/>
              <w:jc w:val="both"/>
            </w:pPr>
            <w:r>
              <w:drawing>
                <wp:inline distT="0" distB="0" distL="0" distR="0">
                  <wp:extent cx="45593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4559300" cy="3289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 w:id="555"/>
          <w:p>
            <w:pPr>
              <w:spacing w:after="20"/>
              <w:ind w:left="20"/>
              <w:jc w:val="both"/>
            </w:pPr>
            <w:r>
              <w:rPr>
                <w:rFonts w:ascii="Times New Roman"/>
                <w:b w:val="false"/>
                <w:i w:val="false"/>
                <w:color w:val="000000"/>
                <w:sz w:val="20"/>
              </w:rPr>
              <w:t>
f/L = 0,004</w:t>
            </w:r>
          </w:p>
          <w:bookmarkEnd w:id="555"/>
          <w:p>
            <w:pPr>
              <w:spacing w:after="20"/>
              <w:ind w:left="20"/>
              <w:jc w:val="both"/>
            </w:pPr>
            <w:r>
              <w:rPr>
                <w:rFonts w:ascii="Times New Roman"/>
                <w:b w:val="false"/>
                <w:i w:val="false"/>
                <w:color w:val="000000"/>
                <w:sz w:val="20"/>
              </w:rPr>
              <w:t>
f1/L = 0,01</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 w:id="556"/>
          <w:p>
            <w:pPr>
              <w:spacing w:after="20"/>
              <w:ind w:left="20"/>
              <w:jc w:val="both"/>
            </w:pPr>
            <w:r>
              <w:rPr>
                <w:rFonts w:ascii="Times New Roman"/>
                <w:b w:val="false"/>
                <w:i w:val="false"/>
                <w:color w:val="000000"/>
                <w:sz w:val="20"/>
              </w:rPr>
              <w:t>
Отклонение от прямолинейности стяжек между аутригерами и других элементов, работающих только на растяжение</w:t>
            </w:r>
          </w:p>
          <w:bookmarkEnd w:id="556"/>
          <w:p>
            <w:pPr>
              <w:spacing w:after="20"/>
              <w:ind w:left="20"/>
              <w:jc w:val="both"/>
            </w:pPr>
          </w:p>
          <w:bookmarkStart w:name="z578" w:id="557"/>
          <w:p>
            <w:pPr>
              <w:spacing w:after="20"/>
              <w:ind w:left="20"/>
              <w:jc w:val="both"/>
            </w:pPr>
          </w:p>
          <w:bookmarkEnd w:id="557"/>
          <w:p>
            <w:pPr>
              <w:spacing w:after="20"/>
              <w:ind w:left="20"/>
              <w:jc w:val="both"/>
            </w:pPr>
            <w:r>
              <w:drawing>
                <wp:inline distT="0" distB="0" distL="0" distR="0">
                  <wp:extent cx="33782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3378200" cy="1104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 = 0,05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558"/>
          <w:p>
            <w:pPr>
              <w:spacing w:after="20"/>
              <w:ind w:left="20"/>
              <w:jc w:val="both"/>
            </w:pPr>
            <w:r>
              <w:rPr>
                <w:rFonts w:ascii="Times New Roman"/>
                <w:b w:val="false"/>
                <w:i w:val="false"/>
                <w:color w:val="000000"/>
                <w:sz w:val="20"/>
              </w:rPr>
              <w:t>
Ослабление затяжки или обрыв болта в стыке</w:t>
            </w:r>
          </w:p>
          <w:bookmarkEnd w:id="558"/>
          <w:p>
            <w:pPr>
              <w:spacing w:after="20"/>
              <w:ind w:left="20"/>
              <w:jc w:val="both"/>
            </w:pPr>
          </w:p>
          <w:bookmarkStart w:name="z580" w:id="559"/>
          <w:p>
            <w:pPr>
              <w:spacing w:after="20"/>
              <w:ind w:left="20"/>
              <w:jc w:val="both"/>
            </w:pPr>
          </w:p>
          <w:bookmarkEnd w:id="559"/>
          <w:p>
            <w:pPr>
              <w:spacing w:after="20"/>
              <w:ind w:left="20"/>
              <w:jc w:val="both"/>
            </w:pPr>
            <w:r>
              <w:drawing>
                <wp:inline distT="0" distB="0" distL="0" distR="0">
                  <wp:extent cx="48387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4838700" cy="2095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допускаются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Замена шплинта в пальцевом стыке случайным предметом, проволокой, гвоздем и т.д.)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допускаются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 w:id="560"/>
          <w:p>
            <w:pPr>
              <w:spacing w:after="20"/>
              <w:ind w:left="20"/>
              <w:jc w:val="both"/>
            </w:pPr>
            <w:r>
              <w:rPr>
                <w:rFonts w:ascii="Times New Roman"/>
                <w:b w:val="false"/>
                <w:i w:val="false"/>
                <w:color w:val="000000"/>
                <w:sz w:val="20"/>
              </w:rPr>
              <w:t>
Скручивание стержневых элементов (кроме стяжек между аутригерами)</w:t>
            </w:r>
          </w:p>
          <w:bookmarkEnd w:id="560"/>
          <w:p>
            <w:pPr>
              <w:spacing w:after="20"/>
              <w:ind w:left="20"/>
              <w:jc w:val="both"/>
            </w:pPr>
          </w:p>
          <w:bookmarkStart w:name="z582" w:id="561"/>
          <w:p>
            <w:pPr>
              <w:spacing w:after="20"/>
              <w:ind w:left="20"/>
              <w:jc w:val="both"/>
            </w:pPr>
          </w:p>
          <w:bookmarkEnd w:id="561"/>
          <w:p>
            <w:pPr>
              <w:spacing w:after="20"/>
              <w:ind w:left="20"/>
              <w:jc w:val="both"/>
            </w:pPr>
            <w:r>
              <w:drawing>
                <wp:inline distT="0" distB="0" distL="0" distR="0">
                  <wp:extent cx="36449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3644900" cy="303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f/B = 0,01</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Скручивание стяжек между аутригерами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f/B = 0,1</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Листовые конструкции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 w:id="562"/>
          <w:p>
            <w:pPr>
              <w:spacing w:after="20"/>
              <w:ind w:left="20"/>
              <w:jc w:val="both"/>
            </w:pPr>
            <w:r>
              <w:rPr>
                <w:rFonts w:ascii="Times New Roman"/>
                <w:b w:val="false"/>
                <w:i w:val="false"/>
                <w:color w:val="000000"/>
                <w:sz w:val="20"/>
              </w:rPr>
              <w:t>
Выпуклость поясов и стенок стрел сварных балок</w:t>
            </w:r>
          </w:p>
          <w:bookmarkEnd w:id="562"/>
          <w:p>
            <w:pPr>
              <w:spacing w:after="20"/>
              <w:ind w:left="20"/>
              <w:jc w:val="both"/>
            </w:pPr>
          </w:p>
          <w:bookmarkStart w:name="z584" w:id="563"/>
          <w:p>
            <w:pPr>
              <w:spacing w:after="20"/>
              <w:ind w:left="20"/>
              <w:jc w:val="both"/>
            </w:pPr>
          </w:p>
          <w:bookmarkEnd w:id="563"/>
          <w:p>
            <w:pPr>
              <w:spacing w:after="20"/>
              <w:ind w:left="20"/>
              <w:jc w:val="both"/>
            </w:pPr>
            <w:r>
              <w:drawing>
                <wp:inline distT="0" distB="0" distL="0" distR="0">
                  <wp:extent cx="42926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4292600" cy="2451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 w:id="564"/>
          <w:p>
            <w:pPr>
              <w:spacing w:after="20"/>
              <w:ind w:left="20"/>
              <w:jc w:val="both"/>
            </w:pPr>
            <w:r>
              <w:rPr>
                <w:rFonts w:ascii="Times New Roman"/>
                <w:b w:val="false"/>
                <w:i w:val="false"/>
                <w:color w:val="000000"/>
                <w:sz w:val="20"/>
              </w:rPr>
              <w:t>
У коробчатых f/a = 0,01</w:t>
            </w:r>
          </w:p>
          <w:bookmarkEnd w:id="564"/>
          <w:p>
            <w:pPr>
              <w:spacing w:after="20"/>
              <w:ind w:left="20"/>
              <w:jc w:val="both"/>
            </w:pPr>
            <w:r>
              <w:rPr>
                <w:rFonts w:ascii="Times New Roman"/>
                <w:b w:val="false"/>
                <w:i w:val="false"/>
                <w:color w:val="000000"/>
                <w:sz w:val="20"/>
              </w:rPr>
              <w:t>
У двутавровых f/a = 0,015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 w:id="565"/>
          <w:p>
            <w:pPr>
              <w:spacing w:after="20"/>
              <w:ind w:left="20"/>
              <w:jc w:val="both"/>
            </w:pPr>
            <w:r>
              <w:rPr>
                <w:rFonts w:ascii="Times New Roman"/>
                <w:b w:val="false"/>
                <w:i w:val="false"/>
                <w:color w:val="000000"/>
                <w:sz w:val="20"/>
              </w:rPr>
              <w:t>
Местные вмятины на поясах и стенках стрел, балок и на других листовых элементах (стойки поворотных платформ, конструкции рам шасси и др.) глубиной n с размерами 0,25 ☐ S/Q ☐ 0,75</w:t>
            </w:r>
          </w:p>
          <w:bookmarkEnd w:id="565"/>
          <w:p>
            <w:pPr>
              <w:spacing w:after="20"/>
              <w:ind w:left="20"/>
              <w:jc w:val="both"/>
            </w:pPr>
          </w:p>
          <w:bookmarkStart w:name="z587" w:id="566"/>
          <w:p>
            <w:pPr>
              <w:spacing w:after="20"/>
              <w:ind w:left="20"/>
              <w:jc w:val="both"/>
            </w:pPr>
          </w:p>
          <w:bookmarkEnd w:id="566"/>
          <w:p>
            <w:pPr>
              <w:spacing w:after="20"/>
              <w:ind w:left="20"/>
              <w:jc w:val="both"/>
            </w:pPr>
            <w:r>
              <w:drawing>
                <wp:inline distT="0" distB="0" distL="0" distR="0">
                  <wp:extent cx="38481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3848100" cy="2159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 w:id="567"/>
          <w:p>
            <w:pPr>
              <w:spacing w:after="20"/>
              <w:ind w:left="20"/>
              <w:jc w:val="both"/>
            </w:pPr>
            <w:r>
              <w:rPr>
                <w:rFonts w:ascii="Times New Roman"/>
                <w:b w:val="false"/>
                <w:i w:val="false"/>
                <w:color w:val="000000"/>
                <w:sz w:val="20"/>
              </w:rPr>
              <w:t>
n/t = 3</w:t>
            </w:r>
          </w:p>
          <w:bookmarkEnd w:id="567"/>
          <w:p>
            <w:pPr>
              <w:spacing w:after="20"/>
              <w:ind w:left="20"/>
              <w:jc w:val="both"/>
            </w:pPr>
            <w:r>
              <w:rPr>
                <w:rFonts w:ascii="Times New Roman"/>
                <w:b w:val="false"/>
                <w:i w:val="false"/>
                <w:color w:val="000000"/>
                <w:sz w:val="20"/>
              </w:rPr>
              <w:t>
n1/t1 = 3</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Листовые конструкции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 w:id="568"/>
          <w:p>
            <w:pPr>
              <w:spacing w:after="20"/>
              <w:ind w:left="20"/>
              <w:jc w:val="both"/>
            </w:pPr>
            <w:r>
              <w:rPr>
                <w:rFonts w:ascii="Times New Roman"/>
                <w:b w:val="false"/>
                <w:i w:val="false"/>
                <w:color w:val="000000"/>
                <w:sz w:val="20"/>
              </w:rPr>
              <w:t>
Изогнутость коробчатых и двутавровых балок</w:t>
            </w:r>
          </w:p>
          <w:bookmarkEnd w:id="568"/>
          <w:p>
            <w:pPr>
              <w:spacing w:after="20"/>
              <w:ind w:left="20"/>
              <w:jc w:val="both"/>
            </w:pPr>
          </w:p>
          <w:bookmarkStart w:name="z590" w:id="569"/>
          <w:p>
            <w:pPr>
              <w:spacing w:after="20"/>
              <w:ind w:left="20"/>
              <w:jc w:val="both"/>
            </w:pPr>
          </w:p>
          <w:bookmarkEnd w:id="569"/>
          <w:p>
            <w:pPr>
              <w:spacing w:after="20"/>
              <w:ind w:left="20"/>
              <w:jc w:val="both"/>
            </w:pPr>
            <w:r>
              <w:drawing>
                <wp:inline distT="0" distB="0" distL="0" distR="0">
                  <wp:extent cx="40005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4000500" cy="1549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570"/>
          <w:p>
            <w:pPr>
              <w:spacing w:after="20"/>
              <w:ind w:left="20"/>
              <w:jc w:val="both"/>
            </w:pPr>
            <w:r>
              <w:rPr>
                <w:rFonts w:ascii="Times New Roman"/>
                <w:b w:val="false"/>
                <w:i w:val="false"/>
                <w:color w:val="000000"/>
                <w:sz w:val="20"/>
              </w:rPr>
              <w:t>
f/L = 0,0025</w:t>
            </w:r>
          </w:p>
          <w:bookmarkEnd w:id="570"/>
          <w:p>
            <w:pPr>
              <w:spacing w:after="20"/>
              <w:ind w:left="20"/>
              <w:jc w:val="both"/>
            </w:pPr>
            <w:r>
              <w:rPr>
                <w:rFonts w:ascii="Times New Roman"/>
                <w:b w:val="false"/>
                <w:i w:val="false"/>
                <w:color w:val="000000"/>
                <w:sz w:val="20"/>
              </w:rPr>
              <w:t>
</w:t>
            </w:r>
            <w:r>
              <w:rPr>
                <w:rFonts w:ascii="Times New Roman"/>
                <w:b w:val="false"/>
                <w:i w:val="false"/>
                <w:color w:val="000000"/>
                <w:sz w:val="20"/>
              </w:rPr>
              <w:t>при</w:t>
            </w:r>
          </w:p>
          <w:p>
            <w:pPr>
              <w:spacing w:after="20"/>
              <w:ind w:left="20"/>
              <w:jc w:val="both"/>
            </w:pPr>
            <w:r>
              <w:rPr>
                <w:rFonts w:ascii="Times New Roman"/>
                <w:b w:val="false"/>
                <w:i w:val="false"/>
                <w:color w:val="000000"/>
                <w:sz w:val="20"/>
              </w:rPr>
              <w:t>
</w:t>
            </w:r>
            <w:r>
              <w:rPr>
                <w:rFonts w:ascii="Times New Roman"/>
                <w:b w:val="false"/>
                <w:i w:val="false"/>
                <w:color w:val="000000"/>
                <w:sz w:val="20"/>
              </w:rPr>
              <w:t>L &lt; 2000 мм</w:t>
            </w:r>
          </w:p>
          <w:p>
            <w:pPr>
              <w:spacing w:after="20"/>
              <w:ind w:left="20"/>
              <w:jc w:val="both"/>
            </w:pPr>
            <w:r>
              <w:rPr>
                <w:rFonts w:ascii="Times New Roman"/>
                <w:b w:val="false"/>
                <w:i w:val="false"/>
                <w:color w:val="000000"/>
                <w:sz w:val="20"/>
              </w:rPr>
              <w:t>
</w:t>
            </w:r>
            <w:r>
              <w:rPr>
                <w:rFonts w:ascii="Times New Roman"/>
                <w:b w:val="false"/>
                <w:i w:val="false"/>
                <w:color w:val="000000"/>
                <w:sz w:val="20"/>
              </w:rPr>
              <w:t>f/L = 0,002</w:t>
            </w:r>
          </w:p>
          <w:p>
            <w:pPr>
              <w:spacing w:after="20"/>
              <w:ind w:left="20"/>
              <w:jc w:val="both"/>
            </w:pPr>
            <w:r>
              <w:rPr>
                <w:rFonts w:ascii="Times New Roman"/>
                <w:b w:val="false"/>
                <w:i w:val="false"/>
                <w:color w:val="000000"/>
                <w:sz w:val="20"/>
              </w:rPr>
              <w:t>
</w:t>
            </w:r>
            <w:r>
              <w:rPr>
                <w:rFonts w:ascii="Times New Roman"/>
                <w:b w:val="false"/>
                <w:i w:val="false"/>
                <w:color w:val="000000"/>
                <w:sz w:val="20"/>
              </w:rPr>
              <w:t>при</w:t>
            </w:r>
          </w:p>
          <w:p>
            <w:pPr>
              <w:spacing w:after="20"/>
              <w:ind w:left="20"/>
              <w:jc w:val="both"/>
            </w:pPr>
            <w:r>
              <w:rPr>
                <w:rFonts w:ascii="Times New Roman"/>
                <w:b w:val="false"/>
                <w:i w:val="false"/>
                <w:color w:val="000000"/>
                <w:sz w:val="20"/>
              </w:rPr>
              <w:t>
L&gt; 2000 мм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571"/>
          <w:p>
            <w:pPr>
              <w:spacing w:after="20"/>
              <w:ind w:left="20"/>
              <w:jc w:val="both"/>
            </w:pPr>
            <w:r>
              <w:rPr>
                <w:rFonts w:ascii="Times New Roman"/>
                <w:b w:val="false"/>
                <w:i w:val="false"/>
                <w:color w:val="000000"/>
                <w:sz w:val="20"/>
              </w:rPr>
              <w:t>
Скручивание коробчатых и двутавровых балок</w:t>
            </w:r>
          </w:p>
          <w:bookmarkEnd w:id="571"/>
          <w:p>
            <w:pPr>
              <w:spacing w:after="20"/>
              <w:ind w:left="20"/>
              <w:jc w:val="both"/>
            </w:pPr>
          </w:p>
          <w:bookmarkStart w:name="z597" w:id="572"/>
          <w:p>
            <w:pPr>
              <w:spacing w:after="20"/>
              <w:ind w:left="20"/>
              <w:jc w:val="both"/>
            </w:pPr>
          </w:p>
          <w:bookmarkEnd w:id="572"/>
          <w:p>
            <w:pPr>
              <w:spacing w:after="20"/>
              <w:ind w:left="20"/>
              <w:jc w:val="both"/>
            </w:pPr>
            <w:r>
              <w:drawing>
                <wp:inline distT="0" distB="0" distL="0" distR="0">
                  <wp:extent cx="29591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2959100" cy="269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 w:id="573"/>
          <w:p>
            <w:pPr>
              <w:spacing w:after="20"/>
              <w:ind w:left="20"/>
              <w:jc w:val="both"/>
            </w:pPr>
            <w:r>
              <w:rPr>
                <w:rFonts w:ascii="Times New Roman"/>
                <w:b w:val="false"/>
                <w:i w:val="false"/>
                <w:color w:val="000000"/>
                <w:sz w:val="20"/>
              </w:rPr>
              <w:t>
f/H &lt; 0,005 · 0,001L</w:t>
            </w:r>
          </w:p>
          <w:bookmarkEnd w:id="573"/>
          <w:p>
            <w:pPr>
              <w:spacing w:after="20"/>
              <w:ind w:left="20"/>
              <w:jc w:val="both"/>
            </w:pPr>
            <w:r>
              <w:rPr>
                <w:rFonts w:ascii="Times New Roman"/>
                <w:b w:val="false"/>
                <w:i w:val="false"/>
                <w:color w:val="000000"/>
                <w:sz w:val="20"/>
              </w:rPr>
              <w:t>
</w:t>
            </w:r>
            <w:r>
              <w:rPr>
                <w:rFonts w:ascii="Times New Roman"/>
                <w:b w:val="false"/>
                <w:i w:val="false"/>
                <w:color w:val="000000"/>
                <w:sz w:val="20"/>
              </w:rPr>
              <w:t>при</w:t>
            </w:r>
          </w:p>
          <w:p>
            <w:pPr>
              <w:spacing w:after="20"/>
              <w:ind w:left="20"/>
              <w:jc w:val="both"/>
            </w:pPr>
            <w:r>
              <w:rPr>
                <w:rFonts w:ascii="Times New Roman"/>
                <w:b w:val="false"/>
                <w:i w:val="false"/>
                <w:color w:val="000000"/>
                <w:sz w:val="20"/>
              </w:rPr>
              <w:t>
</w:t>
            </w:r>
            <w:r>
              <w:rPr>
                <w:rFonts w:ascii="Times New Roman"/>
                <w:b w:val="false"/>
                <w:i w:val="false"/>
                <w:color w:val="000000"/>
                <w:sz w:val="20"/>
              </w:rPr>
              <w:t>L &lt; 2000 мм</w:t>
            </w:r>
          </w:p>
          <w:p>
            <w:pPr>
              <w:spacing w:after="20"/>
              <w:ind w:left="20"/>
              <w:jc w:val="both"/>
            </w:pPr>
            <w:r>
              <w:rPr>
                <w:rFonts w:ascii="Times New Roman"/>
                <w:b w:val="false"/>
                <w:i w:val="false"/>
                <w:color w:val="000000"/>
                <w:sz w:val="20"/>
              </w:rPr>
              <w:t>
</w:t>
            </w:r>
            <w:r>
              <w:rPr>
                <w:rFonts w:ascii="Times New Roman"/>
                <w:b w:val="false"/>
                <w:i w:val="false"/>
                <w:color w:val="000000"/>
                <w:sz w:val="20"/>
              </w:rPr>
              <w:t>f/Н &lt; 0,003 0,001L</w:t>
            </w:r>
          </w:p>
          <w:p>
            <w:pPr>
              <w:spacing w:after="20"/>
              <w:ind w:left="20"/>
              <w:jc w:val="both"/>
            </w:pPr>
            <w:r>
              <w:rPr>
                <w:rFonts w:ascii="Times New Roman"/>
                <w:b w:val="false"/>
                <w:i w:val="false"/>
                <w:color w:val="000000"/>
                <w:sz w:val="20"/>
              </w:rPr>
              <w:t>
</w:t>
            </w:r>
            <w:r>
              <w:rPr>
                <w:rFonts w:ascii="Times New Roman"/>
                <w:b w:val="false"/>
                <w:i w:val="false"/>
                <w:color w:val="000000"/>
                <w:sz w:val="20"/>
              </w:rPr>
              <w:t>при</w:t>
            </w:r>
          </w:p>
          <w:p>
            <w:pPr>
              <w:spacing w:after="20"/>
              <w:ind w:left="20"/>
              <w:jc w:val="both"/>
            </w:pPr>
            <w:r>
              <w:rPr>
                <w:rFonts w:ascii="Times New Roman"/>
                <w:b w:val="false"/>
                <w:i w:val="false"/>
                <w:color w:val="000000"/>
                <w:sz w:val="20"/>
              </w:rPr>
              <w:t>
L &gt; 2000 мм</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 w:id="574"/>
          <w:p>
            <w:pPr>
              <w:spacing w:after="20"/>
              <w:ind w:left="20"/>
              <w:jc w:val="both"/>
            </w:pPr>
            <w:r>
              <w:rPr>
                <w:rFonts w:ascii="Times New Roman"/>
                <w:b w:val="false"/>
                <w:i w:val="false"/>
                <w:color w:val="000000"/>
                <w:sz w:val="20"/>
              </w:rPr>
              <w:t>
Деформации поперечного сечения коробчатых и двутавровых балок</w:t>
            </w:r>
          </w:p>
          <w:bookmarkEnd w:id="574"/>
          <w:p>
            <w:pPr>
              <w:spacing w:after="20"/>
              <w:ind w:left="20"/>
              <w:jc w:val="both"/>
            </w:pPr>
          </w:p>
          <w:bookmarkStart w:name="z604" w:id="575"/>
          <w:p>
            <w:pPr>
              <w:spacing w:after="20"/>
              <w:ind w:left="20"/>
              <w:jc w:val="both"/>
            </w:pPr>
          </w:p>
          <w:bookmarkEnd w:id="575"/>
          <w:p>
            <w:pPr>
              <w:spacing w:after="20"/>
              <w:ind w:left="20"/>
              <w:jc w:val="both"/>
            </w:pPr>
            <w:r>
              <w:drawing>
                <wp:inline distT="0" distB="0" distL="0" distR="0">
                  <wp:extent cx="25146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2514600" cy="1968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 w:id="576"/>
          <w:p>
            <w:pPr>
              <w:spacing w:after="20"/>
              <w:ind w:left="20"/>
              <w:jc w:val="both"/>
            </w:pPr>
            <w:r>
              <w:rPr>
                <w:rFonts w:ascii="Times New Roman"/>
                <w:b w:val="false"/>
                <w:i w:val="false"/>
                <w:color w:val="000000"/>
                <w:sz w:val="20"/>
              </w:rPr>
              <w:t>
f/B = 0,004</w:t>
            </w:r>
          </w:p>
          <w:bookmarkEnd w:id="576"/>
          <w:p>
            <w:pPr>
              <w:spacing w:after="20"/>
              <w:ind w:left="20"/>
              <w:jc w:val="both"/>
            </w:pPr>
            <w:r>
              <w:rPr>
                <w:rFonts w:ascii="Times New Roman"/>
                <w:b w:val="false"/>
                <w:i w:val="false"/>
                <w:color w:val="000000"/>
                <w:sz w:val="20"/>
              </w:rPr>
              <w:t>
f/H = 0,004</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Все узлы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сварных швах и основном металле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допускаются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 толщины t элемента из-за коррозии на величину ☐ 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D</w:t>
            </w:r>
            <w:r>
              <w:rPr>
                <w:rFonts w:ascii="Times New Roman"/>
                <w:b w:val="false"/>
                <w:i w:val="false"/>
                <w:color w:val="000000"/>
                <w:sz w:val="20"/>
              </w:rPr>
              <w:t xml:space="preserve"> t/t =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Проушины (под пальцы аутригеров, гидроцилиндров, элементов двуногой стойки, пяты стрелы, блоков и др.)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 w:id="577"/>
          <w:p>
            <w:pPr>
              <w:spacing w:after="20"/>
              <w:ind w:left="20"/>
              <w:jc w:val="both"/>
            </w:pPr>
            <w:r>
              <w:rPr>
                <w:rFonts w:ascii="Times New Roman"/>
                <w:b w:val="false"/>
                <w:i w:val="false"/>
                <w:color w:val="000000"/>
                <w:sz w:val="20"/>
              </w:rPr>
              <w:t>
Выработка отверстий</w:t>
            </w:r>
          </w:p>
          <w:bookmarkEnd w:id="577"/>
          <w:p>
            <w:pPr>
              <w:spacing w:after="20"/>
              <w:ind w:left="20"/>
              <w:jc w:val="both"/>
            </w:pPr>
          </w:p>
          <w:bookmarkStart w:name="z607" w:id="578"/>
          <w:p>
            <w:pPr>
              <w:spacing w:after="20"/>
              <w:ind w:left="20"/>
              <w:jc w:val="both"/>
            </w:pPr>
          </w:p>
          <w:bookmarkEnd w:id="578"/>
          <w:p>
            <w:pPr>
              <w:spacing w:after="20"/>
              <w:ind w:left="20"/>
              <w:jc w:val="both"/>
            </w:pPr>
            <w:r>
              <w:drawing>
                <wp:inline distT="0" distB="0" distL="0" distR="0">
                  <wp:extent cx="21336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2133600" cy="1993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 w:id="579"/>
          <w:p>
            <w:pPr>
              <w:spacing w:after="20"/>
              <w:ind w:left="20"/>
              <w:jc w:val="both"/>
            </w:pPr>
            <w:r>
              <w:rPr>
                <w:rFonts w:ascii="Times New Roman"/>
                <w:b w:val="false"/>
                <w:i w:val="false"/>
                <w:color w:val="000000"/>
                <w:sz w:val="20"/>
              </w:rPr>
              <w:t>
</w:t>
            </w:r>
            <w:r>
              <w:rPr>
                <w:rFonts w:ascii="Times New Roman"/>
                <w:b w:val="false"/>
                <w:i w:val="false"/>
                <w:color w:val="000000"/>
                <w:sz w:val="20"/>
              </w:rPr>
              <w:t>D</w:t>
            </w:r>
            <w:r>
              <w:rPr>
                <w:rFonts w:ascii="Times New Roman"/>
                <w:b w:val="false"/>
                <w:i w:val="false"/>
                <w:color w:val="000000"/>
                <w:sz w:val="20"/>
              </w:rPr>
              <w:t xml:space="preserve"> d = 2 мм при</w:t>
            </w:r>
          </w:p>
          <w:bookmarkEnd w:id="579"/>
          <w:p>
            <w:pPr>
              <w:spacing w:after="20"/>
              <w:ind w:left="20"/>
              <w:jc w:val="both"/>
            </w:pPr>
            <w:r>
              <w:rPr>
                <w:rFonts w:ascii="Times New Roman"/>
                <w:b w:val="false"/>
                <w:i w:val="false"/>
                <w:color w:val="000000"/>
                <w:sz w:val="20"/>
              </w:rPr>
              <w:t>
</w:t>
            </w:r>
            <w:r>
              <w:rPr>
                <w:rFonts w:ascii="Times New Roman"/>
                <w:b w:val="false"/>
                <w:i w:val="false"/>
                <w:color w:val="000000"/>
                <w:sz w:val="20"/>
              </w:rPr>
              <w:t>d &lt; 50 мм</w:t>
            </w:r>
          </w:p>
          <w:p>
            <w:pPr>
              <w:spacing w:after="20"/>
              <w:ind w:left="20"/>
              <w:jc w:val="both"/>
            </w:pPr>
            <w:r>
              <w:rPr>
                <w:rFonts w:ascii="Times New Roman"/>
                <w:b w:val="false"/>
                <w:i w:val="false"/>
                <w:color w:val="000000"/>
                <w:sz w:val="20"/>
              </w:rPr>
              <w:t>
</w:t>
            </w:r>
            <w:r>
              <w:rPr>
                <w:rFonts w:ascii="Times New Roman"/>
                <w:b w:val="false"/>
                <w:i w:val="false"/>
                <w:color w:val="000000"/>
                <w:sz w:val="20"/>
              </w:rPr>
              <w:t>D</w:t>
            </w:r>
            <w:r>
              <w:rPr>
                <w:rFonts w:ascii="Times New Roman"/>
                <w:b w:val="false"/>
                <w:i w:val="false"/>
                <w:color w:val="000000"/>
                <w:sz w:val="20"/>
              </w:rPr>
              <w:t xml:space="preserve"> d = 3 мм при</w:t>
            </w:r>
          </w:p>
          <w:p>
            <w:pPr>
              <w:spacing w:after="20"/>
              <w:ind w:left="20"/>
              <w:jc w:val="both"/>
            </w:pPr>
            <w:r>
              <w:rPr>
                <w:rFonts w:ascii="Times New Roman"/>
                <w:b w:val="false"/>
                <w:i w:val="false"/>
                <w:color w:val="000000"/>
                <w:sz w:val="20"/>
              </w:rPr>
              <w:t>
</w:t>
            </w:r>
            <w:r>
              <w:rPr>
                <w:rFonts w:ascii="Times New Roman"/>
                <w:b w:val="false"/>
                <w:i w:val="false"/>
                <w:color w:val="000000"/>
                <w:sz w:val="20"/>
              </w:rPr>
              <w:t>50&lt;d &lt; 100 мм</w:t>
            </w:r>
          </w:p>
          <w:p>
            <w:pPr>
              <w:spacing w:after="20"/>
              <w:ind w:left="20"/>
              <w:jc w:val="both"/>
            </w:pPr>
            <w:r>
              <w:rPr>
                <w:rFonts w:ascii="Times New Roman"/>
                <w:b w:val="false"/>
                <w:i w:val="false"/>
                <w:color w:val="000000"/>
                <w:sz w:val="20"/>
              </w:rPr>
              <w:t>
</w:t>
            </w:r>
            <w:r>
              <w:rPr>
                <w:rFonts w:ascii="Times New Roman"/>
                <w:b w:val="false"/>
                <w:i w:val="false"/>
                <w:color w:val="000000"/>
                <w:sz w:val="20"/>
              </w:rPr>
              <w:t>D</w:t>
            </w:r>
            <w:r>
              <w:rPr>
                <w:rFonts w:ascii="Times New Roman"/>
                <w:b w:val="false"/>
                <w:i w:val="false"/>
                <w:color w:val="000000"/>
                <w:sz w:val="20"/>
              </w:rPr>
              <w:t xml:space="preserve"> d = 4 мм при</w:t>
            </w:r>
          </w:p>
          <w:p>
            <w:pPr>
              <w:spacing w:after="20"/>
              <w:ind w:left="20"/>
              <w:jc w:val="both"/>
            </w:pPr>
            <w:r>
              <w:rPr>
                <w:rFonts w:ascii="Times New Roman"/>
                <w:b w:val="false"/>
                <w:i w:val="false"/>
                <w:color w:val="000000"/>
                <w:sz w:val="20"/>
              </w:rPr>
              <w:t>
d &gt; 100 мм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Инструкции по проведению</w:t>
            </w:r>
            <w:r>
              <w:br/>
            </w:r>
            <w:r>
              <w:rPr>
                <w:rFonts w:ascii="Times New Roman"/>
                <w:b w:val="false"/>
                <w:i w:val="false"/>
                <w:color w:val="000000"/>
                <w:sz w:val="20"/>
              </w:rPr>
              <w:t xml:space="preserve">обследования технического </w:t>
            </w:r>
            <w:r>
              <w:br/>
            </w:r>
            <w:r>
              <w:rPr>
                <w:rFonts w:ascii="Times New Roman"/>
                <w:b w:val="false"/>
                <w:i w:val="false"/>
                <w:color w:val="000000"/>
                <w:sz w:val="20"/>
              </w:rPr>
              <w:t xml:space="preserve">состояния стреловых </w:t>
            </w:r>
            <w:r>
              <w:br/>
            </w:r>
            <w:r>
              <w:rPr>
                <w:rFonts w:ascii="Times New Roman"/>
                <w:b w:val="false"/>
                <w:i w:val="false"/>
                <w:color w:val="000000"/>
                <w:sz w:val="20"/>
              </w:rPr>
              <w:t>самоходных кранов</w:t>
            </w:r>
            <w:r>
              <w:br/>
            </w:r>
            <w:r>
              <w:rPr>
                <w:rFonts w:ascii="Times New Roman"/>
                <w:b w:val="false"/>
                <w:i w:val="false"/>
                <w:color w:val="000000"/>
                <w:sz w:val="20"/>
              </w:rPr>
              <w:t>общего назначения с истекшим</w:t>
            </w:r>
            <w:r>
              <w:br/>
            </w:r>
            <w:r>
              <w:rPr>
                <w:rFonts w:ascii="Times New Roman"/>
                <w:b w:val="false"/>
                <w:i w:val="false"/>
                <w:color w:val="000000"/>
                <w:sz w:val="20"/>
              </w:rPr>
              <w:t xml:space="preserve">сроком службы с целью </w:t>
            </w:r>
            <w:r>
              <w:br/>
            </w:r>
            <w:r>
              <w:rPr>
                <w:rFonts w:ascii="Times New Roman"/>
                <w:b w:val="false"/>
                <w:i w:val="false"/>
                <w:color w:val="000000"/>
                <w:sz w:val="20"/>
              </w:rPr>
              <w:t xml:space="preserve">определения возможности их </w:t>
            </w:r>
            <w:r>
              <w:br/>
            </w:r>
            <w:r>
              <w:rPr>
                <w:rFonts w:ascii="Times New Roman"/>
                <w:b w:val="false"/>
                <w:i w:val="false"/>
                <w:color w:val="000000"/>
                <w:sz w:val="20"/>
              </w:rPr>
              <w:t>дальнейшей эксплуатации</w:t>
            </w:r>
          </w:p>
        </w:tc>
      </w:tr>
    </w:tbl>
    <w:bookmarkStart w:name="z614" w:id="580"/>
    <w:p>
      <w:pPr>
        <w:spacing w:after="0"/>
        <w:ind w:left="0"/>
        <w:jc w:val="left"/>
      </w:pPr>
      <w:r>
        <w:rPr>
          <w:rFonts w:ascii="Times New Roman"/>
          <w:b/>
          <w:i w:val="false"/>
          <w:color w:val="000000"/>
        </w:rPr>
        <w:t xml:space="preserve"> Наиболее вероятные повреждения механизмов крана и предельные допустимые повреждения или дефекты изготовления</w:t>
      </w:r>
    </w:p>
    <w:bookmarkEnd w:id="5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узла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повреждения или дефекта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Предельная допустимая величина повреждения или дефекта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Редукторы и открытые передачи</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Подшипники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Ощутимые радиальные и осевые люфты</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допускаются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Выкрашивание, шелушение усталостного характера на беговых дорожках, шариках или роликах</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Раковины, чешуйчатые отслоения коррозионного характера</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обломы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Цвета побежалости на беговых дорожках колец, шариках или роликах</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Отрыв головок заклепок сепараторов, вмятины на сепараторах, затруднительное вращение шариков или роликов, поломка сепараторов</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Выступание рабочих поверхностей роликов за торцы наружных колец подшипников</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Шестерни, зубчатые колеса, муфты, валы-шестерни, рейки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Обломы зубьев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допускаются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любых размеров и расположений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допускаются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Износ зубьев открытой пары по толщине (в % от первоначальной толщины по делительной окружности)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 ширины головки зуба минимальная ширина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 модуля зуба</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 w:id="581"/>
          <w:p>
            <w:pPr>
              <w:spacing w:after="20"/>
              <w:ind w:left="20"/>
              <w:jc w:val="both"/>
            </w:pPr>
            <w:r>
              <w:rPr>
                <w:rFonts w:ascii="Times New Roman"/>
                <w:b w:val="false"/>
                <w:i w:val="false"/>
                <w:color w:val="000000"/>
                <w:sz w:val="20"/>
              </w:rPr>
              <w:t>
Появление ямок (питингов) выкрашивания зубьев редукторов:</w:t>
            </w:r>
          </w:p>
          <w:bookmarkEnd w:id="581"/>
          <w:p>
            <w:pPr>
              <w:spacing w:after="20"/>
              <w:ind w:left="20"/>
              <w:jc w:val="both"/>
            </w:pPr>
            <w:r>
              <w:rPr>
                <w:rFonts w:ascii="Times New Roman"/>
                <w:b w:val="false"/>
                <w:i w:val="false"/>
                <w:color w:val="000000"/>
                <w:sz w:val="20"/>
              </w:rPr>
              <w:t>
</w:t>
            </w:r>
            <w:r>
              <w:rPr>
                <w:rFonts w:ascii="Times New Roman"/>
                <w:b w:val="false"/>
                <w:i w:val="false"/>
                <w:color w:val="000000"/>
                <w:sz w:val="20"/>
              </w:rPr>
              <w:t>максимальная глубина ямки</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максимальная площадь</w:t>
            </w:r>
          </w:p>
          <w:p>
            <w:pPr>
              <w:spacing w:after="20"/>
              <w:ind w:left="20"/>
              <w:jc w:val="both"/>
            </w:pPr>
            <w:r>
              <w:rPr>
                <w:rFonts w:ascii="Times New Roman"/>
                <w:b w:val="false"/>
                <w:i w:val="false"/>
                <w:color w:val="000000"/>
                <w:sz w:val="20"/>
              </w:rPr>
              <w:t>
выкрашивания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 w:id="582"/>
          <w:p>
            <w:pPr>
              <w:spacing w:after="20"/>
              <w:ind w:left="20"/>
              <w:jc w:val="both"/>
            </w:pPr>
            <w:r>
              <w:rPr>
                <w:rFonts w:ascii="Times New Roman"/>
                <w:b w:val="false"/>
                <w:i w:val="false"/>
                <w:color w:val="000000"/>
                <w:sz w:val="20"/>
              </w:rPr>
              <w:t>
5 % толщины зуба</w:t>
            </w:r>
          </w:p>
          <w:bookmarkEnd w:id="582"/>
          <w:p>
            <w:pPr>
              <w:spacing w:after="20"/>
              <w:ind w:left="20"/>
              <w:jc w:val="both"/>
            </w:pPr>
            <w:r>
              <w:rPr>
                <w:rFonts w:ascii="Times New Roman"/>
                <w:b w:val="false"/>
                <w:i w:val="false"/>
                <w:color w:val="000000"/>
                <w:sz w:val="20"/>
              </w:rPr>
              <w:t>
30 % поверхности зуба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Червячное колесо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583"/>
          <w:p>
            <w:pPr>
              <w:spacing w:after="20"/>
              <w:ind w:left="20"/>
              <w:jc w:val="both"/>
            </w:pPr>
            <w:r>
              <w:rPr>
                <w:rFonts w:ascii="Times New Roman"/>
                <w:b w:val="false"/>
                <w:i w:val="false"/>
                <w:color w:val="000000"/>
                <w:sz w:val="20"/>
              </w:rPr>
              <w:t>
Износ зуба у вершины</w:t>
            </w:r>
          </w:p>
          <w:bookmarkEnd w:id="583"/>
          <w:p>
            <w:pPr>
              <w:spacing w:after="20"/>
              <w:ind w:left="20"/>
              <w:jc w:val="both"/>
            </w:pPr>
            <w:r>
              <w:rPr>
                <w:rFonts w:ascii="Times New Roman"/>
                <w:b w:val="false"/>
                <w:i w:val="false"/>
                <w:color w:val="000000"/>
                <w:sz w:val="20"/>
              </w:rPr>
              <w:t>
Минимальная толщина у вершины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Детали со шлицами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 w:id="584"/>
          <w:p>
            <w:pPr>
              <w:spacing w:after="20"/>
              <w:ind w:left="20"/>
              <w:jc w:val="both"/>
            </w:pPr>
            <w:r>
              <w:rPr>
                <w:rFonts w:ascii="Times New Roman"/>
                <w:b w:val="false"/>
                <w:i w:val="false"/>
                <w:color w:val="000000"/>
                <w:sz w:val="20"/>
              </w:rPr>
              <w:t>
Сдвиги, смятие и обломы шлицев</w:t>
            </w:r>
          </w:p>
          <w:bookmarkEnd w:id="584"/>
          <w:p>
            <w:pPr>
              <w:spacing w:after="20"/>
              <w:ind w:left="20"/>
              <w:jc w:val="both"/>
            </w:pPr>
            <w:r>
              <w:rPr>
                <w:rFonts w:ascii="Times New Roman"/>
                <w:b w:val="false"/>
                <w:i w:val="false"/>
                <w:color w:val="000000"/>
                <w:sz w:val="20"/>
              </w:rPr>
              <w:t>
Скручивание шлицев совместно с деталями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допускаются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Детали со шпоночными пазами и шпонки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Смятие и сдвиги боковых поверхностей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допускаются</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Валы и оси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любых размеров и расположений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допускаются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Износы посадочных отверстий под подшипники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Посадочная поверхность признается изношенной в случае возможности прокручивания рукой внутреннего кольца подшипника относительно посадочной поверхности или покачивания, подшипника на валу</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Корпусы редукторов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любых размеров и расположений, выходящие на поверхность разъемов, посадочные поверхности отверстий и масляной ванны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допускаются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Ослабление крепления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Тормоза</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Тормозные шкивы</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 w:id="585"/>
          <w:p>
            <w:pPr>
              <w:spacing w:after="20"/>
              <w:ind w:left="20"/>
              <w:jc w:val="both"/>
            </w:pPr>
            <w:r>
              <w:rPr>
                <w:rFonts w:ascii="Times New Roman"/>
                <w:b w:val="false"/>
                <w:i w:val="false"/>
                <w:color w:val="000000"/>
                <w:sz w:val="20"/>
              </w:rPr>
              <w:t>
Трещины и обломы, выходящие на рабочие и посадочные поверхности</w:t>
            </w:r>
          </w:p>
          <w:bookmarkEnd w:id="585"/>
          <w:p>
            <w:pPr>
              <w:spacing w:after="20"/>
              <w:ind w:left="20"/>
              <w:jc w:val="both"/>
            </w:pPr>
            <w:r>
              <w:rPr>
                <w:rFonts w:ascii="Times New Roman"/>
                <w:b w:val="false"/>
                <w:i w:val="false"/>
                <w:color w:val="000000"/>
                <w:sz w:val="20"/>
              </w:rPr>
              <w:t>
Износ величиной Db и риски такой же глубины у шкива с первоначальной толщиной 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допускаются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Db/b = 0,25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Биение величиной 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 = 0,15 мм</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Тормозные накладки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и обломы, выходящие к отверстиям под заклепки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допускаются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Износ Ah накладки толщиной 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Dh/h = 1/3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Износ по толщине до головок заклепок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допускаются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Валики и оси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Износ Dd валика или оси диаметром 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Dd/d = 0,03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ОПУ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Опора поворотная роликовая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 w:id="586"/>
          <w:p>
            <w:pPr>
              <w:spacing w:after="20"/>
              <w:ind w:left="20"/>
              <w:jc w:val="both"/>
            </w:pPr>
            <w:r>
              <w:rPr>
                <w:rFonts w:ascii="Times New Roman"/>
                <w:b w:val="false"/>
                <w:i w:val="false"/>
                <w:color w:val="000000"/>
                <w:sz w:val="20"/>
              </w:rPr>
              <w:t>
Перекос i поворотных обойм по отношению к неподвижному венцу вследствие износа дорожек катания полуобойм</w:t>
            </w:r>
          </w:p>
          <w:bookmarkEnd w:id="586"/>
          <w:p>
            <w:pPr>
              <w:spacing w:after="20"/>
              <w:ind w:left="20"/>
              <w:jc w:val="both"/>
            </w:pPr>
          </w:p>
          <w:bookmarkStart w:name="z623" w:id="587"/>
          <w:p>
            <w:pPr>
              <w:spacing w:after="20"/>
              <w:ind w:left="20"/>
              <w:jc w:val="both"/>
            </w:pPr>
          </w:p>
          <w:bookmarkEnd w:id="587"/>
          <w:p>
            <w:pPr>
              <w:spacing w:after="20"/>
              <w:ind w:left="20"/>
              <w:jc w:val="both"/>
            </w:pPr>
            <w:r>
              <w:drawing>
                <wp:inline distT="0" distB="0" distL="0" distR="0">
                  <wp:extent cx="45847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4584700" cy="2984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 w:id="588"/>
          <w:p>
            <w:pPr>
              <w:spacing w:after="20"/>
              <w:ind w:left="20"/>
              <w:jc w:val="both"/>
            </w:pPr>
            <w:r>
              <w:rPr>
                <w:rFonts w:ascii="Times New Roman"/>
                <w:b w:val="false"/>
                <w:i w:val="false"/>
                <w:color w:val="000000"/>
                <w:sz w:val="20"/>
              </w:rPr>
              <w:t>
(|A - A1| + |B - B1|)/C = i = 0,004</w:t>
            </w:r>
          </w:p>
          <w:bookmarkEnd w:id="588"/>
          <w:p>
            <w:pPr>
              <w:spacing w:after="20"/>
              <w:ind w:left="20"/>
              <w:jc w:val="both"/>
            </w:pPr>
            <w:r>
              <w:rPr>
                <w:rFonts w:ascii="Times New Roman"/>
                <w:b w:val="false"/>
                <w:i w:val="false"/>
                <w:color w:val="000000"/>
                <w:sz w:val="20"/>
              </w:rPr>
              <w:t>
Примечание: замер перемещений опоры в двух точках (под стрелой и под противовесом) производится с помощью индикатора по разности в отсчетах высоты между поверхностями ходовой рамы и нижней частью поворотной обоймы опоры при поднятом номинальном грузе (А1, В1) и без нагрузки (А, В).</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Узлы лебедок</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Барабаны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любых размеров и расположений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допускаются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Срез или износ гребня канавки более 2 мм на длине 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 равно 1/3 витка</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Износ ручья по профилю и глубине на величину 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 = 2 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Кожухи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Коррозия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Сквозная коррозия не допускается</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Пружины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Изломы, трещины и расслоения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допускаются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Остаточные деформации, нарушающие работоспособность механизма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Детали с резьбой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Срывы или сдвиги более двух ниток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допускаются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Заметный износ ниток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Смятие граней под ключ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Полиспастная система</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Блоки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Износ ручья блока на глубину 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 = 0,5r (r - радиус канавки)</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Частичные обломы реборд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допускаются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Канаты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Дефекты в соответствии с Правилами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Нормы выбраковки в соответствии с Правилами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Крюковые обоймы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указана грузоподъемность крана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Крюки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надрывы и волосовины на поверхности у хвостовика (в месте перехода к не резьбовой части)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Отсутствует или неисправен замок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 ширины зева крюка b на величину Db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Db/b = 0,12</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 высоты изнашиваемой части h на величину Dh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Dh/h = 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Инструкции по проведению</w:t>
            </w:r>
            <w:r>
              <w:br/>
            </w:r>
            <w:r>
              <w:rPr>
                <w:rFonts w:ascii="Times New Roman"/>
                <w:b w:val="false"/>
                <w:i w:val="false"/>
                <w:color w:val="000000"/>
                <w:sz w:val="20"/>
              </w:rPr>
              <w:t xml:space="preserve">обследования технического </w:t>
            </w:r>
            <w:r>
              <w:br/>
            </w:r>
            <w:r>
              <w:rPr>
                <w:rFonts w:ascii="Times New Roman"/>
                <w:b w:val="false"/>
                <w:i w:val="false"/>
                <w:color w:val="000000"/>
                <w:sz w:val="20"/>
              </w:rPr>
              <w:t xml:space="preserve">состояния стреловых </w:t>
            </w:r>
            <w:r>
              <w:br/>
            </w:r>
            <w:r>
              <w:rPr>
                <w:rFonts w:ascii="Times New Roman"/>
                <w:b w:val="false"/>
                <w:i w:val="false"/>
                <w:color w:val="000000"/>
                <w:sz w:val="20"/>
              </w:rPr>
              <w:t>самоходных кранов</w:t>
            </w:r>
            <w:r>
              <w:br/>
            </w:r>
            <w:r>
              <w:rPr>
                <w:rFonts w:ascii="Times New Roman"/>
                <w:b w:val="false"/>
                <w:i w:val="false"/>
                <w:color w:val="000000"/>
                <w:sz w:val="20"/>
              </w:rPr>
              <w:t>общего назначения с истекшим</w:t>
            </w:r>
            <w:r>
              <w:br/>
            </w:r>
            <w:r>
              <w:rPr>
                <w:rFonts w:ascii="Times New Roman"/>
                <w:b w:val="false"/>
                <w:i w:val="false"/>
                <w:color w:val="000000"/>
                <w:sz w:val="20"/>
              </w:rPr>
              <w:t xml:space="preserve">сроком службы с целью </w:t>
            </w:r>
            <w:r>
              <w:br/>
            </w:r>
            <w:r>
              <w:rPr>
                <w:rFonts w:ascii="Times New Roman"/>
                <w:b w:val="false"/>
                <w:i w:val="false"/>
                <w:color w:val="000000"/>
                <w:sz w:val="20"/>
              </w:rPr>
              <w:t xml:space="preserve">определения возможности их </w:t>
            </w:r>
            <w:r>
              <w:br/>
            </w:r>
            <w:r>
              <w:rPr>
                <w:rFonts w:ascii="Times New Roman"/>
                <w:b w:val="false"/>
                <w:i w:val="false"/>
                <w:color w:val="000000"/>
                <w:sz w:val="20"/>
              </w:rPr>
              <w:t>дальнейшей эксплуатации</w:t>
            </w:r>
          </w:p>
        </w:tc>
      </w:tr>
    </w:tbl>
    <w:bookmarkStart w:name="z626" w:id="589"/>
    <w:p>
      <w:pPr>
        <w:spacing w:after="0"/>
        <w:ind w:left="0"/>
        <w:jc w:val="left"/>
      </w:pPr>
      <w:r>
        <w:rPr>
          <w:rFonts w:ascii="Times New Roman"/>
          <w:b/>
          <w:i w:val="false"/>
          <w:color w:val="000000"/>
        </w:rPr>
        <w:t xml:space="preserve"> Наиболее вероятные повреждения гидропривода кранов и предельные допустимые повреждения или дефекты изготовления</w:t>
      </w:r>
    </w:p>
    <w:bookmarkEnd w:id="5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дефекта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Предельно допустимые величины дефектов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Гидропривод грузовой лебедки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максимальной скорости подъема груза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скорости на 20 %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Гидропривод механизма подъема стрелы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Просадка штока гидроцилиндра под номинальной нагрузкой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вылета груза на величину до 20 мм в течение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Гидропривод механизма телескопирования секций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Просадка штока гидроцилиндра под номинальной нагрузкой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Втягивание подвижной секции на величину до 20 мм в течение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Гидропривод механизма поворота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максимальной скорости вращения платформы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скорости на 20 %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Гидропривод выносных опор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Просадка штока гидроцилиндра под номинальной нагрузкой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Трубопроводы гидросистемы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Вмятины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 диаметра трубы</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Трещины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допускаются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Срывы или смятия резьбы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2-х ниток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Наружные утечки рабочей жидкости в местах соединений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допускаются</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Рукава гидросистемы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Отслоение оболочки рукава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Трещины и механические повреждения в верхнем слое рукава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допускаются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Местные увеличения диаметра рукава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допускаются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Смятие или срывы резьбы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2-х ниток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Наружные утечки рабочей жидкости в местах соединений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допускаются</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Тормозные клапаны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Опускание грузов рывками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Опускание стрелы рывками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3.Втягивание секций рывками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допускается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Инструкции по проведению</w:t>
            </w:r>
            <w:r>
              <w:br/>
            </w:r>
            <w:r>
              <w:rPr>
                <w:rFonts w:ascii="Times New Roman"/>
                <w:b w:val="false"/>
                <w:i w:val="false"/>
                <w:color w:val="000000"/>
                <w:sz w:val="20"/>
              </w:rPr>
              <w:t xml:space="preserve">обследования технического </w:t>
            </w:r>
            <w:r>
              <w:br/>
            </w:r>
            <w:r>
              <w:rPr>
                <w:rFonts w:ascii="Times New Roman"/>
                <w:b w:val="false"/>
                <w:i w:val="false"/>
                <w:color w:val="000000"/>
                <w:sz w:val="20"/>
              </w:rPr>
              <w:t xml:space="preserve">состояния стреловых </w:t>
            </w:r>
            <w:r>
              <w:br/>
            </w:r>
            <w:r>
              <w:rPr>
                <w:rFonts w:ascii="Times New Roman"/>
                <w:b w:val="false"/>
                <w:i w:val="false"/>
                <w:color w:val="000000"/>
                <w:sz w:val="20"/>
              </w:rPr>
              <w:t>самоходных кранов</w:t>
            </w:r>
            <w:r>
              <w:br/>
            </w:r>
            <w:r>
              <w:rPr>
                <w:rFonts w:ascii="Times New Roman"/>
                <w:b w:val="false"/>
                <w:i w:val="false"/>
                <w:color w:val="000000"/>
                <w:sz w:val="20"/>
              </w:rPr>
              <w:t>общего назначения с истекшим</w:t>
            </w:r>
            <w:r>
              <w:br/>
            </w:r>
            <w:r>
              <w:rPr>
                <w:rFonts w:ascii="Times New Roman"/>
                <w:b w:val="false"/>
                <w:i w:val="false"/>
                <w:color w:val="000000"/>
                <w:sz w:val="20"/>
              </w:rPr>
              <w:t xml:space="preserve">сроком службы с целью </w:t>
            </w:r>
            <w:r>
              <w:br/>
            </w:r>
            <w:r>
              <w:rPr>
                <w:rFonts w:ascii="Times New Roman"/>
                <w:b w:val="false"/>
                <w:i w:val="false"/>
                <w:color w:val="000000"/>
                <w:sz w:val="20"/>
              </w:rPr>
              <w:t xml:space="preserve">определения возможности их </w:t>
            </w:r>
            <w:r>
              <w:br/>
            </w:r>
            <w:r>
              <w:rPr>
                <w:rFonts w:ascii="Times New Roman"/>
                <w:b w:val="false"/>
                <w:i w:val="false"/>
                <w:color w:val="000000"/>
                <w:sz w:val="20"/>
              </w:rPr>
              <w:t>дальнейшей эксплуатации</w:t>
            </w:r>
          </w:p>
        </w:tc>
      </w:tr>
    </w:tbl>
    <w:p>
      <w:pPr>
        <w:spacing w:after="0"/>
        <w:ind w:left="0"/>
        <w:jc w:val="both"/>
      </w:pPr>
      <w:bookmarkStart w:name="z628" w:id="590"/>
      <w:r>
        <w:rPr>
          <w:rFonts w:ascii="Times New Roman"/>
          <w:b w:val="false"/>
          <w:i w:val="false"/>
          <w:color w:val="000000"/>
          <w:sz w:val="28"/>
        </w:rPr>
        <w:t>
                                                       Утверждаю:</w:t>
      </w:r>
    </w:p>
    <w:bookmarkEnd w:id="590"/>
    <w:p>
      <w:pPr>
        <w:spacing w:after="0"/>
        <w:ind w:left="0"/>
        <w:jc w:val="both"/>
      </w:pPr>
      <w:r>
        <w:rPr>
          <w:rFonts w:ascii="Times New Roman"/>
          <w:b w:val="false"/>
          <w:i w:val="false"/>
          <w:color w:val="000000"/>
          <w:sz w:val="28"/>
        </w:rPr>
        <w:t xml:space="preserve">                                                       Главный инженер</w:t>
      </w:r>
    </w:p>
    <w:p>
      <w:pPr>
        <w:spacing w:after="0"/>
        <w:ind w:left="0"/>
        <w:jc w:val="both"/>
      </w:pPr>
      <w:r>
        <w:rPr>
          <w:rFonts w:ascii="Times New Roman"/>
          <w:b w:val="false"/>
          <w:i w:val="false"/>
          <w:color w:val="000000"/>
          <w:sz w:val="28"/>
        </w:rPr>
        <w:t xml:space="preserve">                                           __________________________________</w:t>
      </w:r>
    </w:p>
    <w:p>
      <w:pPr>
        <w:spacing w:after="0"/>
        <w:ind w:left="0"/>
        <w:jc w:val="both"/>
      </w:pPr>
      <w:r>
        <w:rPr>
          <w:rFonts w:ascii="Times New Roman"/>
          <w:b w:val="false"/>
          <w:i w:val="false"/>
          <w:color w:val="000000"/>
          <w:sz w:val="28"/>
        </w:rPr>
        <w:t xml:space="preserve">                                                 (наименование предприятия)</w:t>
      </w:r>
    </w:p>
    <w:p>
      <w:pPr>
        <w:spacing w:after="0"/>
        <w:ind w:left="0"/>
        <w:jc w:val="both"/>
      </w:pPr>
      <w:r>
        <w:rPr>
          <w:rFonts w:ascii="Times New Roman"/>
          <w:b w:val="false"/>
          <w:i w:val="false"/>
          <w:color w:val="000000"/>
          <w:sz w:val="28"/>
        </w:rPr>
        <w:t xml:space="preserve">                                           ___________________________________</w:t>
      </w:r>
    </w:p>
    <w:p>
      <w:pPr>
        <w:spacing w:after="0"/>
        <w:ind w:left="0"/>
        <w:jc w:val="both"/>
      </w:pPr>
      <w:r>
        <w:rPr>
          <w:rFonts w:ascii="Times New Roman"/>
          <w:b w:val="false"/>
          <w:i w:val="false"/>
          <w:color w:val="000000"/>
          <w:sz w:val="28"/>
        </w:rPr>
        <w:t xml:space="preserve">                                           (фамилия, имя, отчество (при его наличии))</w:t>
      </w:r>
    </w:p>
    <w:p>
      <w:pPr>
        <w:spacing w:after="0"/>
        <w:ind w:left="0"/>
        <w:jc w:val="both"/>
      </w:pPr>
      <w:r>
        <w:rPr>
          <w:rFonts w:ascii="Times New Roman"/>
          <w:b w:val="false"/>
          <w:i w:val="false"/>
          <w:color w:val="000000"/>
          <w:sz w:val="28"/>
        </w:rPr>
        <w:t xml:space="preserve">                                                 "__" ______________ 20__ г.</w:t>
      </w:r>
    </w:p>
    <w:bookmarkStart w:name="z629" w:id="591"/>
    <w:p>
      <w:pPr>
        <w:spacing w:after="0"/>
        <w:ind w:left="0"/>
        <w:jc w:val="left"/>
      </w:pPr>
      <w:r>
        <w:rPr>
          <w:rFonts w:ascii="Times New Roman"/>
          <w:b/>
          <w:i w:val="false"/>
          <w:color w:val="000000"/>
        </w:rPr>
        <w:t xml:space="preserve"> Справка о фактическом использовании крана</w:t>
      </w:r>
    </w:p>
    <w:bookmarkEnd w:id="591"/>
    <w:p>
      <w:pPr>
        <w:spacing w:after="0"/>
        <w:ind w:left="0"/>
        <w:jc w:val="both"/>
      </w:pPr>
      <w:bookmarkStart w:name="z630" w:id="592"/>
      <w:r>
        <w:rPr>
          <w:rFonts w:ascii="Times New Roman"/>
          <w:b w:val="false"/>
          <w:i w:val="false"/>
          <w:color w:val="000000"/>
          <w:sz w:val="28"/>
        </w:rPr>
        <w:t>
      ______________________________________________________________</w:t>
      </w:r>
    </w:p>
    <w:bookmarkEnd w:id="592"/>
    <w:p>
      <w:pPr>
        <w:spacing w:after="0"/>
        <w:ind w:left="0"/>
        <w:jc w:val="both"/>
      </w:pPr>
      <w:r>
        <w:rPr>
          <w:rFonts w:ascii="Times New Roman"/>
          <w:b w:val="false"/>
          <w:i w:val="false"/>
          <w:color w:val="000000"/>
          <w:sz w:val="28"/>
        </w:rPr>
        <w:t>(тип крана (модель))</w:t>
      </w:r>
    </w:p>
    <w:p>
      <w:pPr>
        <w:spacing w:after="0"/>
        <w:ind w:left="0"/>
        <w:jc w:val="both"/>
      </w:pPr>
      <w:bookmarkStart w:name="z631" w:id="593"/>
      <w:r>
        <w:rPr>
          <w:rFonts w:ascii="Times New Roman"/>
          <w:b w:val="false"/>
          <w:i w:val="false"/>
          <w:color w:val="000000"/>
          <w:sz w:val="28"/>
        </w:rPr>
        <w:t>
      заводской №_____, учетный (регистрационный) № _______,</w:t>
      </w:r>
    </w:p>
    <w:bookmarkEnd w:id="593"/>
    <w:p>
      <w:pPr>
        <w:spacing w:after="0"/>
        <w:ind w:left="0"/>
        <w:jc w:val="both"/>
      </w:pPr>
      <w:r>
        <w:rPr>
          <w:rFonts w:ascii="Times New Roman"/>
          <w:b w:val="false"/>
          <w:i w:val="false"/>
          <w:color w:val="000000"/>
          <w:sz w:val="28"/>
        </w:rPr>
        <w:t xml:space="preserve">       Грузоподъемностью _______т, группы классификации (режима) 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Фактическое использование крана (где и какой объект / технологический процесс обслуживает кран)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грузозахватного устройства (тип, масса, в тоннах, и (или) емкость, в м3), для транспортировки какого груза предназначено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масса перемещаемого груза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масса перемещаемого груза от начала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для КМ*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количество груза, транспортируемого краном за год (для кранов, используемых для обслуживания транспортно-складских объектов с известными величинами грузопотоков, в том числе с учетом дополнительных "перевалок")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часов работы крана в сутки / смену (среднее)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дней в году, когда работает кран (среднее)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циклов работы крана в сутки (среднее)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рабочих циклов от начала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КМ*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Какой % составляют в общем объеме грузы: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0,25Qном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0,25 до 0,5Qном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0,5 до 0,75Qном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0,5 до Qном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Температурные условия крана: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нижний предел температуры рабочего состояния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верхний предел температуры рабочего состояния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нижний предел температуры нерабочего состояния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верхний предел температуры нерабочего состояния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среды, в которой работает кран: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агрессивности согласно ГОСТ 31384-2017 "Защита бетонных и железобетонных конструкций от коррозии. Общие технические требования"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пожароопасность в соответствии с ПУЭ</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взрывоопасность в соответствии с ПУЭ</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ежедневный пробег за срок службы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км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отказы за время работы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Показания счетчика моточасов, спидометра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Фактический режим работы крана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на которые устанавливается кран при работе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работ, выполняемых краном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632" w:id="594"/>
      <w:r>
        <w:rPr>
          <w:rFonts w:ascii="Times New Roman"/>
          <w:b w:val="false"/>
          <w:i w:val="false"/>
          <w:color w:val="000000"/>
          <w:sz w:val="28"/>
        </w:rPr>
        <w:t>
      Справку составил</w:t>
      </w:r>
    </w:p>
    <w:bookmarkEnd w:id="594"/>
    <w:p>
      <w:pPr>
        <w:spacing w:after="0"/>
        <w:ind w:left="0"/>
        <w:jc w:val="both"/>
      </w:pPr>
      <w:r>
        <w:rPr>
          <w:rFonts w:ascii="Times New Roman"/>
          <w:b w:val="false"/>
          <w:i w:val="false"/>
          <w:color w:val="000000"/>
          <w:sz w:val="28"/>
        </w:rPr>
        <w:t xml:space="preserve">       ____________________________________________________________</w:t>
      </w:r>
    </w:p>
    <w:p>
      <w:pPr>
        <w:spacing w:after="0"/>
        <w:ind w:left="0"/>
        <w:jc w:val="both"/>
      </w:pPr>
      <w:r>
        <w:rPr>
          <w:rFonts w:ascii="Times New Roman"/>
          <w:b w:val="false"/>
          <w:i w:val="false"/>
          <w:color w:val="000000"/>
          <w:sz w:val="28"/>
        </w:rPr>
        <w:t xml:space="preserve">       (подпись, фамилия, имя, отчество (при его наличии), должность)</w:t>
      </w:r>
    </w:p>
    <w:p>
      <w:pPr>
        <w:spacing w:after="0"/>
        <w:ind w:left="0"/>
        <w:jc w:val="both"/>
      </w:pPr>
      <w:r>
        <w:rPr>
          <w:rFonts w:ascii="Times New Roman"/>
          <w:b w:val="false"/>
          <w:i w:val="false"/>
          <w:color w:val="000000"/>
          <w:sz w:val="28"/>
        </w:rPr>
        <w:t xml:space="preserve">       __________</w:t>
      </w:r>
    </w:p>
    <w:p>
      <w:pPr>
        <w:spacing w:after="0"/>
        <w:ind w:left="0"/>
        <w:jc w:val="both"/>
      </w:pPr>
      <w:r>
        <w:rPr>
          <w:rFonts w:ascii="Times New Roman"/>
          <w:b w:val="false"/>
          <w:i w:val="false"/>
          <w:color w:val="000000"/>
          <w:sz w:val="28"/>
        </w:rPr>
        <w:t xml:space="preserve">       Примечание: пункты 4 и 9 только для кранов-манипуляторов (КМ)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Инструкции по проведению</w:t>
            </w:r>
            <w:r>
              <w:br/>
            </w:r>
            <w:r>
              <w:rPr>
                <w:rFonts w:ascii="Times New Roman"/>
                <w:b w:val="false"/>
                <w:i w:val="false"/>
                <w:color w:val="000000"/>
                <w:sz w:val="20"/>
              </w:rPr>
              <w:t xml:space="preserve">обследования технического </w:t>
            </w:r>
            <w:r>
              <w:br/>
            </w:r>
            <w:r>
              <w:rPr>
                <w:rFonts w:ascii="Times New Roman"/>
                <w:b w:val="false"/>
                <w:i w:val="false"/>
                <w:color w:val="000000"/>
                <w:sz w:val="20"/>
              </w:rPr>
              <w:t xml:space="preserve">состояния стреловых </w:t>
            </w:r>
            <w:r>
              <w:br/>
            </w:r>
            <w:r>
              <w:rPr>
                <w:rFonts w:ascii="Times New Roman"/>
                <w:b w:val="false"/>
                <w:i w:val="false"/>
                <w:color w:val="000000"/>
                <w:sz w:val="20"/>
              </w:rPr>
              <w:t>самоходных кранов</w:t>
            </w:r>
            <w:r>
              <w:br/>
            </w:r>
            <w:r>
              <w:rPr>
                <w:rFonts w:ascii="Times New Roman"/>
                <w:b w:val="false"/>
                <w:i w:val="false"/>
                <w:color w:val="000000"/>
                <w:sz w:val="20"/>
              </w:rPr>
              <w:t>общего назначения с истекшим</w:t>
            </w:r>
            <w:r>
              <w:br/>
            </w:r>
            <w:r>
              <w:rPr>
                <w:rFonts w:ascii="Times New Roman"/>
                <w:b w:val="false"/>
                <w:i w:val="false"/>
                <w:color w:val="000000"/>
                <w:sz w:val="20"/>
              </w:rPr>
              <w:t xml:space="preserve">сроком службы с целью </w:t>
            </w:r>
            <w:r>
              <w:br/>
            </w:r>
            <w:r>
              <w:rPr>
                <w:rFonts w:ascii="Times New Roman"/>
                <w:b w:val="false"/>
                <w:i w:val="false"/>
                <w:color w:val="000000"/>
                <w:sz w:val="20"/>
              </w:rPr>
              <w:t xml:space="preserve">определения возможности их </w:t>
            </w:r>
            <w:r>
              <w:br/>
            </w:r>
            <w:r>
              <w:rPr>
                <w:rFonts w:ascii="Times New Roman"/>
                <w:b w:val="false"/>
                <w:i w:val="false"/>
                <w:color w:val="000000"/>
                <w:sz w:val="20"/>
              </w:rPr>
              <w:t>дальнейшей эксплуатации</w:t>
            </w:r>
          </w:p>
        </w:tc>
      </w:tr>
    </w:tbl>
    <w:bookmarkStart w:name="z634" w:id="595"/>
    <w:p>
      <w:pPr>
        <w:spacing w:after="0"/>
        <w:ind w:left="0"/>
        <w:jc w:val="left"/>
      </w:pPr>
      <w:r>
        <w:rPr>
          <w:rFonts w:ascii="Times New Roman"/>
          <w:b/>
          <w:i w:val="false"/>
          <w:color w:val="000000"/>
        </w:rPr>
        <w:t xml:space="preserve"> Карта осмотра</w:t>
      </w:r>
    </w:p>
    <w:bookmarkEnd w:id="595"/>
    <w:p>
      <w:pPr>
        <w:spacing w:after="0"/>
        <w:ind w:left="0"/>
        <w:jc w:val="both"/>
      </w:pPr>
      <w:bookmarkStart w:name="z635" w:id="596"/>
      <w:r>
        <w:rPr>
          <w:rFonts w:ascii="Times New Roman"/>
          <w:b w:val="false"/>
          <w:i w:val="false"/>
          <w:color w:val="000000"/>
          <w:sz w:val="28"/>
        </w:rPr>
        <w:t>
      Условные обозначения состояния:</w:t>
      </w:r>
    </w:p>
    <w:bookmarkEnd w:id="596"/>
    <w:p>
      <w:pPr>
        <w:spacing w:after="0"/>
        <w:ind w:left="0"/>
        <w:jc w:val="both"/>
      </w:pPr>
      <w:r>
        <w:rPr>
          <w:rFonts w:ascii="Times New Roman"/>
          <w:b w:val="false"/>
          <w:i w:val="false"/>
          <w:color w:val="000000"/>
          <w:sz w:val="28"/>
        </w:rPr>
        <w:t xml:space="preserve">       О – дефектов нет;</w:t>
      </w:r>
    </w:p>
    <w:p>
      <w:pPr>
        <w:spacing w:after="0"/>
        <w:ind w:left="0"/>
        <w:jc w:val="both"/>
      </w:pPr>
      <w:r>
        <w:rPr>
          <w:rFonts w:ascii="Times New Roman"/>
          <w:b w:val="false"/>
          <w:i w:val="false"/>
          <w:color w:val="000000"/>
          <w:sz w:val="28"/>
        </w:rPr>
        <w:t xml:space="preserve">       А – требуется регулировка;</w:t>
      </w:r>
    </w:p>
    <w:p>
      <w:pPr>
        <w:spacing w:after="0"/>
        <w:ind w:left="0"/>
        <w:jc w:val="both"/>
      </w:pPr>
      <w:r>
        <w:rPr>
          <w:rFonts w:ascii="Times New Roman"/>
          <w:b w:val="false"/>
          <w:i w:val="false"/>
          <w:color w:val="000000"/>
          <w:sz w:val="28"/>
        </w:rPr>
        <w:t xml:space="preserve">       Б – требуется ремонт;</w:t>
      </w:r>
    </w:p>
    <w:p>
      <w:pPr>
        <w:spacing w:after="0"/>
        <w:ind w:left="0"/>
        <w:jc w:val="both"/>
      </w:pPr>
      <w:r>
        <w:rPr>
          <w:rFonts w:ascii="Times New Roman"/>
          <w:b w:val="false"/>
          <w:i w:val="false"/>
          <w:color w:val="000000"/>
          <w:sz w:val="28"/>
        </w:rPr>
        <w:t xml:space="preserve">       В – необходима замена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узла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Условное обозначение состояния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Дефект, место его расположения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МЕТАЛЛОКОНСТРУКЦИИ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597"/>
          <w:p>
            <w:pPr>
              <w:spacing w:after="20"/>
              <w:ind w:left="20"/>
              <w:jc w:val="both"/>
            </w:pPr>
            <w:r>
              <w:rPr>
                <w:rFonts w:ascii="Times New Roman"/>
                <w:b w:val="false"/>
                <w:i w:val="false"/>
                <w:color w:val="000000"/>
                <w:sz w:val="20"/>
              </w:rPr>
              <w:t>
Опорная рама</w:t>
            </w:r>
          </w:p>
          <w:bookmarkEnd w:id="597"/>
          <w:p>
            <w:pPr>
              <w:spacing w:after="20"/>
              <w:ind w:left="20"/>
              <w:jc w:val="both"/>
            </w:pPr>
            <w:r>
              <w:rPr>
                <w:rFonts w:ascii="Times New Roman"/>
                <w:b w:val="false"/>
                <w:i w:val="false"/>
                <w:color w:val="000000"/>
                <w:sz w:val="20"/>
              </w:rPr>
              <w:t>
</w:t>
            </w:r>
            <w:r>
              <w:rPr>
                <w:rFonts w:ascii="Times New Roman"/>
                <w:b w:val="false"/>
                <w:i w:val="false"/>
                <w:color w:val="000000"/>
                <w:sz w:val="20"/>
              </w:rPr>
              <w:t>продольные балки</w:t>
            </w:r>
          </w:p>
          <w:p>
            <w:pPr>
              <w:spacing w:after="20"/>
              <w:ind w:left="20"/>
              <w:jc w:val="both"/>
            </w:pPr>
            <w:r>
              <w:rPr>
                <w:rFonts w:ascii="Times New Roman"/>
                <w:b w:val="false"/>
                <w:i w:val="false"/>
                <w:color w:val="000000"/>
                <w:sz w:val="20"/>
              </w:rPr>
              <w:t>
</w:t>
            </w:r>
            <w:r>
              <w:rPr>
                <w:rFonts w:ascii="Times New Roman"/>
                <w:b w:val="false"/>
                <w:i w:val="false"/>
                <w:color w:val="000000"/>
                <w:sz w:val="20"/>
              </w:rPr>
              <w:t>поперечные балки</w:t>
            </w:r>
          </w:p>
          <w:p>
            <w:pPr>
              <w:spacing w:after="20"/>
              <w:ind w:left="20"/>
              <w:jc w:val="both"/>
            </w:pPr>
            <w:r>
              <w:rPr>
                <w:rFonts w:ascii="Times New Roman"/>
                <w:b w:val="false"/>
                <w:i w:val="false"/>
                <w:color w:val="000000"/>
                <w:sz w:val="20"/>
              </w:rPr>
              <w:t>
</w:t>
            </w:r>
            <w:r>
              <w:rPr>
                <w:rFonts w:ascii="Times New Roman"/>
                <w:b w:val="false"/>
                <w:i w:val="false"/>
                <w:color w:val="000000"/>
                <w:sz w:val="20"/>
              </w:rPr>
              <w:t>зоны их соединения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зона под ОПУ</w:t>
            </w:r>
          </w:p>
          <w:p>
            <w:pPr>
              <w:spacing w:after="20"/>
              <w:ind w:left="20"/>
              <w:jc w:val="both"/>
            </w:pPr>
            <w:r>
              <w:rPr>
                <w:rFonts w:ascii="Times New Roman"/>
                <w:b w:val="false"/>
                <w:i w:val="false"/>
                <w:color w:val="000000"/>
                <w:sz w:val="20"/>
              </w:rPr>
              <w:t>
</w:t>
            </w:r>
            <w:r>
              <w:rPr>
                <w:rFonts w:ascii="Times New Roman"/>
                <w:b w:val="false"/>
                <w:i w:val="false"/>
                <w:color w:val="000000"/>
                <w:sz w:val="20"/>
              </w:rPr>
              <w:t>выдвижные или поворотные аутригеры</w:t>
            </w:r>
          </w:p>
          <w:p>
            <w:pPr>
              <w:spacing w:after="20"/>
              <w:ind w:left="20"/>
              <w:jc w:val="both"/>
            </w:pPr>
            <w:r>
              <w:rPr>
                <w:rFonts w:ascii="Times New Roman"/>
                <w:b w:val="false"/>
                <w:i w:val="false"/>
                <w:color w:val="000000"/>
                <w:sz w:val="20"/>
              </w:rPr>
              <w:t>
зоны опирания выдвижных балок на короба рамы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 w:id="598"/>
          <w:p>
            <w:pPr>
              <w:spacing w:after="20"/>
              <w:ind w:left="20"/>
              <w:jc w:val="both"/>
            </w:pPr>
            <w:r>
              <w:rPr>
                <w:rFonts w:ascii="Times New Roman"/>
                <w:b w:val="false"/>
                <w:i w:val="false"/>
                <w:color w:val="000000"/>
                <w:sz w:val="20"/>
              </w:rPr>
              <w:t>
Поворотная рама</w:t>
            </w:r>
          </w:p>
          <w:bookmarkEnd w:id="598"/>
          <w:p>
            <w:pPr>
              <w:spacing w:after="20"/>
              <w:ind w:left="20"/>
              <w:jc w:val="both"/>
            </w:pPr>
            <w:r>
              <w:rPr>
                <w:rFonts w:ascii="Times New Roman"/>
                <w:b w:val="false"/>
                <w:i w:val="false"/>
                <w:color w:val="000000"/>
                <w:sz w:val="20"/>
              </w:rPr>
              <w:t>
</w:t>
            </w:r>
            <w:r>
              <w:rPr>
                <w:rFonts w:ascii="Times New Roman"/>
                <w:b w:val="false"/>
                <w:i w:val="false"/>
                <w:color w:val="000000"/>
                <w:sz w:val="20"/>
              </w:rPr>
              <w:t>продольные балки</w:t>
            </w:r>
          </w:p>
          <w:p>
            <w:pPr>
              <w:spacing w:after="20"/>
              <w:ind w:left="20"/>
              <w:jc w:val="both"/>
            </w:pPr>
            <w:r>
              <w:rPr>
                <w:rFonts w:ascii="Times New Roman"/>
                <w:b w:val="false"/>
                <w:i w:val="false"/>
                <w:color w:val="000000"/>
                <w:sz w:val="20"/>
              </w:rPr>
              <w:t>
</w:t>
            </w:r>
            <w:r>
              <w:rPr>
                <w:rFonts w:ascii="Times New Roman"/>
                <w:b w:val="false"/>
                <w:i w:val="false"/>
                <w:color w:val="000000"/>
                <w:sz w:val="20"/>
              </w:rPr>
              <w:t>поперечные балки</w:t>
            </w:r>
          </w:p>
          <w:p>
            <w:pPr>
              <w:spacing w:after="20"/>
              <w:ind w:left="20"/>
              <w:jc w:val="both"/>
            </w:pPr>
            <w:r>
              <w:rPr>
                <w:rFonts w:ascii="Times New Roman"/>
                <w:b w:val="false"/>
                <w:i w:val="false"/>
                <w:color w:val="000000"/>
                <w:sz w:val="20"/>
              </w:rPr>
              <w:t>
</w:t>
            </w:r>
            <w:r>
              <w:rPr>
                <w:rFonts w:ascii="Times New Roman"/>
                <w:b w:val="false"/>
                <w:i w:val="false"/>
                <w:color w:val="000000"/>
                <w:sz w:val="20"/>
              </w:rPr>
              <w:t>зоны их соединения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зона над ОПУ</w:t>
            </w:r>
          </w:p>
          <w:p>
            <w:pPr>
              <w:spacing w:after="20"/>
              <w:ind w:left="20"/>
              <w:jc w:val="both"/>
            </w:pPr>
            <w:r>
              <w:rPr>
                <w:rFonts w:ascii="Times New Roman"/>
                <w:b w:val="false"/>
                <w:i w:val="false"/>
                <w:color w:val="000000"/>
                <w:sz w:val="20"/>
              </w:rPr>
              <w:t>
</w:t>
            </w:r>
            <w:r>
              <w:rPr>
                <w:rFonts w:ascii="Times New Roman"/>
                <w:b w:val="false"/>
                <w:i w:val="false"/>
                <w:color w:val="000000"/>
                <w:sz w:val="20"/>
              </w:rPr>
              <w:t>кронштейны пяты</w:t>
            </w:r>
          </w:p>
          <w:p>
            <w:pPr>
              <w:spacing w:after="20"/>
              <w:ind w:left="20"/>
              <w:jc w:val="both"/>
            </w:pPr>
            <w:r>
              <w:rPr>
                <w:rFonts w:ascii="Times New Roman"/>
                <w:b w:val="false"/>
                <w:i w:val="false"/>
                <w:color w:val="000000"/>
                <w:sz w:val="20"/>
              </w:rPr>
              <w:t>
</w:t>
            </w:r>
            <w:r>
              <w:rPr>
                <w:rFonts w:ascii="Times New Roman"/>
                <w:b w:val="false"/>
                <w:i w:val="false"/>
                <w:color w:val="000000"/>
                <w:sz w:val="20"/>
              </w:rPr>
              <w:t>стрелы</w:t>
            </w:r>
          </w:p>
          <w:p>
            <w:pPr>
              <w:spacing w:after="20"/>
              <w:ind w:left="20"/>
              <w:jc w:val="both"/>
            </w:pPr>
            <w:r>
              <w:rPr>
                <w:rFonts w:ascii="Times New Roman"/>
                <w:b w:val="false"/>
                <w:i w:val="false"/>
                <w:color w:val="000000"/>
                <w:sz w:val="20"/>
              </w:rPr>
              <w:t>
</w:t>
            </w:r>
            <w:r>
              <w:rPr>
                <w:rFonts w:ascii="Times New Roman"/>
                <w:b w:val="false"/>
                <w:i w:val="false"/>
                <w:color w:val="000000"/>
                <w:sz w:val="20"/>
              </w:rPr>
              <w:t>кронштейны гидроцилиндра подъема</w:t>
            </w:r>
          </w:p>
          <w:p>
            <w:pPr>
              <w:spacing w:after="20"/>
              <w:ind w:left="20"/>
              <w:jc w:val="both"/>
            </w:pPr>
            <w:r>
              <w:rPr>
                <w:rFonts w:ascii="Times New Roman"/>
                <w:b w:val="false"/>
                <w:i w:val="false"/>
                <w:color w:val="000000"/>
                <w:sz w:val="20"/>
              </w:rPr>
              <w:t>
</w:t>
            </w:r>
            <w:r>
              <w:rPr>
                <w:rFonts w:ascii="Times New Roman"/>
                <w:b w:val="false"/>
                <w:i w:val="false"/>
                <w:color w:val="000000"/>
                <w:sz w:val="20"/>
              </w:rPr>
              <w:t>зоны крепления механизмов</w:t>
            </w:r>
          </w:p>
          <w:p>
            <w:pPr>
              <w:spacing w:after="20"/>
              <w:ind w:left="20"/>
              <w:jc w:val="both"/>
            </w:pPr>
            <w:r>
              <w:rPr>
                <w:rFonts w:ascii="Times New Roman"/>
                <w:b w:val="false"/>
                <w:i w:val="false"/>
                <w:color w:val="000000"/>
                <w:sz w:val="20"/>
              </w:rPr>
              <w:t>
стойки поворотной платформы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599"/>
          <w:p>
            <w:pPr>
              <w:spacing w:after="20"/>
              <w:ind w:left="20"/>
              <w:jc w:val="both"/>
            </w:pPr>
            <w:r>
              <w:rPr>
                <w:rFonts w:ascii="Times New Roman"/>
                <w:b w:val="false"/>
                <w:i w:val="false"/>
                <w:color w:val="000000"/>
                <w:sz w:val="20"/>
              </w:rPr>
              <w:t>
Портал (двуногая стойка)</w:t>
            </w:r>
          </w:p>
          <w:bookmarkEnd w:id="599"/>
          <w:p>
            <w:pPr>
              <w:spacing w:after="20"/>
              <w:ind w:left="20"/>
              <w:jc w:val="both"/>
            </w:pPr>
            <w:r>
              <w:rPr>
                <w:rFonts w:ascii="Times New Roman"/>
                <w:b w:val="false"/>
                <w:i w:val="false"/>
                <w:color w:val="000000"/>
                <w:sz w:val="20"/>
              </w:rPr>
              <w:t>
</w:t>
            </w:r>
            <w:r>
              <w:rPr>
                <w:rFonts w:ascii="Times New Roman"/>
                <w:b w:val="false"/>
                <w:i w:val="false"/>
                <w:color w:val="000000"/>
                <w:sz w:val="20"/>
              </w:rPr>
              <w:t>стойки</w:t>
            </w:r>
          </w:p>
          <w:p>
            <w:pPr>
              <w:spacing w:after="20"/>
              <w:ind w:left="20"/>
              <w:jc w:val="both"/>
            </w:pPr>
            <w:r>
              <w:rPr>
                <w:rFonts w:ascii="Times New Roman"/>
                <w:b w:val="false"/>
                <w:i w:val="false"/>
                <w:color w:val="000000"/>
                <w:sz w:val="20"/>
              </w:rPr>
              <w:t>
</w:t>
            </w:r>
            <w:r>
              <w:rPr>
                <w:rFonts w:ascii="Times New Roman"/>
                <w:b w:val="false"/>
                <w:i w:val="false"/>
                <w:color w:val="000000"/>
                <w:sz w:val="20"/>
              </w:rPr>
              <w:t>поперечины</w:t>
            </w:r>
          </w:p>
          <w:p>
            <w:pPr>
              <w:spacing w:after="20"/>
              <w:ind w:left="20"/>
              <w:jc w:val="both"/>
            </w:pPr>
            <w:r>
              <w:rPr>
                <w:rFonts w:ascii="Times New Roman"/>
                <w:b w:val="false"/>
                <w:i w:val="false"/>
                <w:color w:val="000000"/>
                <w:sz w:val="20"/>
              </w:rPr>
              <w:t>
кронштейны крепления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 w:id="600"/>
          <w:p>
            <w:pPr>
              <w:spacing w:after="20"/>
              <w:ind w:left="20"/>
              <w:jc w:val="both"/>
            </w:pPr>
            <w:r>
              <w:rPr>
                <w:rFonts w:ascii="Times New Roman"/>
                <w:b w:val="false"/>
                <w:i w:val="false"/>
                <w:color w:val="000000"/>
                <w:sz w:val="20"/>
              </w:rPr>
              <w:t>
Стрела (гусек)</w:t>
            </w:r>
          </w:p>
          <w:bookmarkEnd w:id="600"/>
          <w:p>
            <w:pPr>
              <w:spacing w:after="20"/>
              <w:ind w:left="20"/>
              <w:jc w:val="both"/>
            </w:pPr>
            <w:r>
              <w:rPr>
                <w:rFonts w:ascii="Times New Roman"/>
                <w:b w:val="false"/>
                <w:i w:val="false"/>
                <w:color w:val="000000"/>
                <w:sz w:val="20"/>
              </w:rPr>
              <w:t>
</w:t>
            </w:r>
            <w:r>
              <w:rPr>
                <w:rFonts w:ascii="Times New Roman"/>
                <w:b w:val="false"/>
                <w:i w:val="false"/>
                <w:color w:val="000000"/>
                <w:sz w:val="20"/>
              </w:rPr>
              <w:t>решетчатые пояса</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элементы решетки</w:t>
            </w:r>
          </w:p>
          <w:p>
            <w:pPr>
              <w:spacing w:after="20"/>
              <w:ind w:left="20"/>
              <w:jc w:val="both"/>
            </w:pPr>
            <w:r>
              <w:rPr>
                <w:rFonts w:ascii="Times New Roman"/>
                <w:b w:val="false"/>
                <w:i w:val="false"/>
                <w:color w:val="000000"/>
                <w:sz w:val="20"/>
              </w:rPr>
              <w:t>
</w:t>
            </w:r>
            <w:r>
              <w:rPr>
                <w:rFonts w:ascii="Times New Roman"/>
                <w:b w:val="false"/>
                <w:i w:val="false"/>
                <w:color w:val="000000"/>
                <w:sz w:val="20"/>
              </w:rPr>
              <w:t>стыки секций</w:t>
            </w:r>
          </w:p>
          <w:p>
            <w:pPr>
              <w:spacing w:after="20"/>
              <w:ind w:left="20"/>
              <w:jc w:val="both"/>
            </w:pPr>
            <w:r>
              <w:rPr>
                <w:rFonts w:ascii="Times New Roman"/>
                <w:b w:val="false"/>
                <w:i w:val="false"/>
                <w:color w:val="000000"/>
                <w:sz w:val="20"/>
              </w:rPr>
              <w:t>
</w:t>
            </w:r>
            <w:r>
              <w:rPr>
                <w:rFonts w:ascii="Times New Roman"/>
                <w:b w:val="false"/>
                <w:i w:val="false"/>
                <w:color w:val="000000"/>
                <w:sz w:val="20"/>
              </w:rPr>
              <w:t>пята стрелы</w:t>
            </w:r>
          </w:p>
          <w:p>
            <w:pPr>
              <w:spacing w:after="20"/>
              <w:ind w:left="20"/>
              <w:jc w:val="both"/>
            </w:pPr>
            <w:r>
              <w:rPr>
                <w:rFonts w:ascii="Times New Roman"/>
                <w:b w:val="false"/>
                <w:i w:val="false"/>
                <w:color w:val="000000"/>
                <w:sz w:val="20"/>
              </w:rPr>
              <w:t>
</w:t>
            </w:r>
            <w:r>
              <w:rPr>
                <w:rFonts w:ascii="Times New Roman"/>
                <w:b w:val="false"/>
                <w:i w:val="false"/>
                <w:color w:val="000000"/>
                <w:sz w:val="20"/>
              </w:rPr>
              <w:t>оголовок</w:t>
            </w:r>
          </w:p>
          <w:p>
            <w:pPr>
              <w:spacing w:after="20"/>
              <w:ind w:left="20"/>
              <w:jc w:val="both"/>
            </w:pPr>
            <w:r>
              <w:rPr>
                <w:rFonts w:ascii="Times New Roman"/>
                <w:b w:val="false"/>
                <w:i w:val="false"/>
                <w:color w:val="000000"/>
                <w:sz w:val="20"/>
              </w:rPr>
              <w:t>
зоны крепления коушей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0" w:id="601"/>
          <w:p>
            <w:pPr>
              <w:spacing w:after="20"/>
              <w:ind w:left="20"/>
              <w:jc w:val="both"/>
            </w:pPr>
            <w:r>
              <w:rPr>
                <w:rFonts w:ascii="Times New Roman"/>
                <w:b w:val="false"/>
                <w:i w:val="false"/>
                <w:color w:val="000000"/>
                <w:sz w:val="20"/>
              </w:rPr>
              <w:t>
Стрела (гусек)</w:t>
            </w:r>
          </w:p>
          <w:bookmarkEnd w:id="601"/>
          <w:p>
            <w:pPr>
              <w:spacing w:after="20"/>
              <w:ind w:left="20"/>
              <w:jc w:val="both"/>
            </w:pPr>
            <w:r>
              <w:rPr>
                <w:rFonts w:ascii="Times New Roman"/>
                <w:b w:val="false"/>
                <w:i w:val="false"/>
                <w:color w:val="000000"/>
                <w:sz w:val="20"/>
              </w:rPr>
              <w:t>
</w:t>
            </w:r>
            <w:r>
              <w:rPr>
                <w:rFonts w:ascii="Times New Roman"/>
                <w:b w:val="false"/>
                <w:i w:val="false"/>
                <w:color w:val="000000"/>
                <w:sz w:val="20"/>
              </w:rPr>
              <w:t>листовые пояса (короба)</w:t>
            </w:r>
          </w:p>
          <w:p>
            <w:pPr>
              <w:spacing w:after="20"/>
              <w:ind w:left="20"/>
              <w:jc w:val="both"/>
            </w:pPr>
            <w:r>
              <w:rPr>
                <w:rFonts w:ascii="Times New Roman"/>
                <w:b w:val="false"/>
                <w:i w:val="false"/>
                <w:color w:val="000000"/>
                <w:sz w:val="20"/>
              </w:rPr>
              <w:t>
</w:t>
            </w:r>
            <w:r>
              <w:rPr>
                <w:rFonts w:ascii="Times New Roman"/>
                <w:b w:val="false"/>
                <w:i w:val="false"/>
                <w:color w:val="000000"/>
                <w:sz w:val="20"/>
              </w:rPr>
              <w:t>стенки</w:t>
            </w:r>
          </w:p>
          <w:p>
            <w:pPr>
              <w:spacing w:after="20"/>
              <w:ind w:left="20"/>
              <w:jc w:val="both"/>
            </w:pPr>
            <w:r>
              <w:rPr>
                <w:rFonts w:ascii="Times New Roman"/>
                <w:b w:val="false"/>
                <w:i w:val="false"/>
                <w:color w:val="000000"/>
                <w:sz w:val="20"/>
              </w:rPr>
              <w:t>
</w:t>
            </w:r>
            <w:r>
              <w:rPr>
                <w:rFonts w:ascii="Times New Roman"/>
                <w:b w:val="false"/>
                <w:i w:val="false"/>
                <w:color w:val="000000"/>
                <w:sz w:val="20"/>
              </w:rPr>
              <w:t>ребра жесткости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зоны скользунов</w:t>
            </w:r>
          </w:p>
          <w:p>
            <w:pPr>
              <w:spacing w:after="20"/>
              <w:ind w:left="20"/>
              <w:jc w:val="both"/>
            </w:pPr>
            <w:r>
              <w:rPr>
                <w:rFonts w:ascii="Times New Roman"/>
                <w:b w:val="false"/>
                <w:i w:val="false"/>
                <w:color w:val="000000"/>
                <w:sz w:val="20"/>
              </w:rPr>
              <w:t>
</w:t>
            </w:r>
            <w:r>
              <w:rPr>
                <w:rFonts w:ascii="Times New Roman"/>
                <w:b w:val="false"/>
                <w:i w:val="false"/>
                <w:color w:val="000000"/>
                <w:sz w:val="20"/>
              </w:rPr>
              <w:t>пята стрелы</w:t>
            </w:r>
          </w:p>
          <w:p>
            <w:pPr>
              <w:spacing w:after="20"/>
              <w:ind w:left="20"/>
              <w:jc w:val="both"/>
            </w:pPr>
            <w:r>
              <w:rPr>
                <w:rFonts w:ascii="Times New Roman"/>
                <w:b w:val="false"/>
                <w:i w:val="false"/>
                <w:color w:val="000000"/>
                <w:sz w:val="20"/>
              </w:rPr>
              <w:t>
</w:t>
            </w:r>
            <w:r>
              <w:rPr>
                <w:rFonts w:ascii="Times New Roman"/>
                <w:b w:val="false"/>
                <w:i w:val="false"/>
                <w:color w:val="000000"/>
                <w:sz w:val="20"/>
              </w:rPr>
              <w:t>оголовок</w:t>
            </w:r>
          </w:p>
          <w:p>
            <w:pPr>
              <w:spacing w:after="20"/>
              <w:ind w:left="20"/>
              <w:jc w:val="both"/>
            </w:pPr>
            <w:r>
              <w:rPr>
                <w:rFonts w:ascii="Times New Roman"/>
                <w:b w:val="false"/>
                <w:i w:val="false"/>
                <w:color w:val="000000"/>
                <w:sz w:val="20"/>
              </w:rPr>
              <w:t>
</w:t>
            </w:r>
            <w:r>
              <w:rPr>
                <w:rFonts w:ascii="Times New Roman"/>
                <w:b w:val="false"/>
                <w:i w:val="false"/>
                <w:color w:val="000000"/>
                <w:sz w:val="20"/>
              </w:rPr>
              <w:t>кронштейны:</w:t>
            </w:r>
          </w:p>
          <w:p>
            <w:pPr>
              <w:spacing w:after="20"/>
              <w:ind w:left="20"/>
              <w:jc w:val="both"/>
            </w:pPr>
            <w:r>
              <w:rPr>
                <w:rFonts w:ascii="Times New Roman"/>
                <w:b w:val="false"/>
                <w:i w:val="false"/>
                <w:color w:val="000000"/>
                <w:sz w:val="20"/>
              </w:rPr>
              <w:t>
</w:t>
            </w:r>
            <w:r>
              <w:rPr>
                <w:rFonts w:ascii="Times New Roman"/>
                <w:b w:val="false"/>
                <w:i w:val="false"/>
                <w:color w:val="000000"/>
                <w:sz w:val="20"/>
              </w:rPr>
              <w:t>гидроцилиндра</w:t>
            </w:r>
          </w:p>
          <w:p>
            <w:pPr>
              <w:spacing w:after="20"/>
              <w:ind w:left="20"/>
              <w:jc w:val="both"/>
            </w:pPr>
            <w:r>
              <w:rPr>
                <w:rFonts w:ascii="Times New Roman"/>
                <w:b w:val="false"/>
                <w:i w:val="false"/>
                <w:color w:val="000000"/>
                <w:sz w:val="20"/>
              </w:rPr>
              <w:t>
</w:t>
            </w:r>
            <w:r>
              <w:rPr>
                <w:rFonts w:ascii="Times New Roman"/>
                <w:b w:val="false"/>
                <w:i w:val="false"/>
                <w:color w:val="000000"/>
                <w:sz w:val="20"/>
              </w:rPr>
              <w:t>подъема стрелы</w:t>
            </w:r>
          </w:p>
          <w:p>
            <w:pPr>
              <w:spacing w:after="20"/>
              <w:ind w:left="20"/>
              <w:jc w:val="both"/>
            </w:pPr>
            <w:r>
              <w:rPr>
                <w:rFonts w:ascii="Times New Roman"/>
                <w:b w:val="false"/>
                <w:i w:val="false"/>
                <w:color w:val="000000"/>
                <w:sz w:val="20"/>
              </w:rPr>
              <w:t>
</w:t>
            </w:r>
            <w:r>
              <w:rPr>
                <w:rFonts w:ascii="Times New Roman"/>
                <w:b w:val="false"/>
                <w:i w:val="false"/>
                <w:color w:val="000000"/>
                <w:sz w:val="20"/>
              </w:rPr>
              <w:t>кронштейны:</w:t>
            </w:r>
          </w:p>
          <w:p>
            <w:pPr>
              <w:spacing w:after="20"/>
              <w:ind w:left="20"/>
              <w:jc w:val="both"/>
            </w:pPr>
            <w:r>
              <w:rPr>
                <w:rFonts w:ascii="Times New Roman"/>
                <w:b w:val="false"/>
                <w:i w:val="false"/>
                <w:color w:val="000000"/>
                <w:sz w:val="20"/>
              </w:rPr>
              <w:t>
</w:t>
            </w:r>
            <w:r>
              <w:rPr>
                <w:rFonts w:ascii="Times New Roman"/>
                <w:b w:val="false"/>
                <w:i w:val="false"/>
                <w:color w:val="000000"/>
                <w:sz w:val="20"/>
              </w:rPr>
              <w:t>гидроцилиндров</w:t>
            </w:r>
          </w:p>
          <w:p>
            <w:pPr>
              <w:spacing w:after="20"/>
              <w:ind w:left="20"/>
              <w:jc w:val="both"/>
            </w:pPr>
            <w:r>
              <w:rPr>
                <w:rFonts w:ascii="Times New Roman"/>
                <w:b w:val="false"/>
                <w:i w:val="false"/>
                <w:color w:val="000000"/>
                <w:sz w:val="20"/>
              </w:rPr>
              <w:t>
</w:t>
            </w:r>
            <w:r>
              <w:rPr>
                <w:rFonts w:ascii="Times New Roman"/>
                <w:b w:val="false"/>
                <w:i w:val="false"/>
                <w:color w:val="000000"/>
                <w:sz w:val="20"/>
              </w:rPr>
              <w:t>телескопирования</w:t>
            </w:r>
          </w:p>
          <w:p>
            <w:pPr>
              <w:spacing w:after="20"/>
              <w:ind w:left="20"/>
              <w:jc w:val="both"/>
            </w:pPr>
            <w:r>
              <w:rPr>
                <w:rFonts w:ascii="Times New Roman"/>
                <w:b w:val="false"/>
                <w:i w:val="false"/>
                <w:color w:val="000000"/>
                <w:sz w:val="20"/>
              </w:rPr>
              <w:t>
зоны крепления коушей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МЕХАНИЗМЫ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 w:id="602"/>
          <w:p>
            <w:pPr>
              <w:spacing w:after="20"/>
              <w:ind w:left="20"/>
              <w:jc w:val="both"/>
            </w:pPr>
            <w:r>
              <w:rPr>
                <w:rFonts w:ascii="Times New Roman"/>
                <w:b w:val="false"/>
                <w:i w:val="false"/>
                <w:color w:val="000000"/>
                <w:sz w:val="20"/>
              </w:rPr>
              <w:t>
Лебедка главная</w:t>
            </w:r>
          </w:p>
          <w:bookmarkEnd w:id="602"/>
          <w:p>
            <w:pPr>
              <w:spacing w:after="20"/>
              <w:ind w:left="20"/>
              <w:jc w:val="both"/>
            </w:pPr>
            <w:r>
              <w:rPr>
                <w:rFonts w:ascii="Times New Roman"/>
                <w:b w:val="false"/>
                <w:i w:val="false"/>
                <w:color w:val="000000"/>
                <w:sz w:val="20"/>
              </w:rPr>
              <w:t>
</w:t>
            </w:r>
            <w:r>
              <w:rPr>
                <w:rFonts w:ascii="Times New Roman"/>
                <w:b w:val="false"/>
                <w:i w:val="false"/>
                <w:color w:val="000000"/>
                <w:sz w:val="20"/>
              </w:rPr>
              <w:t>гидромотор (электромотор)</w:t>
            </w:r>
          </w:p>
          <w:p>
            <w:pPr>
              <w:spacing w:after="20"/>
              <w:ind w:left="20"/>
              <w:jc w:val="both"/>
            </w:pPr>
            <w:r>
              <w:rPr>
                <w:rFonts w:ascii="Times New Roman"/>
                <w:b w:val="false"/>
                <w:i w:val="false"/>
                <w:color w:val="000000"/>
                <w:sz w:val="20"/>
              </w:rPr>
              <w:t>
</w:t>
            </w:r>
            <w:r>
              <w:rPr>
                <w:rFonts w:ascii="Times New Roman"/>
                <w:b w:val="false"/>
                <w:i w:val="false"/>
                <w:color w:val="000000"/>
                <w:sz w:val="20"/>
              </w:rPr>
              <w:t>муфта</w:t>
            </w:r>
          </w:p>
          <w:p>
            <w:pPr>
              <w:spacing w:after="20"/>
              <w:ind w:left="20"/>
              <w:jc w:val="both"/>
            </w:pPr>
            <w:r>
              <w:rPr>
                <w:rFonts w:ascii="Times New Roman"/>
                <w:b w:val="false"/>
                <w:i w:val="false"/>
                <w:color w:val="000000"/>
                <w:sz w:val="20"/>
              </w:rPr>
              <w:t>
</w:t>
            </w:r>
            <w:r>
              <w:rPr>
                <w:rFonts w:ascii="Times New Roman"/>
                <w:b w:val="false"/>
                <w:i w:val="false"/>
                <w:color w:val="000000"/>
                <w:sz w:val="20"/>
              </w:rPr>
              <w:t>тормоз</w:t>
            </w:r>
          </w:p>
          <w:p>
            <w:pPr>
              <w:spacing w:after="20"/>
              <w:ind w:left="20"/>
              <w:jc w:val="both"/>
            </w:pPr>
            <w:r>
              <w:rPr>
                <w:rFonts w:ascii="Times New Roman"/>
                <w:b w:val="false"/>
                <w:i w:val="false"/>
                <w:color w:val="000000"/>
                <w:sz w:val="20"/>
              </w:rPr>
              <w:t>
</w:t>
            </w:r>
            <w:r>
              <w:rPr>
                <w:rFonts w:ascii="Times New Roman"/>
                <w:b w:val="false"/>
                <w:i w:val="false"/>
                <w:color w:val="000000"/>
                <w:sz w:val="20"/>
              </w:rPr>
              <w:t>редуктор</w:t>
            </w:r>
          </w:p>
          <w:p>
            <w:pPr>
              <w:spacing w:after="20"/>
              <w:ind w:left="20"/>
              <w:jc w:val="both"/>
            </w:pPr>
            <w:r>
              <w:rPr>
                <w:rFonts w:ascii="Times New Roman"/>
                <w:b w:val="false"/>
                <w:i w:val="false"/>
                <w:color w:val="000000"/>
                <w:sz w:val="20"/>
              </w:rPr>
              <w:t>
</w:t>
            </w:r>
            <w:r>
              <w:rPr>
                <w:rFonts w:ascii="Times New Roman"/>
                <w:b w:val="false"/>
                <w:i w:val="false"/>
                <w:color w:val="000000"/>
                <w:sz w:val="20"/>
              </w:rPr>
              <w:t>барабан</w:t>
            </w:r>
          </w:p>
          <w:p>
            <w:pPr>
              <w:spacing w:after="20"/>
              <w:ind w:left="20"/>
              <w:jc w:val="both"/>
            </w:pPr>
            <w:r>
              <w:rPr>
                <w:rFonts w:ascii="Times New Roman"/>
                <w:b w:val="false"/>
                <w:i w:val="false"/>
                <w:color w:val="000000"/>
                <w:sz w:val="20"/>
              </w:rPr>
              <w:t>
</w:t>
            </w:r>
            <w:r>
              <w:rPr>
                <w:rFonts w:ascii="Times New Roman"/>
                <w:b w:val="false"/>
                <w:i w:val="false"/>
                <w:color w:val="000000"/>
                <w:sz w:val="20"/>
              </w:rPr>
              <w:t>валы</w:t>
            </w:r>
          </w:p>
          <w:p>
            <w:pPr>
              <w:spacing w:after="20"/>
              <w:ind w:left="20"/>
              <w:jc w:val="both"/>
            </w:pPr>
            <w:r>
              <w:rPr>
                <w:rFonts w:ascii="Times New Roman"/>
                <w:b w:val="false"/>
                <w:i w:val="false"/>
                <w:color w:val="000000"/>
                <w:sz w:val="20"/>
              </w:rPr>
              <w:t>
прижимной ролик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 w:id="603"/>
          <w:p>
            <w:pPr>
              <w:spacing w:after="20"/>
              <w:ind w:left="20"/>
              <w:jc w:val="both"/>
            </w:pPr>
            <w:r>
              <w:rPr>
                <w:rFonts w:ascii="Times New Roman"/>
                <w:b w:val="false"/>
                <w:i w:val="false"/>
                <w:color w:val="000000"/>
                <w:sz w:val="20"/>
              </w:rPr>
              <w:t>
Лебедка вспомогательная</w:t>
            </w:r>
          </w:p>
          <w:bookmarkEnd w:id="603"/>
          <w:p>
            <w:pPr>
              <w:spacing w:after="20"/>
              <w:ind w:left="20"/>
              <w:jc w:val="both"/>
            </w:pPr>
            <w:r>
              <w:rPr>
                <w:rFonts w:ascii="Times New Roman"/>
                <w:b w:val="false"/>
                <w:i w:val="false"/>
                <w:color w:val="000000"/>
                <w:sz w:val="20"/>
              </w:rPr>
              <w:t>
</w:t>
            </w:r>
            <w:r>
              <w:rPr>
                <w:rFonts w:ascii="Times New Roman"/>
                <w:b w:val="false"/>
                <w:i w:val="false"/>
                <w:color w:val="000000"/>
                <w:sz w:val="20"/>
              </w:rPr>
              <w:t>гидромотор (электромотор)</w:t>
            </w:r>
          </w:p>
          <w:p>
            <w:pPr>
              <w:spacing w:after="20"/>
              <w:ind w:left="20"/>
              <w:jc w:val="both"/>
            </w:pPr>
            <w:r>
              <w:rPr>
                <w:rFonts w:ascii="Times New Roman"/>
                <w:b w:val="false"/>
                <w:i w:val="false"/>
                <w:color w:val="000000"/>
                <w:sz w:val="20"/>
              </w:rPr>
              <w:t>
</w:t>
            </w:r>
            <w:r>
              <w:rPr>
                <w:rFonts w:ascii="Times New Roman"/>
                <w:b w:val="false"/>
                <w:i w:val="false"/>
                <w:color w:val="000000"/>
                <w:sz w:val="20"/>
              </w:rPr>
              <w:t>муфта</w:t>
            </w:r>
          </w:p>
          <w:p>
            <w:pPr>
              <w:spacing w:after="20"/>
              <w:ind w:left="20"/>
              <w:jc w:val="both"/>
            </w:pPr>
            <w:r>
              <w:rPr>
                <w:rFonts w:ascii="Times New Roman"/>
                <w:b w:val="false"/>
                <w:i w:val="false"/>
                <w:color w:val="000000"/>
                <w:sz w:val="20"/>
              </w:rPr>
              <w:t>
</w:t>
            </w:r>
            <w:r>
              <w:rPr>
                <w:rFonts w:ascii="Times New Roman"/>
                <w:b w:val="false"/>
                <w:i w:val="false"/>
                <w:color w:val="000000"/>
                <w:sz w:val="20"/>
              </w:rPr>
              <w:t>тормоз</w:t>
            </w:r>
          </w:p>
          <w:p>
            <w:pPr>
              <w:spacing w:after="20"/>
              <w:ind w:left="20"/>
              <w:jc w:val="both"/>
            </w:pPr>
            <w:r>
              <w:rPr>
                <w:rFonts w:ascii="Times New Roman"/>
                <w:b w:val="false"/>
                <w:i w:val="false"/>
                <w:color w:val="000000"/>
                <w:sz w:val="20"/>
              </w:rPr>
              <w:t>
</w:t>
            </w:r>
            <w:r>
              <w:rPr>
                <w:rFonts w:ascii="Times New Roman"/>
                <w:b w:val="false"/>
                <w:i w:val="false"/>
                <w:color w:val="000000"/>
                <w:sz w:val="20"/>
              </w:rPr>
              <w:t>редуктор</w:t>
            </w:r>
          </w:p>
          <w:p>
            <w:pPr>
              <w:spacing w:after="20"/>
              <w:ind w:left="20"/>
              <w:jc w:val="both"/>
            </w:pPr>
            <w:r>
              <w:rPr>
                <w:rFonts w:ascii="Times New Roman"/>
                <w:b w:val="false"/>
                <w:i w:val="false"/>
                <w:color w:val="000000"/>
                <w:sz w:val="20"/>
              </w:rPr>
              <w:t>
</w:t>
            </w:r>
            <w:r>
              <w:rPr>
                <w:rFonts w:ascii="Times New Roman"/>
                <w:b w:val="false"/>
                <w:i w:val="false"/>
                <w:color w:val="000000"/>
                <w:sz w:val="20"/>
              </w:rPr>
              <w:t>барабан</w:t>
            </w:r>
          </w:p>
          <w:p>
            <w:pPr>
              <w:spacing w:after="20"/>
              <w:ind w:left="20"/>
              <w:jc w:val="both"/>
            </w:pPr>
            <w:r>
              <w:rPr>
                <w:rFonts w:ascii="Times New Roman"/>
                <w:b w:val="false"/>
                <w:i w:val="false"/>
                <w:color w:val="000000"/>
                <w:sz w:val="20"/>
              </w:rPr>
              <w:t>
</w:t>
            </w:r>
            <w:r>
              <w:rPr>
                <w:rFonts w:ascii="Times New Roman"/>
                <w:b w:val="false"/>
                <w:i w:val="false"/>
                <w:color w:val="000000"/>
                <w:sz w:val="20"/>
              </w:rPr>
              <w:t>валы</w:t>
            </w:r>
          </w:p>
          <w:p>
            <w:pPr>
              <w:spacing w:after="20"/>
              <w:ind w:left="20"/>
              <w:jc w:val="both"/>
            </w:pPr>
            <w:r>
              <w:rPr>
                <w:rFonts w:ascii="Times New Roman"/>
                <w:b w:val="false"/>
                <w:i w:val="false"/>
                <w:color w:val="000000"/>
                <w:sz w:val="20"/>
              </w:rPr>
              <w:t>
прижимной ролик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 w:id="604"/>
          <w:p>
            <w:pPr>
              <w:spacing w:after="20"/>
              <w:ind w:left="20"/>
              <w:jc w:val="both"/>
            </w:pPr>
            <w:r>
              <w:rPr>
                <w:rFonts w:ascii="Times New Roman"/>
                <w:b w:val="false"/>
                <w:i w:val="false"/>
                <w:color w:val="000000"/>
                <w:sz w:val="20"/>
              </w:rPr>
              <w:t>
Механизм подъема стрелы</w:t>
            </w:r>
          </w:p>
          <w:bookmarkEnd w:id="604"/>
          <w:p>
            <w:pPr>
              <w:spacing w:after="20"/>
              <w:ind w:left="20"/>
              <w:jc w:val="both"/>
            </w:pPr>
            <w:r>
              <w:rPr>
                <w:rFonts w:ascii="Times New Roman"/>
                <w:b w:val="false"/>
                <w:i w:val="false"/>
                <w:color w:val="000000"/>
                <w:sz w:val="20"/>
              </w:rPr>
              <w:t>
</w:t>
            </w:r>
            <w:r>
              <w:rPr>
                <w:rFonts w:ascii="Times New Roman"/>
                <w:b w:val="false"/>
                <w:i w:val="false"/>
                <w:color w:val="000000"/>
                <w:sz w:val="20"/>
              </w:rPr>
              <w:t>гидромотор (электромотор)</w:t>
            </w:r>
          </w:p>
          <w:p>
            <w:pPr>
              <w:spacing w:after="20"/>
              <w:ind w:left="20"/>
              <w:jc w:val="both"/>
            </w:pPr>
            <w:r>
              <w:rPr>
                <w:rFonts w:ascii="Times New Roman"/>
                <w:b w:val="false"/>
                <w:i w:val="false"/>
                <w:color w:val="000000"/>
                <w:sz w:val="20"/>
              </w:rPr>
              <w:t>
</w:t>
            </w:r>
            <w:r>
              <w:rPr>
                <w:rFonts w:ascii="Times New Roman"/>
                <w:b w:val="false"/>
                <w:i w:val="false"/>
                <w:color w:val="000000"/>
                <w:sz w:val="20"/>
              </w:rPr>
              <w:t>муфта</w:t>
            </w:r>
          </w:p>
          <w:p>
            <w:pPr>
              <w:spacing w:after="20"/>
              <w:ind w:left="20"/>
              <w:jc w:val="both"/>
            </w:pPr>
            <w:r>
              <w:rPr>
                <w:rFonts w:ascii="Times New Roman"/>
                <w:b w:val="false"/>
                <w:i w:val="false"/>
                <w:color w:val="000000"/>
                <w:sz w:val="20"/>
              </w:rPr>
              <w:t>
</w:t>
            </w:r>
            <w:r>
              <w:rPr>
                <w:rFonts w:ascii="Times New Roman"/>
                <w:b w:val="false"/>
                <w:i w:val="false"/>
                <w:color w:val="000000"/>
                <w:sz w:val="20"/>
              </w:rPr>
              <w:t>тормоз</w:t>
            </w:r>
          </w:p>
          <w:p>
            <w:pPr>
              <w:spacing w:after="20"/>
              <w:ind w:left="20"/>
              <w:jc w:val="both"/>
            </w:pPr>
            <w:r>
              <w:rPr>
                <w:rFonts w:ascii="Times New Roman"/>
                <w:b w:val="false"/>
                <w:i w:val="false"/>
                <w:color w:val="000000"/>
                <w:sz w:val="20"/>
              </w:rPr>
              <w:t>
</w:t>
            </w:r>
            <w:r>
              <w:rPr>
                <w:rFonts w:ascii="Times New Roman"/>
                <w:b w:val="false"/>
                <w:i w:val="false"/>
                <w:color w:val="000000"/>
                <w:sz w:val="20"/>
              </w:rPr>
              <w:t>редуктор</w:t>
            </w:r>
          </w:p>
          <w:p>
            <w:pPr>
              <w:spacing w:after="20"/>
              <w:ind w:left="20"/>
              <w:jc w:val="both"/>
            </w:pPr>
            <w:r>
              <w:rPr>
                <w:rFonts w:ascii="Times New Roman"/>
                <w:b w:val="false"/>
                <w:i w:val="false"/>
                <w:color w:val="000000"/>
                <w:sz w:val="20"/>
              </w:rPr>
              <w:t>
</w:t>
            </w:r>
            <w:r>
              <w:rPr>
                <w:rFonts w:ascii="Times New Roman"/>
                <w:b w:val="false"/>
                <w:i w:val="false"/>
                <w:color w:val="000000"/>
                <w:sz w:val="20"/>
              </w:rPr>
              <w:t>барабан</w:t>
            </w:r>
          </w:p>
          <w:p>
            <w:pPr>
              <w:spacing w:after="20"/>
              <w:ind w:left="20"/>
              <w:jc w:val="both"/>
            </w:pPr>
            <w:r>
              <w:rPr>
                <w:rFonts w:ascii="Times New Roman"/>
                <w:b w:val="false"/>
                <w:i w:val="false"/>
                <w:color w:val="000000"/>
                <w:sz w:val="20"/>
              </w:rPr>
              <w:t>
</w:t>
            </w:r>
            <w:r>
              <w:rPr>
                <w:rFonts w:ascii="Times New Roman"/>
                <w:b w:val="false"/>
                <w:i w:val="false"/>
                <w:color w:val="000000"/>
                <w:sz w:val="20"/>
              </w:rPr>
              <w:t>валы</w:t>
            </w:r>
          </w:p>
          <w:p>
            <w:pPr>
              <w:spacing w:after="20"/>
              <w:ind w:left="20"/>
              <w:jc w:val="both"/>
            </w:pPr>
            <w:r>
              <w:rPr>
                <w:rFonts w:ascii="Times New Roman"/>
                <w:b w:val="false"/>
                <w:i w:val="false"/>
                <w:color w:val="000000"/>
                <w:sz w:val="20"/>
              </w:rPr>
              <w:t>
прижимной ролик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 w:id="605"/>
          <w:p>
            <w:pPr>
              <w:spacing w:after="20"/>
              <w:ind w:left="20"/>
              <w:jc w:val="both"/>
            </w:pPr>
            <w:r>
              <w:rPr>
                <w:rFonts w:ascii="Times New Roman"/>
                <w:b w:val="false"/>
                <w:i w:val="false"/>
                <w:color w:val="000000"/>
                <w:sz w:val="20"/>
              </w:rPr>
              <w:t>
Стрела (гусек)</w:t>
            </w:r>
          </w:p>
          <w:bookmarkEnd w:id="605"/>
          <w:p>
            <w:pPr>
              <w:spacing w:after="20"/>
              <w:ind w:left="20"/>
              <w:jc w:val="both"/>
            </w:pPr>
            <w:r>
              <w:rPr>
                <w:rFonts w:ascii="Times New Roman"/>
                <w:b w:val="false"/>
                <w:i w:val="false"/>
                <w:color w:val="000000"/>
                <w:sz w:val="20"/>
              </w:rPr>
              <w:t>
</w:t>
            </w:r>
            <w:r>
              <w:rPr>
                <w:rFonts w:ascii="Times New Roman"/>
                <w:b w:val="false"/>
                <w:i w:val="false"/>
                <w:color w:val="000000"/>
                <w:sz w:val="20"/>
              </w:rPr>
              <w:t>листовые пояса (короба)</w:t>
            </w:r>
          </w:p>
          <w:p>
            <w:pPr>
              <w:spacing w:after="20"/>
              <w:ind w:left="20"/>
              <w:jc w:val="both"/>
            </w:pPr>
            <w:r>
              <w:rPr>
                <w:rFonts w:ascii="Times New Roman"/>
                <w:b w:val="false"/>
                <w:i w:val="false"/>
                <w:color w:val="000000"/>
                <w:sz w:val="20"/>
              </w:rPr>
              <w:t>
</w:t>
            </w:r>
            <w:r>
              <w:rPr>
                <w:rFonts w:ascii="Times New Roman"/>
                <w:b w:val="false"/>
                <w:i w:val="false"/>
                <w:color w:val="000000"/>
                <w:sz w:val="20"/>
              </w:rPr>
              <w:t>стенки</w:t>
            </w:r>
          </w:p>
          <w:p>
            <w:pPr>
              <w:spacing w:after="20"/>
              <w:ind w:left="20"/>
              <w:jc w:val="both"/>
            </w:pPr>
            <w:r>
              <w:rPr>
                <w:rFonts w:ascii="Times New Roman"/>
                <w:b w:val="false"/>
                <w:i w:val="false"/>
                <w:color w:val="000000"/>
                <w:sz w:val="20"/>
              </w:rPr>
              <w:t>
</w:t>
            </w:r>
            <w:r>
              <w:rPr>
                <w:rFonts w:ascii="Times New Roman"/>
                <w:b w:val="false"/>
                <w:i w:val="false"/>
                <w:color w:val="000000"/>
                <w:sz w:val="20"/>
              </w:rPr>
              <w:t>ребра жесткости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зоны скользунов</w:t>
            </w:r>
          </w:p>
          <w:p>
            <w:pPr>
              <w:spacing w:after="20"/>
              <w:ind w:left="20"/>
              <w:jc w:val="both"/>
            </w:pPr>
            <w:r>
              <w:rPr>
                <w:rFonts w:ascii="Times New Roman"/>
                <w:b w:val="false"/>
                <w:i w:val="false"/>
                <w:color w:val="000000"/>
                <w:sz w:val="20"/>
              </w:rPr>
              <w:t>
</w:t>
            </w:r>
            <w:r>
              <w:rPr>
                <w:rFonts w:ascii="Times New Roman"/>
                <w:b w:val="false"/>
                <w:i w:val="false"/>
                <w:color w:val="000000"/>
                <w:sz w:val="20"/>
              </w:rPr>
              <w:t>пята стрелы</w:t>
            </w:r>
          </w:p>
          <w:p>
            <w:pPr>
              <w:spacing w:after="20"/>
              <w:ind w:left="20"/>
              <w:jc w:val="both"/>
            </w:pPr>
            <w:r>
              <w:rPr>
                <w:rFonts w:ascii="Times New Roman"/>
                <w:b w:val="false"/>
                <w:i w:val="false"/>
                <w:color w:val="000000"/>
                <w:sz w:val="20"/>
              </w:rPr>
              <w:t>
</w:t>
            </w:r>
            <w:r>
              <w:rPr>
                <w:rFonts w:ascii="Times New Roman"/>
                <w:b w:val="false"/>
                <w:i w:val="false"/>
                <w:color w:val="000000"/>
                <w:sz w:val="20"/>
              </w:rPr>
              <w:t>оголовок</w:t>
            </w:r>
          </w:p>
          <w:p>
            <w:pPr>
              <w:spacing w:after="20"/>
              <w:ind w:left="20"/>
              <w:jc w:val="both"/>
            </w:pPr>
            <w:r>
              <w:rPr>
                <w:rFonts w:ascii="Times New Roman"/>
                <w:b w:val="false"/>
                <w:i w:val="false"/>
                <w:color w:val="000000"/>
                <w:sz w:val="20"/>
              </w:rPr>
              <w:t>
</w:t>
            </w:r>
            <w:r>
              <w:rPr>
                <w:rFonts w:ascii="Times New Roman"/>
                <w:b w:val="false"/>
                <w:i w:val="false"/>
                <w:color w:val="000000"/>
                <w:sz w:val="20"/>
              </w:rPr>
              <w:t>кронштейн гидроцилиндра</w:t>
            </w:r>
          </w:p>
          <w:p>
            <w:pPr>
              <w:spacing w:after="20"/>
              <w:ind w:left="20"/>
              <w:jc w:val="both"/>
            </w:pPr>
            <w:r>
              <w:rPr>
                <w:rFonts w:ascii="Times New Roman"/>
                <w:b w:val="false"/>
                <w:i w:val="false"/>
                <w:color w:val="000000"/>
                <w:sz w:val="20"/>
              </w:rPr>
              <w:t>
</w:t>
            </w:r>
            <w:r>
              <w:rPr>
                <w:rFonts w:ascii="Times New Roman"/>
                <w:b w:val="false"/>
                <w:i w:val="false"/>
                <w:color w:val="000000"/>
                <w:sz w:val="20"/>
              </w:rPr>
              <w:t>подъема стрелы</w:t>
            </w:r>
          </w:p>
          <w:p>
            <w:pPr>
              <w:spacing w:after="20"/>
              <w:ind w:left="20"/>
              <w:jc w:val="both"/>
            </w:pPr>
            <w:r>
              <w:rPr>
                <w:rFonts w:ascii="Times New Roman"/>
                <w:b w:val="false"/>
                <w:i w:val="false"/>
                <w:color w:val="000000"/>
                <w:sz w:val="20"/>
              </w:rPr>
              <w:t>
</w:t>
            </w:r>
            <w:r>
              <w:rPr>
                <w:rFonts w:ascii="Times New Roman"/>
                <w:b w:val="false"/>
                <w:i w:val="false"/>
                <w:color w:val="000000"/>
                <w:sz w:val="20"/>
              </w:rPr>
              <w:t>кронштейны</w:t>
            </w:r>
          </w:p>
          <w:p>
            <w:pPr>
              <w:spacing w:after="20"/>
              <w:ind w:left="20"/>
              <w:jc w:val="both"/>
            </w:pPr>
            <w:r>
              <w:rPr>
                <w:rFonts w:ascii="Times New Roman"/>
                <w:b w:val="false"/>
                <w:i w:val="false"/>
                <w:color w:val="000000"/>
                <w:sz w:val="20"/>
              </w:rPr>
              <w:t>
</w:t>
            </w:r>
            <w:r>
              <w:rPr>
                <w:rFonts w:ascii="Times New Roman"/>
                <w:b w:val="false"/>
                <w:i w:val="false"/>
                <w:color w:val="000000"/>
                <w:sz w:val="20"/>
              </w:rPr>
              <w:t>гидроцилиндров</w:t>
            </w:r>
          </w:p>
          <w:p>
            <w:pPr>
              <w:spacing w:after="20"/>
              <w:ind w:left="20"/>
              <w:jc w:val="both"/>
            </w:pPr>
            <w:r>
              <w:rPr>
                <w:rFonts w:ascii="Times New Roman"/>
                <w:b w:val="false"/>
                <w:i w:val="false"/>
                <w:color w:val="000000"/>
                <w:sz w:val="20"/>
              </w:rPr>
              <w:t>
телескопирования зоны крепления коушей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 w:id="606"/>
          <w:p>
            <w:pPr>
              <w:spacing w:after="20"/>
              <w:ind w:left="20"/>
              <w:jc w:val="both"/>
            </w:pPr>
            <w:r>
              <w:rPr>
                <w:rFonts w:ascii="Times New Roman"/>
                <w:b w:val="false"/>
                <w:i w:val="false"/>
                <w:color w:val="000000"/>
                <w:sz w:val="20"/>
              </w:rPr>
              <w:t>
Лебедка главная</w:t>
            </w:r>
          </w:p>
          <w:bookmarkEnd w:id="606"/>
          <w:p>
            <w:pPr>
              <w:spacing w:after="20"/>
              <w:ind w:left="20"/>
              <w:jc w:val="both"/>
            </w:pPr>
            <w:r>
              <w:rPr>
                <w:rFonts w:ascii="Times New Roman"/>
                <w:b w:val="false"/>
                <w:i w:val="false"/>
                <w:color w:val="000000"/>
                <w:sz w:val="20"/>
              </w:rPr>
              <w:t>
</w:t>
            </w:r>
            <w:r>
              <w:rPr>
                <w:rFonts w:ascii="Times New Roman"/>
                <w:b w:val="false"/>
                <w:i w:val="false"/>
                <w:color w:val="000000"/>
                <w:sz w:val="20"/>
              </w:rPr>
              <w:t>гидромотор (электромотор)</w:t>
            </w:r>
          </w:p>
          <w:p>
            <w:pPr>
              <w:spacing w:after="20"/>
              <w:ind w:left="20"/>
              <w:jc w:val="both"/>
            </w:pPr>
            <w:r>
              <w:rPr>
                <w:rFonts w:ascii="Times New Roman"/>
                <w:b w:val="false"/>
                <w:i w:val="false"/>
                <w:color w:val="000000"/>
                <w:sz w:val="20"/>
              </w:rPr>
              <w:t>
</w:t>
            </w:r>
            <w:r>
              <w:rPr>
                <w:rFonts w:ascii="Times New Roman"/>
                <w:b w:val="false"/>
                <w:i w:val="false"/>
                <w:color w:val="000000"/>
                <w:sz w:val="20"/>
              </w:rPr>
              <w:t>муфта</w:t>
            </w:r>
          </w:p>
          <w:p>
            <w:pPr>
              <w:spacing w:after="20"/>
              <w:ind w:left="20"/>
              <w:jc w:val="both"/>
            </w:pPr>
            <w:r>
              <w:rPr>
                <w:rFonts w:ascii="Times New Roman"/>
                <w:b w:val="false"/>
                <w:i w:val="false"/>
                <w:color w:val="000000"/>
                <w:sz w:val="20"/>
              </w:rPr>
              <w:t>
</w:t>
            </w:r>
            <w:r>
              <w:rPr>
                <w:rFonts w:ascii="Times New Roman"/>
                <w:b w:val="false"/>
                <w:i w:val="false"/>
                <w:color w:val="000000"/>
                <w:sz w:val="20"/>
              </w:rPr>
              <w:t>тормоз</w:t>
            </w:r>
          </w:p>
          <w:p>
            <w:pPr>
              <w:spacing w:after="20"/>
              <w:ind w:left="20"/>
              <w:jc w:val="both"/>
            </w:pPr>
            <w:r>
              <w:rPr>
                <w:rFonts w:ascii="Times New Roman"/>
                <w:b w:val="false"/>
                <w:i w:val="false"/>
                <w:color w:val="000000"/>
                <w:sz w:val="20"/>
              </w:rPr>
              <w:t>
</w:t>
            </w:r>
            <w:r>
              <w:rPr>
                <w:rFonts w:ascii="Times New Roman"/>
                <w:b w:val="false"/>
                <w:i w:val="false"/>
                <w:color w:val="000000"/>
                <w:sz w:val="20"/>
              </w:rPr>
              <w:t>редуктор</w:t>
            </w:r>
          </w:p>
          <w:p>
            <w:pPr>
              <w:spacing w:after="20"/>
              <w:ind w:left="20"/>
              <w:jc w:val="both"/>
            </w:pPr>
            <w:r>
              <w:rPr>
                <w:rFonts w:ascii="Times New Roman"/>
                <w:b w:val="false"/>
                <w:i w:val="false"/>
                <w:color w:val="000000"/>
                <w:sz w:val="20"/>
              </w:rPr>
              <w:t>
</w:t>
            </w:r>
            <w:r>
              <w:rPr>
                <w:rFonts w:ascii="Times New Roman"/>
                <w:b w:val="false"/>
                <w:i w:val="false"/>
                <w:color w:val="000000"/>
                <w:sz w:val="20"/>
              </w:rPr>
              <w:t>барабан</w:t>
            </w:r>
          </w:p>
          <w:p>
            <w:pPr>
              <w:spacing w:after="20"/>
              <w:ind w:left="20"/>
              <w:jc w:val="both"/>
            </w:pPr>
            <w:r>
              <w:rPr>
                <w:rFonts w:ascii="Times New Roman"/>
                <w:b w:val="false"/>
                <w:i w:val="false"/>
                <w:color w:val="000000"/>
                <w:sz w:val="20"/>
              </w:rPr>
              <w:t>
</w:t>
            </w:r>
            <w:r>
              <w:rPr>
                <w:rFonts w:ascii="Times New Roman"/>
                <w:b w:val="false"/>
                <w:i w:val="false"/>
                <w:color w:val="000000"/>
                <w:sz w:val="20"/>
              </w:rPr>
              <w:t>валы</w:t>
            </w:r>
          </w:p>
          <w:p>
            <w:pPr>
              <w:spacing w:after="20"/>
              <w:ind w:left="20"/>
              <w:jc w:val="both"/>
            </w:pPr>
            <w:r>
              <w:rPr>
                <w:rFonts w:ascii="Times New Roman"/>
                <w:b w:val="false"/>
                <w:i w:val="false"/>
                <w:color w:val="000000"/>
                <w:sz w:val="20"/>
              </w:rPr>
              <w:t>
прижимной ролик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 w:id="607"/>
          <w:p>
            <w:pPr>
              <w:spacing w:after="20"/>
              <w:ind w:left="20"/>
              <w:jc w:val="both"/>
            </w:pPr>
            <w:r>
              <w:rPr>
                <w:rFonts w:ascii="Times New Roman"/>
                <w:b w:val="false"/>
                <w:i w:val="false"/>
                <w:color w:val="000000"/>
                <w:sz w:val="20"/>
              </w:rPr>
              <w:t>
Лебедка вспомогательная</w:t>
            </w:r>
          </w:p>
          <w:bookmarkEnd w:id="607"/>
          <w:p>
            <w:pPr>
              <w:spacing w:after="20"/>
              <w:ind w:left="20"/>
              <w:jc w:val="both"/>
            </w:pPr>
            <w:r>
              <w:rPr>
                <w:rFonts w:ascii="Times New Roman"/>
                <w:b w:val="false"/>
                <w:i w:val="false"/>
                <w:color w:val="000000"/>
                <w:sz w:val="20"/>
              </w:rPr>
              <w:t>
</w:t>
            </w:r>
            <w:r>
              <w:rPr>
                <w:rFonts w:ascii="Times New Roman"/>
                <w:b w:val="false"/>
                <w:i w:val="false"/>
                <w:color w:val="000000"/>
                <w:sz w:val="20"/>
              </w:rPr>
              <w:t>гидромотор (электромотор)</w:t>
            </w:r>
          </w:p>
          <w:p>
            <w:pPr>
              <w:spacing w:after="20"/>
              <w:ind w:left="20"/>
              <w:jc w:val="both"/>
            </w:pPr>
            <w:r>
              <w:rPr>
                <w:rFonts w:ascii="Times New Roman"/>
                <w:b w:val="false"/>
                <w:i w:val="false"/>
                <w:color w:val="000000"/>
                <w:sz w:val="20"/>
              </w:rPr>
              <w:t>
</w:t>
            </w:r>
            <w:r>
              <w:rPr>
                <w:rFonts w:ascii="Times New Roman"/>
                <w:b w:val="false"/>
                <w:i w:val="false"/>
                <w:color w:val="000000"/>
                <w:sz w:val="20"/>
              </w:rPr>
              <w:t>муфта</w:t>
            </w:r>
          </w:p>
          <w:p>
            <w:pPr>
              <w:spacing w:after="20"/>
              <w:ind w:left="20"/>
              <w:jc w:val="both"/>
            </w:pPr>
            <w:r>
              <w:rPr>
                <w:rFonts w:ascii="Times New Roman"/>
                <w:b w:val="false"/>
                <w:i w:val="false"/>
                <w:color w:val="000000"/>
                <w:sz w:val="20"/>
              </w:rPr>
              <w:t>
</w:t>
            </w:r>
            <w:r>
              <w:rPr>
                <w:rFonts w:ascii="Times New Roman"/>
                <w:b w:val="false"/>
                <w:i w:val="false"/>
                <w:color w:val="000000"/>
                <w:sz w:val="20"/>
              </w:rPr>
              <w:t>тормоз</w:t>
            </w:r>
          </w:p>
          <w:p>
            <w:pPr>
              <w:spacing w:after="20"/>
              <w:ind w:left="20"/>
              <w:jc w:val="both"/>
            </w:pPr>
            <w:r>
              <w:rPr>
                <w:rFonts w:ascii="Times New Roman"/>
                <w:b w:val="false"/>
                <w:i w:val="false"/>
                <w:color w:val="000000"/>
                <w:sz w:val="20"/>
              </w:rPr>
              <w:t>
</w:t>
            </w:r>
            <w:r>
              <w:rPr>
                <w:rFonts w:ascii="Times New Roman"/>
                <w:b w:val="false"/>
                <w:i w:val="false"/>
                <w:color w:val="000000"/>
                <w:sz w:val="20"/>
              </w:rPr>
              <w:t>редуктор</w:t>
            </w:r>
          </w:p>
          <w:p>
            <w:pPr>
              <w:spacing w:after="20"/>
              <w:ind w:left="20"/>
              <w:jc w:val="both"/>
            </w:pPr>
            <w:r>
              <w:rPr>
                <w:rFonts w:ascii="Times New Roman"/>
                <w:b w:val="false"/>
                <w:i w:val="false"/>
                <w:color w:val="000000"/>
                <w:sz w:val="20"/>
              </w:rPr>
              <w:t>
</w:t>
            </w:r>
            <w:r>
              <w:rPr>
                <w:rFonts w:ascii="Times New Roman"/>
                <w:b w:val="false"/>
                <w:i w:val="false"/>
                <w:color w:val="000000"/>
                <w:sz w:val="20"/>
              </w:rPr>
              <w:t>барабан</w:t>
            </w:r>
          </w:p>
          <w:p>
            <w:pPr>
              <w:spacing w:after="20"/>
              <w:ind w:left="20"/>
              <w:jc w:val="both"/>
            </w:pPr>
            <w:r>
              <w:rPr>
                <w:rFonts w:ascii="Times New Roman"/>
                <w:b w:val="false"/>
                <w:i w:val="false"/>
                <w:color w:val="000000"/>
                <w:sz w:val="20"/>
              </w:rPr>
              <w:t>
</w:t>
            </w:r>
            <w:r>
              <w:rPr>
                <w:rFonts w:ascii="Times New Roman"/>
                <w:b w:val="false"/>
                <w:i w:val="false"/>
                <w:color w:val="000000"/>
                <w:sz w:val="20"/>
              </w:rPr>
              <w:t>валы</w:t>
            </w:r>
          </w:p>
          <w:p>
            <w:pPr>
              <w:spacing w:after="20"/>
              <w:ind w:left="20"/>
              <w:jc w:val="both"/>
            </w:pPr>
            <w:r>
              <w:rPr>
                <w:rFonts w:ascii="Times New Roman"/>
                <w:b w:val="false"/>
                <w:i w:val="false"/>
                <w:color w:val="000000"/>
                <w:sz w:val="20"/>
              </w:rPr>
              <w:t>
прижимной ролик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 w:id="608"/>
          <w:p>
            <w:pPr>
              <w:spacing w:after="20"/>
              <w:ind w:left="20"/>
              <w:jc w:val="both"/>
            </w:pPr>
            <w:r>
              <w:rPr>
                <w:rFonts w:ascii="Times New Roman"/>
                <w:b w:val="false"/>
                <w:i w:val="false"/>
                <w:color w:val="000000"/>
                <w:sz w:val="20"/>
              </w:rPr>
              <w:t>
Механизм подъема стрелы</w:t>
            </w:r>
          </w:p>
          <w:bookmarkEnd w:id="608"/>
          <w:p>
            <w:pPr>
              <w:spacing w:after="20"/>
              <w:ind w:left="20"/>
              <w:jc w:val="both"/>
            </w:pPr>
            <w:r>
              <w:rPr>
                <w:rFonts w:ascii="Times New Roman"/>
                <w:b w:val="false"/>
                <w:i w:val="false"/>
                <w:color w:val="000000"/>
                <w:sz w:val="20"/>
              </w:rPr>
              <w:t>
</w:t>
            </w:r>
            <w:r>
              <w:rPr>
                <w:rFonts w:ascii="Times New Roman"/>
                <w:b w:val="false"/>
                <w:i w:val="false"/>
                <w:color w:val="000000"/>
                <w:sz w:val="20"/>
              </w:rPr>
              <w:t>гидромотор (электромотор)</w:t>
            </w:r>
          </w:p>
          <w:p>
            <w:pPr>
              <w:spacing w:after="20"/>
              <w:ind w:left="20"/>
              <w:jc w:val="both"/>
            </w:pPr>
            <w:r>
              <w:rPr>
                <w:rFonts w:ascii="Times New Roman"/>
                <w:b w:val="false"/>
                <w:i w:val="false"/>
                <w:color w:val="000000"/>
                <w:sz w:val="20"/>
              </w:rPr>
              <w:t>
</w:t>
            </w:r>
            <w:r>
              <w:rPr>
                <w:rFonts w:ascii="Times New Roman"/>
                <w:b w:val="false"/>
                <w:i w:val="false"/>
                <w:color w:val="000000"/>
                <w:sz w:val="20"/>
              </w:rPr>
              <w:t>муфта</w:t>
            </w:r>
          </w:p>
          <w:p>
            <w:pPr>
              <w:spacing w:after="20"/>
              <w:ind w:left="20"/>
              <w:jc w:val="both"/>
            </w:pPr>
            <w:r>
              <w:rPr>
                <w:rFonts w:ascii="Times New Roman"/>
                <w:b w:val="false"/>
                <w:i w:val="false"/>
                <w:color w:val="000000"/>
                <w:sz w:val="20"/>
              </w:rPr>
              <w:t>
</w:t>
            </w:r>
            <w:r>
              <w:rPr>
                <w:rFonts w:ascii="Times New Roman"/>
                <w:b w:val="false"/>
                <w:i w:val="false"/>
                <w:color w:val="000000"/>
                <w:sz w:val="20"/>
              </w:rPr>
              <w:t>тормоз</w:t>
            </w:r>
          </w:p>
          <w:p>
            <w:pPr>
              <w:spacing w:after="20"/>
              <w:ind w:left="20"/>
              <w:jc w:val="both"/>
            </w:pPr>
            <w:r>
              <w:rPr>
                <w:rFonts w:ascii="Times New Roman"/>
                <w:b w:val="false"/>
                <w:i w:val="false"/>
                <w:color w:val="000000"/>
                <w:sz w:val="20"/>
              </w:rPr>
              <w:t>
</w:t>
            </w:r>
            <w:r>
              <w:rPr>
                <w:rFonts w:ascii="Times New Roman"/>
                <w:b w:val="false"/>
                <w:i w:val="false"/>
                <w:color w:val="000000"/>
                <w:sz w:val="20"/>
              </w:rPr>
              <w:t>редуктор</w:t>
            </w:r>
          </w:p>
          <w:p>
            <w:pPr>
              <w:spacing w:after="20"/>
              <w:ind w:left="20"/>
              <w:jc w:val="both"/>
            </w:pPr>
            <w:r>
              <w:rPr>
                <w:rFonts w:ascii="Times New Roman"/>
                <w:b w:val="false"/>
                <w:i w:val="false"/>
                <w:color w:val="000000"/>
                <w:sz w:val="20"/>
              </w:rPr>
              <w:t>
</w:t>
            </w:r>
            <w:r>
              <w:rPr>
                <w:rFonts w:ascii="Times New Roman"/>
                <w:b w:val="false"/>
                <w:i w:val="false"/>
                <w:color w:val="000000"/>
                <w:sz w:val="20"/>
              </w:rPr>
              <w:t>барабан</w:t>
            </w:r>
          </w:p>
          <w:p>
            <w:pPr>
              <w:spacing w:after="20"/>
              <w:ind w:left="20"/>
              <w:jc w:val="both"/>
            </w:pPr>
            <w:r>
              <w:rPr>
                <w:rFonts w:ascii="Times New Roman"/>
                <w:b w:val="false"/>
                <w:i w:val="false"/>
                <w:color w:val="000000"/>
                <w:sz w:val="20"/>
              </w:rPr>
              <w:t>
</w:t>
            </w:r>
            <w:r>
              <w:rPr>
                <w:rFonts w:ascii="Times New Roman"/>
                <w:b w:val="false"/>
                <w:i w:val="false"/>
                <w:color w:val="000000"/>
                <w:sz w:val="20"/>
              </w:rPr>
              <w:t>валы</w:t>
            </w:r>
          </w:p>
          <w:p>
            <w:pPr>
              <w:spacing w:after="20"/>
              <w:ind w:left="20"/>
              <w:jc w:val="both"/>
            </w:pPr>
            <w:r>
              <w:rPr>
                <w:rFonts w:ascii="Times New Roman"/>
                <w:b w:val="false"/>
                <w:i w:val="false"/>
                <w:color w:val="000000"/>
                <w:sz w:val="20"/>
              </w:rPr>
              <w:t>
прижимной ролик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 w:id="609"/>
          <w:p>
            <w:pPr>
              <w:spacing w:after="20"/>
              <w:ind w:left="20"/>
              <w:jc w:val="both"/>
            </w:pPr>
            <w:r>
              <w:rPr>
                <w:rFonts w:ascii="Times New Roman"/>
                <w:b w:val="false"/>
                <w:i w:val="false"/>
                <w:color w:val="000000"/>
                <w:sz w:val="20"/>
              </w:rPr>
              <w:t>
Механизм подъема стрелы (гидроцилиндр)</w:t>
            </w:r>
          </w:p>
          <w:bookmarkEnd w:id="609"/>
          <w:p>
            <w:pPr>
              <w:spacing w:after="20"/>
              <w:ind w:left="20"/>
              <w:jc w:val="both"/>
            </w:pPr>
            <w:r>
              <w:rPr>
                <w:rFonts w:ascii="Times New Roman"/>
                <w:b w:val="false"/>
                <w:i w:val="false"/>
                <w:color w:val="000000"/>
                <w:sz w:val="20"/>
              </w:rPr>
              <w:t>
</w:t>
            </w:r>
            <w:r>
              <w:rPr>
                <w:rFonts w:ascii="Times New Roman"/>
                <w:b w:val="false"/>
                <w:i w:val="false"/>
                <w:color w:val="000000"/>
                <w:sz w:val="20"/>
              </w:rPr>
              <w:t>гидроцилиндр</w:t>
            </w:r>
          </w:p>
          <w:p>
            <w:pPr>
              <w:spacing w:after="20"/>
              <w:ind w:left="20"/>
              <w:jc w:val="both"/>
            </w:pPr>
            <w:r>
              <w:rPr>
                <w:rFonts w:ascii="Times New Roman"/>
                <w:b w:val="false"/>
                <w:i w:val="false"/>
                <w:color w:val="000000"/>
                <w:sz w:val="20"/>
              </w:rPr>
              <w:t>
</w:t>
            </w:r>
            <w:r>
              <w:rPr>
                <w:rFonts w:ascii="Times New Roman"/>
                <w:b w:val="false"/>
                <w:i w:val="false"/>
                <w:color w:val="000000"/>
                <w:sz w:val="20"/>
              </w:rPr>
              <w:t>кронштейн гильзы</w:t>
            </w:r>
          </w:p>
          <w:p>
            <w:pPr>
              <w:spacing w:after="20"/>
              <w:ind w:left="20"/>
              <w:jc w:val="both"/>
            </w:pPr>
            <w:r>
              <w:rPr>
                <w:rFonts w:ascii="Times New Roman"/>
                <w:b w:val="false"/>
                <w:i w:val="false"/>
                <w:color w:val="000000"/>
                <w:sz w:val="20"/>
              </w:rPr>
              <w:t>
</w:t>
            </w:r>
            <w:r>
              <w:rPr>
                <w:rFonts w:ascii="Times New Roman"/>
                <w:b w:val="false"/>
                <w:i w:val="false"/>
                <w:color w:val="000000"/>
                <w:sz w:val="20"/>
              </w:rPr>
              <w:t>кронштейн штока</w:t>
            </w:r>
          </w:p>
          <w:p>
            <w:pPr>
              <w:spacing w:after="20"/>
              <w:ind w:left="20"/>
              <w:jc w:val="both"/>
            </w:pPr>
            <w:r>
              <w:rPr>
                <w:rFonts w:ascii="Times New Roman"/>
                <w:b w:val="false"/>
                <w:i w:val="false"/>
                <w:color w:val="000000"/>
                <w:sz w:val="20"/>
              </w:rPr>
              <w:t>
подшипники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 w:id="610"/>
          <w:p>
            <w:pPr>
              <w:spacing w:after="20"/>
              <w:ind w:left="20"/>
              <w:jc w:val="both"/>
            </w:pPr>
            <w:r>
              <w:rPr>
                <w:rFonts w:ascii="Times New Roman"/>
                <w:b w:val="false"/>
                <w:i w:val="false"/>
                <w:color w:val="000000"/>
                <w:sz w:val="20"/>
              </w:rPr>
              <w:t>
Механизм поворота</w:t>
            </w:r>
          </w:p>
          <w:bookmarkEnd w:id="610"/>
          <w:p>
            <w:pPr>
              <w:spacing w:after="20"/>
              <w:ind w:left="20"/>
              <w:jc w:val="both"/>
            </w:pPr>
            <w:r>
              <w:rPr>
                <w:rFonts w:ascii="Times New Roman"/>
                <w:b w:val="false"/>
                <w:i w:val="false"/>
                <w:color w:val="000000"/>
                <w:sz w:val="20"/>
              </w:rPr>
              <w:t>
</w:t>
            </w:r>
            <w:r>
              <w:rPr>
                <w:rFonts w:ascii="Times New Roman"/>
                <w:b w:val="false"/>
                <w:i w:val="false"/>
                <w:color w:val="000000"/>
                <w:sz w:val="20"/>
              </w:rPr>
              <w:t>гидромотор (электромотор)</w:t>
            </w:r>
          </w:p>
          <w:p>
            <w:pPr>
              <w:spacing w:after="20"/>
              <w:ind w:left="20"/>
              <w:jc w:val="both"/>
            </w:pPr>
            <w:r>
              <w:rPr>
                <w:rFonts w:ascii="Times New Roman"/>
                <w:b w:val="false"/>
                <w:i w:val="false"/>
                <w:color w:val="000000"/>
                <w:sz w:val="20"/>
              </w:rPr>
              <w:t>
</w:t>
            </w:r>
            <w:r>
              <w:rPr>
                <w:rFonts w:ascii="Times New Roman"/>
                <w:b w:val="false"/>
                <w:i w:val="false"/>
                <w:color w:val="000000"/>
                <w:sz w:val="20"/>
              </w:rPr>
              <w:t>муфта</w:t>
            </w:r>
          </w:p>
          <w:p>
            <w:pPr>
              <w:spacing w:after="20"/>
              <w:ind w:left="20"/>
              <w:jc w:val="both"/>
            </w:pPr>
            <w:r>
              <w:rPr>
                <w:rFonts w:ascii="Times New Roman"/>
                <w:b w:val="false"/>
                <w:i w:val="false"/>
                <w:color w:val="000000"/>
                <w:sz w:val="20"/>
              </w:rPr>
              <w:t>
</w:t>
            </w:r>
            <w:r>
              <w:rPr>
                <w:rFonts w:ascii="Times New Roman"/>
                <w:b w:val="false"/>
                <w:i w:val="false"/>
                <w:color w:val="000000"/>
                <w:sz w:val="20"/>
              </w:rPr>
              <w:t>тормоз</w:t>
            </w:r>
          </w:p>
          <w:p>
            <w:pPr>
              <w:spacing w:after="20"/>
              <w:ind w:left="20"/>
              <w:jc w:val="both"/>
            </w:pPr>
            <w:r>
              <w:rPr>
                <w:rFonts w:ascii="Times New Roman"/>
                <w:b w:val="false"/>
                <w:i w:val="false"/>
                <w:color w:val="000000"/>
                <w:sz w:val="20"/>
              </w:rPr>
              <w:t>
</w:t>
            </w:r>
            <w:r>
              <w:rPr>
                <w:rFonts w:ascii="Times New Roman"/>
                <w:b w:val="false"/>
                <w:i w:val="false"/>
                <w:color w:val="000000"/>
                <w:sz w:val="20"/>
              </w:rPr>
              <w:t>редуктор</w:t>
            </w:r>
          </w:p>
          <w:p>
            <w:pPr>
              <w:spacing w:after="20"/>
              <w:ind w:left="20"/>
              <w:jc w:val="both"/>
            </w:pPr>
            <w:r>
              <w:rPr>
                <w:rFonts w:ascii="Times New Roman"/>
                <w:b w:val="false"/>
                <w:i w:val="false"/>
                <w:color w:val="000000"/>
                <w:sz w:val="20"/>
              </w:rPr>
              <w:t>
</w:t>
            </w:r>
            <w:r>
              <w:rPr>
                <w:rFonts w:ascii="Times New Roman"/>
                <w:b w:val="false"/>
                <w:i w:val="false"/>
                <w:color w:val="000000"/>
                <w:sz w:val="20"/>
              </w:rPr>
              <w:t>выходная шестерня</w:t>
            </w:r>
          </w:p>
          <w:p>
            <w:pPr>
              <w:spacing w:after="20"/>
              <w:ind w:left="20"/>
              <w:jc w:val="both"/>
            </w:pPr>
            <w:r>
              <w:rPr>
                <w:rFonts w:ascii="Times New Roman"/>
                <w:b w:val="false"/>
                <w:i w:val="false"/>
                <w:color w:val="000000"/>
                <w:sz w:val="20"/>
              </w:rPr>
              <w:t>
венец ОПУ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 w:id="611"/>
          <w:p>
            <w:pPr>
              <w:spacing w:after="20"/>
              <w:ind w:left="20"/>
              <w:jc w:val="both"/>
            </w:pPr>
            <w:r>
              <w:rPr>
                <w:rFonts w:ascii="Times New Roman"/>
                <w:b w:val="false"/>
                <w:i w:val="false"/>
                <w:color w:val="000000"/>
                <w:sz w:val="20"/>
              </w:rPr>
              <w:t>
Механизм изменения длины стрелы</w:t>
            </w:r>
          </w:p>
          <w:bookmarkEnd w:id="611"/>
          <w:p>
            <w:pPr>
              <w:spacing w:after="20"/>
              <w:ind w:left="20"/>
              <w:jc w:val="both"/>
            </w:pPr>
            <w:r>
              <w:rPr>
                <w:rFonts w:ascii="Times New Roman"/>
                <w:b w:val="false"/>
                <w:i w:val="false"/>
                <w:color w:val="000000"/>
                <w:sz w:val="20"/>
              </w:rPr>
              <w:t>
</w:t>
            </w:r>
            <w:r>
              <w:rPr>
                <w:rFonts w:ascii="Times New Roman"/>
                <w:b w:val="false"/>
                <w:i w:val="false"/>
                <w:color w:val="000000"/>
                <w:sz w:val="20"/>
              </w:rPr>
              <w:t>гидроцилиндр(ы)</w:t>
            </w:r>
          </w:p>
          <w:p>
            <w:pPr>
              <w:spacing w:after="20"/>
              <w:ind w:left="20"/>
              <w:jc w:val="both"/>
            </w:pPr>
            <w:r>
              <w:rPr>
                <w:rFonts w:ascii="Times New Roman"/>
                <w:b w:val="false"/>
                <w:i w:val="false"/>
                <w:color w:val="000000"/>
                <w:sz w:val="20"/>
              </w:rPr>
              <w:t>
</w:t>
            </w:r>
            <w:r>
              <w:rPr>
                <w:rFonts w:ascii="Times New Roman"/>
                <w:b w:val="false"/>
                <w:i w:val="false"/>
                <w:color w:val="000000"/>
                <w:sz w:val="20"/>
              </w:rPr>
              <w:t>шланговый барабан</w:t>
            </w:r>
          </w:p>
          <w:p>
            <w:pPr>
              <w:spacing w:after="20"/>
              <w:ind w:left="20"/>
              <w:jc w:val="both"/>
            </w:pPr>
            <w:r>
              <w:rPr>
                <w:rFonts w:ascii="Times New Roman"/>
                <w:b w:val="false"/>
                <w:i w:val="false"/>
                <w:color w:val="000000"/>
                <w:sz w:val="20"/>
              </w:rPr>
              <w:t>
</w:t>
            </w:r>
            <w:r>
              <w:rPr>
                <w:rFonts w:ascii="Times New Roman"/>
                <w:b w:val="false"/>
                <w:i w:val="false"/>
                <w:color w:val="000000"/>
                <w:sz w:val="20"/>
              </w:rPr>
              <w:t>кронштейн штока</w:t>
            </w:r>
          </w:p>
          <w:p>
            <w:pPr>
              <w:spacing w:after="20"/>
              <w:ind w:left="20"/>
              <w:jc w:val="both"/>
            </w:pPr>
            <w:r>
              <w:rPr>
                <w:rFonts w:ascii="Times New Roman"/>
                <w:b w:val="false"/>
                <w:i w:val="false"/>
                <w:color w:val="000000"/>
                <w:sz w:val="20"/>
              </w:rPr>
              <w:t>
подшипники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0" w:id="612"/>
          <w:p>
            <w:pPr>
              <w:spacing w:after="20"/>
              <w:ind w:left="20"/>
              <w:jc w:val="both"/>
            </w:pPr>
            <w:r>
              <w:rPr>
                <w:rFonts w:ascii="Times New Roman"/>
                <w:b w:val="false"/>
                <w:i w:val="false"/>
                <w:color w:val="000000"/>
                <w:sz w:val="20"/>
              </w:rPr>
              <w:t>
Механизм передвижения</w:t>
            </w:r>
          </w:p>
          <w:bookmarkEnd w:id="612"/>
          <w:p>
            <w:pPr>
              <w:spacing w:after="20"/>
              <w:ind w:left="20"/>
              <w:jc w:val="both"/>
            </w:pPr>
            <w:r>
              <w:rPr>
                <w:rFonts w:ascii="Times New Roman"/>
                <w:b w:val="false"/>
                <w:i w:val="false"/>
                <w:color w:val="000000"/>
                <w:sz w:val="20"/>
              </w:rPr>
              <w:t>
</w:t>
            </w:r>
            <w:r>
              <w:rPr>
                <w:rFonts w:ascii="Times New Roman"/>
                <w:b w:val="false"/>
                <w:i w:val="false"/>
                <w:color w:val="000000"/>
                <w:sz w:val="20"/>
              </w:rPr>
              <w:t>гидромотор (электромотор)</w:t>
            </w:r>
          </w:p>
          <w:p>
            <w:pPr>
              <w:spacing w:after="20"/>
              <w:ind w:left="20"/>
              <w:jc w:val="both"/>
            </w:pPr>
            <w:r>
              <w:rPr>
                <w:rFonts w:ascii="Times New Roman"/>
                <w:b w:val="false"/>
                <w:i w:val="false"/>
                <w:color w:val="000000"/>
                <w:sz w:val="20"/>
              </w:rPr>
              <w:t>
</w:t>
            </w:r>
            <w:r>
              <w:rPr>
                <w:rFonts w:ascii="Times New Roman"/>
                <w:b w:val="false"/>
                <w:i w:val="false"/>
                <w:color w:val="000000"/>
                <w:sz w:val="20"/>
              </w:rPr>
              <w:t>муфта</w:t>
            </w:r>
          </w:p>
          <w:p>
            <w:pPr>
              <w:spacing w:after="20"/>
              <w:ind w:left="20"/>
              <w:jc w:val="both"/>
            </w:pPr>
            <w:r>
              <w:rPr>
                <w:rFonts w:ascii="Times New Roman"/>
                <w:b w:val="false"/>
                <w:i w:val="false"/>
                <w:color w:val="000000"/>
                <w:sz w:val="20"/>
              </w:rPr>
              <w:t>
</w:t>
            </w:r>
            <w:r>
              <w:rPr>
                <w:rFonts w:ascii="Times New Roman"/>
                <w:b w:val="false"/>
                <w:i w:val="false"/>
                <w:color w:val="000000"/>
                <w:sz w:val="20"/>
              </w:rPr>
              <w:t>раздаточный редуктор</w:t>
            </w:r>
          </w:p>
          <w:p>
            <w:pPr>
              <w:spacing w:after="20"/>
              <w:ind w:left="20"/>
              <w:jc w:val="both"/>
            </w:pPr>
            <w:r>
              <w:rPr>
                <w:rFonts w:ascii="Times New Roman"/>
                <w:b w:val="false"/>
                <w:i w:val="false"/>
                <w:color w:val="000000"/>
                <w:sz w:val="20"/>
              </w:rPr>
              <w:t>
</w:t>
            </w:r>
            <w:r>
              <w:rPr>
                <w:rFonts w:ascii="Times New Roman"/>
                <w:b w:val="false"/>
                <w:i w:val="false"/>
                <w:color w:val="000000"/>
                <w:sz w:val="20"/>
              </w:rPr>
              <w:t>карданные передачи</w:t>
            </w:r>
          </w:p>
          <w:p>
            <w:pPr>
              <w:spacing w:after="20"/>
              <w:ind w:left="20"/>
              <w:jc w:val="both"/>
            </w:pPr>
            <w:r>
              <w:rPr>
                <w:rFonts w:ascii="Times New Roman"/>
                <w:b w:val="false"/>
                <w:i w:val="false"/>
                <w:color w:val="000000"/>
                <w:sz w:val="20"/>
              </w:rPr>
              <w:t>
</w:t>
            </w:r>
            <w:r>
              <w:rPr>
                <w:rFonts w:ascii="Times New Roman"/>
                <w:b w:val="false"/>
                <w:i w:val="false"/>
                <w:color w:val="000000"/>
                <w:sz w:val="20"/>
              </w:rPr>
              <w:t>главная передача</w:t>
            </w:r>
          </w:p>
          <w:p>
            <w:pPr>
              <w:spacing w:after="20"/>
              <w:ind w:left="20"/>
              <w:jc w:val="both"/>
            </w:pPr>
            <w:r>
              <w:rPr>
                <w:rFonts w:ascii="Times New Roman"/>
                <w:b w:val="false"/>
                <w:i w:val="false"/>
                <w:color w:val="000000"/>
                <w:sz w:val="20"/>
              </w:rPr>
              <w:t>
</w:t>
            </w:r>
            <w:r>
              <w:rPr>
                <w:rFonts w:ascii="Times New Roman"/>
                <w:b w:val="false"/>
                <w:i w:val="false"/>
                <w:color w:val="000000"/>
                <w:sz w:val="20"/>
              </w:rPr>
              <w:t>колесная передача</w:t>
            </w:r>
          </w:p>
          <w:p>
            <w:pPr>
              <w:spacing w:after="20"/>
              <w:ind w:left="20"/>
              <w:jc w:val="both"/>
            </w:pPr>
            <w:r>
              <w:rPr>
                <w:rFonts w:ascii="Times New Roman"/>
                <w:b w:val="false"/>
                <w:i w:val="false"/>
                <w:color w:val="000000"/>
                <w:sz w:val="20"/>
              </w:rPr>
              <w:t>
</w:t>
            </w:r>
            <w:r>
              <w:rPr>
                <w:rFonts w:ascii="Times New Roman"/>
                <w:b w:val="false"/>
                <w:i w:val="false"/>
                <w:color w:val="000000"/>
                <w:sz w:val="20"/>
              </w:rPr>
              <w:t>тормоз</w:t>
            </w:r>
          </w:p>
          <w:p>
            <w:pPr>
              <w:spacing w:after="20"/>
              <w:ind w:left="20"/>
              <w:jc w:val="both"/>
            </w:pPr>
            <w:r>
              <w:rPr>
                <w:rFonts w:ascii="Times New Roman"/>
                <w:b w:val="false"/>
                <w:i w:val="false"/>
                <w:color w:val="000000"/>
                <w:sz w:val="20"/>
              </w:rPr>
              <w:t>
</w:t>
            </w:r>
            <w:r>
              <w:rPr>
                <w:rFonts w:ascii="Times New Roman"/>
                <w:b w:val="false"/>
                <w:i w:val="false"/>
                <w:color w:val="000000"/>
                <w:sz w:val="20"/>
              </w:rPr>
              <w:t>редуктор гусеничного ходового устройства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приводная звездочка</w:t>
            </w:r>
          </w:p>
          <w:p>
            <w:pPr>
              <w:spacing w:after="20"/>
              <w:ind w:left="20"/>
              <w:jc w:val="both"/>
            </w:pPr>
            <w:r>
              <w:rPr>
                <w:rFonts w:ascii="Times New Roman"/>
                <w:b w:val="false"/>
                <w:i w:val="false"/>
                <w:color w:val="000000"/>
                <w:sz w:val="20"/>
              </w:rPr>
              <w:t>
</w:t>
            </w:r>
            <w:r>
              <w:rPr>
                <w:rFonts w:ascii="Times New Roman"/>
                <w:b w:val="false"/>
                <w:i w:val="false"/>
                <w:color w:val="000000"/>
                <w:sz w:val="20"/>
              </w:rPr>
              <w:t>натяжное устройство</w:t>
            </w:r>
          </w:p>
          <w:p>
            <w:pPr>
              <w:spacing w:after="20"/>
              <w:ind w:left="20"/>
              <w:jc w:val="both"/>
            </w:pPr>
            <w:r>
              <w:rPr>
                <w:rFonts w:ascii="Times New Roman"/>
                <w:b w:val="false"/>
                <w:i w:val="false"/>
                <w:color w:val="000000"/>
                <w:sz w:val="20"/>
              </w:rPr>
              <w:t>
</w:t>
            </w:r>
            <w:r>
              <w:rPr>
                <w:rFonts w:ascii="Times New Roman"/>
                <w:b w:val="false"/>
                <w:i w:val="false"/>
                <w:color w:val="000000"/>
                <w:sz w:val="20"/>
              </w:rPr>
              <w:t>траки</w:t>
            </w:r>
          </w:p>
          <w:p>
            <w:pPr>
              <w:spacing w:after="20"/>
              <w:ind w:left="20"/>
              <w:jc w:val="both"/>
            </w:pPr>
            <w:r>
              <w:rPr>
                <w:rFonts w:ascii="Times New Roman"/>
                <w:b w:val="false"/>
                <w:i w:val="false"/>
                <w:color w:val="000000"/>
                <w:sz w:val="20"/>
              </w:rPr>
              <w:t>
</w:t>
            </w:r>
            <w:r>
              <w:rPr>
                <w:rFonts w:ascii="Times New Roman"/>
                <w:b w:val="false"/>
                <w:i w:val="false"/>
                <w:color w:val="000000"/>
                <w:sz w:val="20"/>
              </w:rPr>
              <w:t>пальцы</w:t>
            </w:r>
          </w:p>
          <w:p>
            <w:pPr>
              <w:spacing w:after="20"/>
              <w:ind w:left="20"/>
              <w:jc w:val="both"/>
            </w:pPr>
            <w:r>
              <w:rPr>
                <w:rFonts w:ascii="Times New Roman"/>
                <w:b w:val="false"/>
                <w:i w:val="false"/>
                <w:color w:val="000000"/>
                <w:sz w:val="20"/>
              </w:rPr>
              <w:t>
втулки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3" w:id="613"/>
          <w:p>
            <w:pPr>
              <w:spacing w:after="20"/>
              <w:ind w:left="20"/>
              <w:jc w:val="both"/>
            </w:pPr>
            <w:r>
              <w:rPr>
                <w:rFonts w:ascii="Times New Roman"/>
                <w:b w:val="false"/>
                <w:i w:val="false"/>
                <w:color w:val="000000"/>
                <w:sz w:val="20"/>
              </w:rPr>
              <w:t>
Канатные системы</w:t>
            </w:r>
          </w:p>
          <w:bookmarkEnd w:id="613"/>
          <w:p>
            <w:pPr>
              <w:spacing w:after="20"/>
              <w:ind w:left="20"/>
              <w:jc w:val="both"/>
            </w:pPr>
            <w:r>
              <w:rPr>
                <w:rFonts w:ascii="Times New Roman"/>
                <w:b w:val="false"/>
                <w:i w:val="false"/>
                <w:color w:val="000000"/>
                <w:sz w:val="20"/>
              </w:rPr>
              <w:t>
</w:t>
            </w:r>
            <w:r>
              <w:rPr>
                <w:rFonts w:ascii="Times New Roman"/>
                <w:b w:val="false"/>
                <w:i w:val="false"/>
                <w:color w:val="000000"/>
                <w:sz w:val="20"/>
              </w:rPr>
              <w:t>канат грузовой</w:t>
            </w:r>
          </w:p>
          <w:p>
            <w:pPr>
              <w:spacing w:after="20"/>
              <w:ind w:left="20"/>
              <w:jc w:val="both"/>
            </w:pPr>
            <w:r>
              <w:rPr>
                <w:rFonts w:ascii="Times New Roman"/>
                <w:b w:val="false"/>
                <w:i w:val="false"/>
                <w:color w:val="000000"/>
                <w:sz w:val="20"/>
              </w:rPr>
              <w:t>
</w:t>
            </w:r>
            <w:r>
              <w:rPr>
                <w:rFonts w:ascii="Times New Roman"/>
                <w:b w:val="false"/>
                <w:i w:val="false"/>
                <w:color w:val="000000"/>
                <w:sz w:val="20"/>
              </w:rPr>
              <w:t>канат стреловой</w:t>
            </w:r>
          </w:p>
          <w:p>
            <w:pPr>
              <w:spacing w:after="20"/>
              <w:ind w:left="20"/>
              <w:jc w:val="both"/>
            </w:pPr>
            <w:r>
              <w:rPr>
                <w:rFonts w:ascii="Times New Roman"/>
                <w:b w:val="false"/>
                <w:i w:val="false"/>
                <w:color w:val="000000"/>
                <w:sz w:val="20"/>
              </w:rPr>
              <w:t>
</w:t>
            </w:r>
            <w:r>
              <w:rPr>
                <w:rFonts w:ascii="Times New Roman"/>
                <w:b w:val="false"/>
                <w:i w:val="false"/>
                <w:color w:val="000000"/>
                <w:sz w:val="20"/>
              </w:rPr>
              <w:t>канат системы выдвижения секций</w:t>
            </w:r>
          </w:p>
          <w:p>
            <w:pPr>
              <w:spacing w:after="20"/>
              <w:ind w:left="20"/>
              <w:jc w:val="both"/>
            </w:pPr>
            <w:r>
              <w:rPr>
                <w:rFonts w:ascii="Times New Roman"/>
                <w:b w:val="false"/>
                <w:i w:val="false"/>
                <w:color w:val="000000"/>
                <w:sz w:val="20"/>
              </w:rPr>
              <w:t>
</w:t>
            </w:r>
            <w:r>
              <w:rPr>
                <w:rFonts w:ascii="Times New Roman"/>
                <w:b w:val="false"/>
                <w:i w:val="false"/>
                <w:color w:val="000000"/>
                <w:sz w:val="20"/>
              </w:rPr>
              <w:t>направляющие блоки</w:t>
            </w:r>
          </w:p>
          <w:p>
            <w:pPr>
              <w:spacing w:after="20"/>
              <w:ind w:left="20"/>
              <w:jc w:val="both"/>
            </w:pPr>
            <w:r>
              <w:rPr>
                <w:rFonts w:ascii="Times New Roman"/>
                <w:b w:val="false"/>
                <w:i w:val="false"/>
                <w:color w:val="000000"/>
                <w:sz w:val="20"/>
              </w:rPr>
              <w:t>
заделки канатов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 w:id="614"/>
          <w:p>
            <w:pPr>
              <w:spacing w:after="20"/>
              <w:ind w:left="20"/>
              <w:jc w:val="both"/>
            </w:pPr>
            <w:r>
              <w:rPr>
                <w:rFonts w:ascii="Times New Roman"/>
                <w:b w:val="false"/>
                <w:i w:val="false"/>
                <w:color w:val="000000"/>
                <w:sz w:val="20"/>
              </w:rPr>
              <w:t>
Крюковая подвеска</w:t>
            </w:r>
          </w:p>
          <w:bookmarkEnd w:id="614"/>
          <w:p>
            <w:pPr>
              <w:spacing w:after="20"/>
              <w:ind w:left="20"/>
              <w:jc w:val="both"/>
            </w:pPr>
            <w:r>
              <w:rPr>
                <w:rFonts w:ascii="Times New Roman"/>
                <w:b w:val="false"/>
                <w:i w:val="false"/>
                <w:color w:val="000000"/>
                <w:sz w:val="20"/>
              </w:rPr>
              <w:t>
</w:t>
            </w:r>
            <w:r>
              <w:rPr>
                <w:rFonts w:ascii="Times New Roman"/>
                <w:b w:val="false"/>
                <w:i w:val="false"/>
                <w:color w:val="000000"/>
                <w:sz w:val="20"/>
              </w:rPr>
              <w:t>щеки</w:t>
            </w:r>
          </w:p>
          <w:p>
            <w:pPr>
              <w:spacing w:after="20"/>
              <w:ind w:left="20"/>
              <w:jc w:val="both"/>
            </w:pPr>
            <w:r>
              <w:rPr>
                <w:rFonts w:ascii="Times New Roman"/>
                <w:b w:val="false"/>
                <w:i w:val="false"/>
                <w:color w:val="000000"/>
                <w:sz w:val="20"/>
              </w:rPr>
              <w:t>
</w:t>
            </w:r>
            <w:r>
              <w:rPr>
                <w:rFonts w:ascii="Times New Roman"/>
                <w:b w:val="false"/>
                <w:i w:val="false"/>
                <w:color w:val="000000"/>
                <w:sz w:val="20"/>
              </w:rPr>
              <w:t>блоки</w:t>
            </w:r>
          </w:p>
          <w:p>
            <w:pPr>
              <w:spacing w:after="20"/>
              <w:ind w:left="20"/>
              <w:jc w:val="both"/>
            </w:pPr>
            <w:r>
              <w:rPr>
                <w:rFonts w:ascii="Times New Roman"/>
                <w:b w:val="false"/>
                <w:i w:val="false"/>
                <w:color w:val="000000"/>
                <w:sz w:val="20"/>
              </w:rPr>
              <w:t>
</w:t>
            </w:r>
            <w:r>
              <w:rPr>
                <w:rFonts w:ascii="Times New Roman"/>
                <w:b w:val="false"/>
                <w:i w:val="false"/>
                <w:color w:val="000000"/>
                <w:sz w:val="20"/>
              </w:rPr>
              <w:t>ограждения блоков</w:t>
            </w:r>
          </w:p>
          <w:p>
            <w:pPr>
              <w:spacing w:after="20"/>
              <w:ind w:left="20"/>
              <w:jc w:val="both"/>
            </w:pPr>
            <w:r>
              <w:rPr>
                <w:rFonts w:ascii="Times New Roman"/>
                <w:b w:val="false"/>
                <w:i w:val="false"/>
                <w:color w:val="000000"/>
                <w:sz w:val="20"/>
              </w:rPr>
              <w:t>
</w:t>
            </w:r>
            <w:r>
              <w:rPr>
                <w:rFonts w:ascii="Times New Roman"/>
                <w:b w:val="false"/>
                <w:i w:val="false"/>
                <w:color w:val="000000"/>
                <w:sz w:val="20"/>
              </w:rPr>
              <w:t>оси</w:t>
            </w:r>
          </w:p>
          <w:p>
            <w:pPr>
              <w:spacing w:after="20"/>
              <w:ind w:left="20"/>
              <w:jc w:val="both"/>
            </w:pPr>
            <w:r>
              <w:rPr>
                <w:rFonts w:ascii="Times New Roman"/>
                <w:b w:val="false"/>
                <w:i w:val="false"/>
                <w:color w:val="000000"/>
                <w:sz w:val="20"/>
              </w:rPr>
              <w:t>
</w:t>
            </w:r>
            <w:r>
              <w:rPr>
                <w:rFonts w:ascii="Times New Roman"/>
                <w:b w:val="false"/>
                <w:i w:val="false"/>
                <w:color w:val="000000"/>
                <w:sz w:val="20"/>
              </w:rPr>
              <w:t>грузы</w:t>
            </w:r>
          </w:p>
          <w:p>
            <w:pPr>
              <w:spacing w:after="20"/>
              <w:ind w:left="20"/>
              <w:jc w:val="both"/>
            </w:pPr>
            <w:r>
              <w:rPr>
                <w:rFonts w:ascii="Times New Roman"/>
                <w:b w:val="false"/>
                <w:i w:val="false"/>
                <w:color w:val="000000"/>
                <w:sz w:val="20"/>
              </w:rPr>
              <w:t>
</w:t>
            </w:r>
            <w:r>
              <w:rPr>
                <w:rFonts w:ascii="Times New Roman"/>
                <w:b w:val="false"/>
                <w:i w:val="false"/>
                <w:color w:val="000000"/>
                <w:sz w:val="20"/>
              </w:rPr>
              <w:t>крюк</w:t>
            </w:r>
          </w:p>
          <w:p>
            <w:pPr>
              <w:spacing w:after="20"/>
              <w:ind w:left="20"/>
              <w:jc w:val="both"/>
            </w:pPr>
            <w:r>
              <w:rPr>
                <w:rFonts w:ascii="Times New Roman"/>
                <w:b w:val="false"/>
                <w:i w:val="false"/>
                <w:color w:val="000000"/>
                <w:sz w:val="20"/>
              </w:rPr>
              <w:t>
замок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 w:id="615"/>
          <w:p>
            <w:pPr>
              <w:spacing w:after="20"/>
              <w:ind w:left="20"/>
              <w:jc w:val="both"/>
            </w:pPr>
            <w:r>
              <w:rPr>
                <w:rFonts w:ascii="Times New Roman"/>
                <w:b w:val="false"/>
                <w:i w:val="false"/>
                <w:color w:val="000000"/>
                <w:sz w:val="20"/>
              </w:rPr>
              <w:t>
Насосная станция</w:t>
            </w:r>
          </w:p>
          <w:bookmarkEnd w:id="615"/>
          <w:p>
            <w:pPr>
              <w:spacing w:after="20"/>
              <w:ind w:left="20"/>
              <w:jc w:val="both"/>
            </w:pPr>
            <w:r>
              <w:rPr>
                <w:rFonts w:ascii="Times New Roman"/>
                <w:b w:val="false"/>
                <w:i w:val="false"/>
                <w:color w:val="000000"/>
                <w:sz w:val="20"/>
              </w:rPr>
              <w:t>
</w:t>
            </w:r>
            <w:r>
              <w:rPr>
                <w:rFonts w:ascii="Times New Roman"/>
                <w:b w:val="false"/>
                <w:i w:val="false"/>
                <w:color w:val="000000"/>
                <w:sz w:val="20"/>
              </w:rPr>
              <w:t>насосы</w:t>
            </w:r>
          </w:p>
          <w:p>
            <w:pPr>
              <w:spacing w:after="20"/>
              <w:ind w:left="20"/>
              <w:jc w:val="both"/>
            </w:pPr>
            <w:r>
              <w:rPr>
                <w:rFonts w:ascii="Times New Roman"/>
                <w:b w:val="false"/>
                <w:i w:val="false"/>
                <w:color w:val="000000"/>
                <w:sz w:val="20"/>
              </w:rPr>
              <w:t>
</w:t>
            </w:r>
            <w:r>
              <w:rPr>
                <w:rFonts w:ascii="Times New Roman"/>
                <w:b w:val="false"/>
                <w:i w:val="false"/>
                <w:color w:val="000000"/>
                <w:sz w:val="20"/>
              </w:rPr>
              <w:t>редуктор</w:t>
            </w:r>
          </w:p>
          <w:p>
            <w:pPr>
              <w:spacing w:after="20"/>
              <w:ind w:left="20"/>
              <w:jc w:val="both"/>
            </w:pPr>
            <w:r>
              <w:rPr>
                <w:rFonts w:ascii="Times New Roman"/>
                <w:b w:val="false"/>
                <w:i w:val="false"/>
                <w:color w:val="000000"/>
                <w:sz w:val="20"/>
              </w:rPr>
              <w:t>
карданный вал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 w:id="616"/>
          <w:p>
            <w:pPr>
              <w:spacing w:after="20"/>
              <w:ind w:left="20"/>
              <w:jc w:val="both"/>
            </w:pPr>
            <w:r>
              <w:rPr>
                <w:rFonts w:ascii="Times New Roman"/>
                <w:b w:val="false"/>
                <w:i w:val="false"/>
                <w:color w:val="000000"/>
                <w:sz w:val="20"/>
              </w:rPr>
              <w:t>
Гидропривод</w:t>
            </w:r>
          </w:p>
          <w:bookmarkEnd w:id="616"/>
          <w:p>
            <w:pPr>
              <w:spacing w:after="20"/>
              <w:ind w:left="20"/>
              <w:jc w:val="both"/>
            </w:pPr>
            <w:r>
              <w:rPr>
                <w:rFonts w:ascii="Times New Roman"/>
                <w:b w:val="false"/>
                <w:i w:val="false"/>
                <w:color w:val="000000"/>
                <w:sz w:val="20"/>
              </w:rPr>
              <w:t>
</w:t>
            </w:r>
            <w:r>
              <w:rPr>
                <w:rFonts w:ascii="Times New Roman"/>
                <w:b w:val="false"/>
                <w:i w:val="false"/>
                <w:color w:val="000000"/>
                <w:sz w:val="20"/>
              </w:rPr>
              <w:t>бак</w:t>
            </w:r>
          </w:p>
          <w:p>
            <w:pPr>
              <w:spacing w:after="20"/>
              <w:ind w:left="20"/>
              <w:jc w:val="both"/>
            </w:pPr>
            <w:r>
              <w:rPr>
                <w:rFonts w:ascii="Times New Roman"/>
                <w:b w:val="false"/>
                <w:i w:val="false"/>
                <w:color w:val="000000"/>
                <w:sz w:val="20"/>
              </w:rPr>
              <w:t>
</w:t>
            </w:r>
            <w:r>
              <w:rPr>
                <w:rFonts w:ascii="Times New Roman"/>
                <w:b w:val="false"/>
                <w:i w:val="false"/>
                <w:color w:val="000000"/>
                <w:sz w:val="20"/>
              </w:rPr>
              <w:t>фильтры</w:t>
            </w:r>
          </w:p>
          <w:p>
            <w:pPr>
              <w:spacing w:after="20"/>
              <w:ind w:left="20"/>
              <w:jc w:val="both"/>
            </w:pPr>
            <w:r>
              <w:rPr>
                <w:rFonts w:ascii="Times New Roman"/>
                <w:b w:val="false"/>
                <w:i w:val="false"/>
                <w:color w:val="000000"/>
                <w:sz w:val="20"/>
              </w:rPr>
              <w:t>
</w:t>
            </w:r>
            <w:r>
              <w:rPr>
                <w:rFonts w:ascii="Times New Roman"/>
                <w:b w:val="false"/>
                <w:i w:val="false"/>
                <w:color w:val="000000"/>
                <w:sz w:val="20"/>
              </w:rPr>
              <w:t>направляющий кран</w:t>
            </w:r>
          </w:p>
          <w:p>
            <w:pPr>
              <w:spacing w:after="20"/>
              <w:ind w:left="20"/>
              <w:jc w:val="both"/>
            </w:pPr>
            <w:r>
              <w:rPr>
                <w:rFonts w:ascii="Times New Roman"/>
                <w:b w:val="false"/>
                <w:i w:val="false"/>
                <w:color w:val="000000"/>
                <w:sz w:val="20"/>
              </w:rPr>
              <w:t>
</w:t>
            </w:r>
            <w:r>
              <w:rPr>
                <w:rFonts w:ascii="Times New Roman"/>
                <w:b w:val="false"/>
                <w:i w:val="false"/>
                <w:color w:val="000000"/>
                <w:sz w:val="20"/>
              </w:rPr>
              <w:t>распределитель опор</w:t>
            </w:r>
          </w:p>
          <w:p>
            <w:pPr>
              <w:spacing w:after="20"/>
              <w:ind w:left="20"/>
              <w:jc w:val="both"/>
            </w:pPr>
            <w:r>
              <w:rPr>
                <w:rFonts w:ascii="Times New Roman"/>
                <w:b w:val="false"/>
                <w:i w:val="false"/>
                <w:color w:val="000000"/>
                <w:sz w:val="20"/>
              </w:rPr>
              <w:t>
</w:t>
            </w:r>
            <w:r>
              <w:rPr>
                <w:rFonts w:ascii="Times New Roman"/>
                <w:b w:val="false"/>
                <w:i w:val="false"/>
                <w:color w:val="000000"/>
                <w:sz w:val="20"/>
              </w:rPr>
              <w:t>коллектор</w:t>
            </w:r>
          </w:p>
          <w:p>
            <w:pPr>
              <w:spacing w:after="20"/>
              <w:ind w:left="20"/>
              <w:jc w:val="both"/>
            </w:pPr>
            <w:r>
              <w:rPr>
                <w:rFonts w:ascii="Times New Roman"/>
                <w:b w:val="false"/>
                <w:i w:val="false"/>
                <w:color w:val="000000"/>
                <w:sz w:val="20"/>
              </w:rPr>
              <w:t>
</w:t>
            </w:r>
            <w:r>
              <w:rPr>
                <w:rFonts w:ascii="Times New Roman"/>
                <w:b w:val="false"/>
                <w:i w:val="false"/>
                <w:color w:val="000000"/>
                <w:sz w:val="20"/>
              </w:rPr>
              <w:t>распределитель механизмов</w:t>
            </w:r>
          </w:p>
          <w:p>
            <w:pPr>
              <w:spacing w:after="20"/>
              <w:ind w:left="20"/>
              <w:jc w:val="both"/>
            </w:pPr>
            <w:r>
              <w:rPr>
                <w:rFonts w:ascii="Times New Roman"/>
                <w:b w:val="false"/>
                <w:i w:val="false"/>
                <w:color w:val="000000"/>
                <w:sz w:val="20"/>
              </w:rPr>
              <w:t>
</w:t>
            </w:r>
            <w:r>
              <w:rPr>
                <w:rFonts w:ascii="Times New Roman"/>
                <w:b w:val="false"/>
                <w:i w:val="false"/>
                <w:color w:val="000000"/>
                <w:sz w:val="20"/>
              </w:rPr>
              <w:t>блоки управления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тормозные клапаны</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предохранительные клапаны</w:t>
            </w:r>
          </w:p>
          <w:p>
            <w:pPr>
              <w:spacing w:after="20"/>
              <w:ind w:left="20"/>
              <w:jc w:val="both"/>
            </w:pPr>
            <w:r>
              <w:rPr>
                <w:rFonts w:ascii="Times New Roman"/>
                <w:b w:val="false"/>
                <w:i w:val="false"/>
                <w:color w:val="000000"/>
                <w:sz w:val="20"/>
              </w:rPr>
              <w:t>
магистрали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 w:id="617"/>
          <w:p>
            <w:pPr>
              <w:spacing w:after="20"/>
              <w:ind w:left="20"/>
              <w:jc w:val="both"/>
            </w:pPr>
            <w:r>
              <w:rPr>
                <w:rFonts w:ascii="Times New Roman"/>
                <w:b w:val="false"/>
                <w:i w:val="false"/>
                <w:color w:val="000000"/>
                <w:sz w:val="20"/>
              </w:rPr>
              <w:t>
Электропривод</w:t>
            </w:r>
          </w:p>
          <w:bookmarkEnd w:id="617"/>
          <w:p>
            <w:pPr>
              <w:spacing w:after="20"/>
              <w:ind w:left="20"/>
              <w:jc w:val="both"/>
            </w:pPr>
            <w:r>
              <w:rPr>
                <w:rFonts w:ascii="Times New Roman"/>
                <w:b w:val="false"/>
                <w:i w:val="false"/>
                <w:color w:val="000000"/>
                <w:sz w:val="20"/>
              </w:rPr>
              <w:t>
</w:t>
            </w:r>
            <w:r>
              <w:rPr>
                <w:rFonts w:ascii="Times New Roman"/>
                <w:b w:val="false"/>
                <w:i w:val="false"/>
                <w:color w:val="000000"/>
                <w:sz w:val="20"/>
              </w:rPr>
              <w:t>генератор</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электродвигатели</w:t>
            </w:r>
          </w:p>
          <w:p>
            <w:pPr>
              <w:spacing w:after="20"/>
              <w:ind w:left="20"/>
              <w:jc w:val="both"/>
            </w:pPr>
            <w:r>
              <w:rPr>
                <w:rFonts w:ascii="Times New Roman"/>
                <w:b w:val="false"/>
                <w:i w:val="false"/>
                <w:color w:val="000000"/>
                <w:sz w:val="20"/>
              </w:rPr>
              <w:t>
</w:t>
            </w:r>
            <w:r>
              <w:rPr>
                <w:rFonts w:ascii="Times New Roman"/>
                <w:b w:val="false"/>
                <w:i w:val="false"/>
                <w:color w:val="000000"/>
                <w:sz w:val="20"/>
              </w:rPr>
              <w:t>контакторы</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предохранители</w:t>
            </w:r>
          </w:p>
          <w:p>
            <w:pPr>
              <w:spacing w:after="20"/>
              <w:ind w:left="20"/>
              <w:jc w:val="both"/>
            </w:pPr>
            <w:r>
              <w:rPr>
                <w:rFonts w:ascii="Times New Roman"/>
                <w:b w:val="false"/>
                <w:i w:val="false"/>
                <w:color w:val="000000"/>
                <w:sz w:val="20"/>
              </w:rPr>
              <w:t>
</w:t>
            </w:r>
            <w:r>
              <w:rPr>
                <w:rFonts w:ascii="Times New Roman"/>
                <w:b w:val="false"/>
                <w:i w:val="false"/>
                <w:color w:val="000000"/>
                <w:sz w:val="20"/>
              </w:rPr>
              <w:t>пускатели</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электромагниты</w:t>
            </w:r>
          </w:p>
          <w:p>
            <w:pPr>
              <w:spacing w:after="20"/>
              <w:ind w:left="20"/>
              <w:jc w:val="both"/>
            </w:pPr>
            <w:r>
              <w:rPr>
                <w:rFonts w:ascii="Times New Roman"/>
                <w:b w:val="false"/>
                <w:i w:val="false"/>
                <w:color w:val="000000"/>
                <w:sz w:val="20"/>
              </w:rPr>
              <w:t>
</w:t>
            </w:r>
            <w:r>
              <w:rPr>
                <w:rFonts w:ascii="Times New Roman"/>
                <w:b w:val="false"/>
                <w:i w:val="false"/>
                <w:color w:val="000000"/>
                <w:sz w:val="20"/>
              </w:rPr>
              <w:t>реле</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проводка</w:t>
            </w:r>
          </w:p>
          <w:p>
            <w:pPr>
              <w:spacing w:after="20"/>
              <w:ind w:left="20"/>
              <w:jc w:val="both"/>
            </w:pPr>
            <w:r>
              <w:rPr>
                <w:rFonts w:ascii="Times New Roman"/>
                <w:b w:val="false"/>
                <w:i w:val="false"/>
                <w:color w:val="000000"/>
                <w:sz w:val="20"/>
              </w:rPr>
              <w:t>
</w:t>
            </w:r>
            <w:r>
              <w:rPr>
                <w:rFonts w:ascii="Times New Roman"/>
                <w:b w:val="false"/>
                <w:i w:val="false"/>
                <w:color w:val="000000"/>
                <w:sz w:val="20"/>
              </w:rPr>
              <w:t>освещение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питающий кабель</w:t>
            </w:r>
          </w:p>
          <w:p>
            <w:pPr>
              <w:spacing w:after="20"/>
              <w:ind w:left="20"/>
              <w:jc w:val="both"/>
            </w:pPr>
            <w:r>
              <w:rPr>
                <w:rFonts w:ascii="Times New Roman"/>
                <w:b w:val="false"/>
                <w:i w:val="false"/>
                <w:color w:val="000000"/>
                <w:sz w:val="20"/>
              </w:rPr>
              <w:t>
</w:t>
            </w:r>
            <w:r>
              <w:rPr>
                <w:rFonts w:ascii="Times New Roman"/>
                <w:b w:val="false"/>
                <w:i w:val="false"/>
                <w:color w:val="000000"/>
                <w:sz w:val="20"/>
              </w:rPr>
              <w:t>кабельный барабан</w:t>
            </w:r>
          </w:p>
          <w:p>
            <w:pPr>
              <w:spacing w:after="20"/>
              <w:ind w:left="20"/>
              <w:jc w:val="both"/>
            </w:pPr>
            <w:r>
              <w:rPr>
                <w:rFonts w:ascii="Times New Roman"/>
                <w:b w:val="false"/>
                <w:i w:val="false"/>
                <w:color w:val="000000"/>
                <w:sz w:val="20"/>
              </w:rPr>
              <w:t>
токосъемник кабельного барабана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СИСТЕМЫ УПРАВЛЕНИЯ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 w:id="618"/>
          <w:p>
            <w:pPr>
              <w:spacing w:after="20"/>
              <w:ind w:left="20"/>
              <w:jc w:val="both"/>
            </w:pPr>
            <w:r>
              <w:rPr>
                <w:rFonts w:ascii="Times New Roman"/>
                <w:b w:val="false"/>
                <w:i w:val="false"/>
                <w:color w:val="000000"/>
                <w:sz w:val="20"/>
              </w:rPr>
              <w:t>
Кабина</w:t>
            </w:r>
          </w:p>
          <w:bookmarkEnd w:id="618"/>
          <w:p>
            <w:pPr>
              <w:spacing w:after="20"/>
              <w:ind w:left="20"/>
              <w:jc w:val="both"/>
            </w:pPr>
            <w:r>
              <w:rPr>
                <w:rFonts w:ascii="Times New Roman"/>
                <w:b w:val="false"/>
                <w:i w:val="false"/>
                <w:color w:val="000000"/>
                <w:sz w:val="20"/>
              </w:rPr>
              <w:t>
</w:t>
            </w:r>
            <w:r>
              <w:rPr>
                <w:rFonts w:ascii="Times New Roman"/>
                <w:b w:val="false"/>
                <w:i w:val="false"/>
                <w:color w:val="000000"/>
                <w:sz w:val="20"/>
              </w:rPr>
              <w:t>каркас и стены</w:t>
            </w:r>
          </w:p>
          <w:p>
            <w:pPr>
              <w:spacing w:after="20"/>
              <w:ind w:left="20"/>
              <w:jc w:val="both"/>
            </w:pPr>
            <w:r>
              <w:rPr>
                <w:rFonts w:ascii="Times New Roman"/>
                <w:b w:val="false"/>
                <w:i w:val="false"/>
                <w:color w:val="000000"/>
                <w:sz w:val="20"/>
              </w:rPr>
              <w:t>
</w:t>
            </w:r>
            <w:r>
              <w:rPr>
                <w:rFonts w:ascii="Times New Roman"/>
                <w:b w:val="false"/>
                <w:i w:val="false"/>
                <w:color w:val="000000"/>
                <w:sz w:val="20"/>
              </w:rPr>
              <w:t>пульт управления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кресло</w:t>
            </w:r>
          </w:p>
          <w:p>
            <w:pPr>
              <w:spacing w:after="20"/>
              <w:ind w:left="20"/>
              <w:jc w:val="both"/>
            </w:pPr>
            <w:r>
              <w:rPr>
                <w:rFonts w:ascii="Times New Roman"/>
                <w:b w:val="false"/>
                <w:i w:val="false"/>
                <w:color w:val="000000"/>
                <w:sz w:val="20"/>
              </w:rPr>
              <w:t>
</w:t>
            </w:r>
            <w:r>
              <w:rPr>
                <w:rFonts w:ascii="Times New Roman"/>
                <w:b w:val="false"/>
                <w:i w:val="false"/>
                <w:color w:val="000000"/>
                <w:sz w:val="20"/>
              </w:rPr>
              <w:t>двери</w:t>
            </w:r>
          </w:p>
          <w:p>
            <w:pPr>
              <w:spacing w:after="20"/>
              <w:ind w:left="20"/>
              <w:jc w:val="both"/>
            </w:pPr>
            <w:r>
              <w:rPr>
                <w:rFonts w:ascii="Times New Roman"/>
                <w:b w:val="false"/>
                <w:i w:val="false"/>
                <w:color w:val="000000"/>
                <w:sz w:val="20"/>
              </w:rPr>
              <w:t>
</w:t>
            </w:r>
            <w:r>
              <w:rPr>
                <w:rFonts w:ascii="Times New Roman"/>
                <w:b w:val="false"/>
                <w:i w:val="false"/>
                <w:color w:val="000000"/>
                <w:sz w:val="20"/>
              </w:rPr>
              <w:t>остекление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вентиляция</w:t>
            </w:r>
          </w:p>
          <w:p>
            <w:pPr>
              <w:spacing w:after="20"/>
              <w:ind w:left="20"/>
              <w:jc w:val="both"/>
            </w:pPr>
            <w:r>
              <w:rPr>
                <w:rFonts w:ascii="Times New Roman"/>
                <w:b w:val="false"/>
                <w:i w:val="false"/>
                <w:color w:val="000000"/>
                <w:sz w:val="20"/>
              </w:rPr>
              <w:t>
</w:t>
            </w:r>
            <w:r>
              <w:rPr>
                <w:rFonts w:ascii="Times New Roman"/>
                <w:b w:val="false"/>
                <w:i w:val="false"/>
                <w:color w:val="000000"/>
                <w:sz w:val="20"/>
              </w:rPr>
              <w:t>кондиционирование</w:t>
            </w:r>
          </w:p>
          <w:p>
            <w:pPr>
              <w:spacing w:after="20"/>
              <w:ind w:left="20"/>
              <w:jc w:val="both"/>
            </w:pPr>
            <w:r>
              <w:rPr>
                <w:rFonts w:ascii="Times New Roman"/>
                <w:b w:val="false"/>
                <w:i w:val="false"/>
                <w:color w:val="000000"/>
                <w:sz w:val="20"/>
              </w:rPr>
              <w:t>
огнетушитель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 w:id="619"/>
          <w:p>
            <w:pPr>
              <w:spacing w:after="20"/>
              <w:ind w:left="20"/>
              <w:jc w:val="both"/>
            </w:pPr>
            <w:r>
              <w:rPr>
                <w:rFonts w:ascii="Times New Roman"/>
                <w:b w:val="false"/>
                <w:i w:val="false"/>
                <w:color w:val="000000"/>
                <w:sz w:val="20"/>
              </w:rPr>
              <w:t>
Приборы безопасности</w:t>
            </w:r>
          </w:p>
          <w:bookmarkEnd w:id="619"/>
          <w:p>
            <w:pPr>
              <w:spacing w:after="20"/>
              <w:ind w:left="20"/>
              <w:jc w:val="both"/>
            </w:pPr>
            <w:r>
              <w:rPr>
                <w:rFonts w:ascii="Times New Roman"/>
                <w:b w:val="false"/>
                <w:i w:val="false"/>
                <w:color w:val="000000"/>
                <w:sz w:val="20"/>
              </w:rPr>
              <w:t>
</w:t>
            </w:r>
            <w:r>
              <w:rPr>
                <w:rFonts w:ascii="Times New Roman"/>
                <w:b w:val="false"/>
                <w:i w:val="false"/>
                <w:color w:val="000000"/>
                <w:sz w:val="20"/>
              </w:rPr>
              <w:t>ограничитель грузоподъемности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ограничитель высоты подъема</w:t>
            </w:r>
          </w:p>
          <w:p>
            <w:pPr>
              <w:spacing w:after="20"/>
              <w:ind w:left="20"/>
              <w:jc w:val="both"/>
            </w:pPr>
            <w:r>
              <w:rPr>
                <w:rFonts w:ascii="Times New Roman"/>
                <w:b w:val="false"/>
                <w:i w:val="false"/>
                <w:color w:val="000000"/>
                <w:sz w:val="20"/>
              </w:rPr>
              <w:t>
</w:t>
            </w:r>
            <w:r>
              <w:rPr>
                <w:rFonts w:ascii="Times New Roman"/>
                <w:b w:val="false"/>
                <w:i w:val="false"/>
                <w:color w:val="000000"/>
                <w:sz w:val="20"/>
              </w:rPr>
              <w:t>ограничитель изменения вылета</w:t>
            </w:r>
          </w:p>
          <w:p>
            <w:pPr>
              <w:spacing w:after="20"/>
              <w:ind w:left="20"/>
              <w:jc w:val="both"/>
            </w:pPr>
            <w:r>
              <w:rPr>
                <w:rFonts w:ascii="Times New Roman"/>
                <w:b w:val="false"/>
                <w:i w:val="false"/>
                <w:color w:val="000000"/>
                <w:sz w:val="20"/>
              </w:rPr>
              <w:t>
</w:t>
            </w:r>
            <w:r>
              <w:rPr>
                <w:rFonts w:ascii="Times New Roman"/>
                <w:b w:val="false"/>
                <w:i w:val="false"/>
                <w:color w:val="000000"/>
                <w:sz w:val="20"/>
              </w:rPr>
              <w:t>ограничитель поворота</w:t>
            </w:r>
          </w:p>
          <w:p>
            <w:pPr>
              <w:spacing w:after="20"/>
              <w:ind w:left="20"/>
              <w:jc w:val="both"/>
            </w:pPr>
            <w:r>
              <w:rPr>
                <w:rFonts w:ascii="Times New Roman"/>
                <w:b w:val="false"/>
                <w:i w:val="false"/>
                <w:color w:val="000000"/>
                <w:sz w:val="20"/>
              </w:rPr>
              <w:t>
</w:t>
            </w:r>
            <w:r>
              <w:rPr>
                <w:rFonts w:ascii="Times New Roman"/>
                <w:b w:val="false"/>
                <w:i w:val="false"/>
                <w:color w:val="000000"/>
                <w:sz w:val="20"/>
              </w:rPr>
              <w:t>указатель массы груза</w:t>
            </w:r>
          </w:p>
          <w:p>
            <w:pPr>
              <w:spacing w:after="20"/>
              <w:ind w:left="20"/>
              <w:jc w:val="both"/>
            </w:pPr>
            <w:r>
              <w:rPr>
                <w:rFonts w:ascii="Times New Roman"/>
                <w:b w:val="false"/>
                <w:i w:val="false"/>
                <w:color w:val="000000"/>
                <w:sz w:val="20"/>
              </w:rPr>
              <w:t>
ограничитель приближения к токонесущим проводам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04" w:id="620"/>
    <w:p>
      <w:pPr>
        <w:spacing w:after="0"/>
        <w:ind w:left="0"/>
        <w:jc w:val="both"/>
      </w:pPr>
      <w:r>
        <w:rPr>
          <w:rFonts w:ascii="Times New Roman"/>
          <w:b w:val="false"/>
          <w:i w:val="false"/>
          <w:color w:val="000000"/>
          <w:sz w:val="28"/>
        </w:rPr>
        <w:t>
      Схемы осмотра различных типов стреловых кранов приведены на рисунках 1-9 настоящего приложения.</w:t>
      </w:r>
    </w:p>
    <w:bookmarkEnd w:id="620"/>
    <w:bookmarkStart w:name="z805" w:id="621"/>
    <w:p>
      <w:pPr>
        <w:spacing w:after="0"/>
        <w:ind w:left="0"/>
        <w:jc w:val="both"/>
      </w:pPr>
      <w:r>
        <w:rPr>
          <w:rFonts w:ascii="Times New Roman"/>
          <w:b w:val="false"/>
          <w:i w:val="false"/>
          <w:color w:val="000000"/>
          <w:sz w:val="28"/>
        </w:rPr>
        <w:t xml:space="preserve">
      </w:t>
      </w:r>
    </w:p>
    <w:bookmarkEnd w:id="621"/>
    <w:p>
      <w:pPr>
        <w:spacing w:after="0"/>
        <w:ind w:left="0"/>
        <w:jc w:val="both"/>
      </w:pPr>
      <w:r>
        <w:drawing>
          <wp:inline distT="0" distB="0" distL="0" distR="0">
            <wp:extent cx="7810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6" w:id="622"/>
    <w:p>
      <w:pPr>
        <w:spacing w:after="0"/>
        <w:ind w:left="0"/>
        <w:jc w:val="both"/>
      </w:pPr>
      <w:r>
        <w:rPr>
          <w:rFonts w:ascii="Times New Roman"/>
          <w:b w:val="false"/>
          <w:i w:val="false"/>
          <w:color w:val="000000"/>
          <w:sz w:val="28"/>
        </w:rPr>
        <w:t>
      Рисунок 1. Схема осмотра крана на специальном шасси автомобильного типа с решетчатой стрелой в рабочем положении</w:t>
      </w:r>
    </w:p>
    <w:bookmarkEnd w:id="622"/>
    <w:bookmarkStart w:name="z807" w:id="623"/>
    <w:p>
      <w:pPr>
        <w:spacing w:after="0"/>
        <w:ind w:left="0"/>
        <w:jc w:val="both"/>
      </w:pPr>
      <w:r>
        <w:rPr>
          <w:rFonts w:ascii="Times New Roman"/>
          <w:b w:val="false"/>
          <w:i w:val="false"/>
          <w:color w:val="000000"/>
          <w:sz w:val="28"/>
        </w:rPr>
        <w:t xml:space="preserve">
      </w:t>
      </w:r>
    </w:p>
    <w:bookmarkEnd w:id="623"/>
    <w:p>
      <w:pPr>
        <w:spacing w:after="0"/>
        <w:ind w:left="0"/>
        <w:jc w:val="both"/>
      </w:pPr>
      <w:r>
        <w:drawing>
          <wp:inline distT="0" distB="0" distL="0" distR="0">
            <wp:extent cx="63500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3500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8" w:id="624"/>
    <w:p>
      <w:pPr>
        <w:spacing w:after="0"/>
        <w:ind w:left="0"/>
        <w:jc w:val="both"/>
      </w:pPr>
      <w:r>
        <w:rPr>
          <w:rFonts w:ascii="Times New Roman"/>
          <w:b w:val="false"/>
          <w:i w:val="false"/>
          <w:color w:val="000000"/>
          <w:sz w:val="28"/>
        </w:rPr>
        <w:t>
      Рисунок 2. Схема осмотра крана автомобильного и на специальном шасси с решетчатой стрелой в рабочем положении</w:t>
      </w:r>
    </w:p>
    <w:bookmarkEnd w:id="62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09" w:id="625"/>
    <w:p>
      <w:pPr>
        <w:spacing w:after="0"/>
        <w:ind w:left="0"/>
        <w:jc w:val="both"/>
      </w:pPr>
      <w:r>
        <w:rPr>
          <w:rFonts w:ascii="Times New Roman"/>
          <w:b w:val="false"/>
          <w:i w:val="false"/>
          <w:color w:val="000000"/>
          <w:sz w:val="28"/>
        </w:rPr>
        <w:t xml:space="preserve">
      </w:t>
      </w:r>
    </w:p>
    <w:bookmarkEnd w:id="625"/>
    <w:p>
      <w:pPr>
        <w:spacing w:after="0"/>
        <w:ind w:left="0"/>
        <w:jc w:val="both"/>
      </w:pPr>
      <w:r>
        <w:drawing>
          <wp:inline distT="0" distB="0" distL="0" distR="0">
            <wp:extent cx="78105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0" w:id="626"/>
    <w:p>
      <w:pPr>
        <w:spacing w:after="0"/>
        <w:ind w:left="0"/>
        <w:jc w:val="both"/>
      </w:pPr>
      <w:r>
        <w:rPr>
          <w:rFonts w:ascii="Times New Roman"/>
          <w:b w:val="false"/>
          <w:i w:val="false"/>
          <w:color w:val="000000"/>
          <w:sz w:val="28"/>
        </w:rPr>
        <w:t>
      Рисунок 3. Схема осмотра крана автомобильного и на специальном шасси с телескопической стрелой в транспортном положении</w:t>
      </w:r>
    </w:p>
    <w:bookmarkEnd w:id="626"/>
    <w:bookmarkStart w:name="z811" w:id="627"/>
    <w:p>
      <w:pPr>
        <w:spacing w:after="0"/>
        <w:ind w:left="0"/>
        <w:jc w:val="both"/>
      </w:pPr>
      <w:r>
        <w:rPr>
          <w:rFonts w:ascii="Times New Roman"/>
          <w:b w:val="false"/>
          <w:i w:val="false"/>
          <w:color w:val="000000"/>
          <w:sz w:val="28"/>
        </w:rPr>
        <w:t xml:space="preserve">
      </w:t>
      </w:r>
    </w:p>
    <w:bookmarkEnd w:id="627"/>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2" w:id="628"/>
    <w:p>
      <w:pPr>
        <w:spacing w:after="0"/>
        <w:ind w:left="0"/>
        <w:jc w:val="both"/>
      </w:pPr>
      <w:r>
        <w:rPr>
          <w:rFonts w:ascii="Times New Roman"/>
          <w:b w:val="false"/>
          <w:i w:val="false"/>
          <w:color w:val="000000"/>
          <w:sz w:val="28"/>
        </w:rPr>
        <w:t>
      Рисунок 4. Схема осмотра крана гусеничного с решетчатой стрелой в рабочем положении</w:t>
      </w:r>
    </w:p>
    <w:bookmarkEnd w:id="628"/>
    <w:bookmarkStart w:name="z813" w:id="629"/>
    <w:p>
      <w:pPr>
        <w:spacing w:after="0"/>
        <w:ind w:left="0"/>
        <w:jc w:val="both"/>
      </w:pPr>
      <w:r>
        <w:rPr>
          <w:rFonts w:ascii="Times New Roman"/>
          <w:b w:val="false"/>
          <w:i w:val="false"/>
          <w:color w:val="000000"/>
          <w:sz w:val="28"/>
        </w:rPr>
        <w:t xml:space="preserve">
      </w:t>
      </w:r>
    </w:p>
    <w:bookmarkEnd w:id="629"/>
    <w:p>
      <w:pPr>
        <w:spacing w:after="0"/>
        <w:ind w:left="0"/>
        <w:jc w:val="both"/>
      </w:pPr>
      <w:r>
        <w:drawing>
          <wp:inline distT="0" distB="0" distL="0" distR="0">
            <wp:extent cx="76708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6708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4" w:id="630"/>
    <w:p>
      <w:pPr>
        <w:spacing w:after="0"/>
        <w:ind w:left="0"/>
        <w:jc w:val="both"/>
      </w:pPr>
      <w:r>
        <w:rPr>
          <w:rFonts w:ascii="Times New Roman"/>
          <w:b w:val="false"/>
          <w:i w:val="false"/>
          <w:color w:val="000000"/>
          <w:sz w:val="28"/>
        </w:rPr>
        <w:t>
      Рисунок 5. Схема осмотра крана автомобильного с решетчатой стрелой в рабочем положении</w:t>
      </w:r>
    </w:p>
    <w:bookmarkEnd w:id="630"/>
    <w:bookmarkStart w:name="z815" w:id="631"/>
    <w:p>
      <w:pPr>
        <w:spacing w:after="0"/>
        <w:ind w:left="0"/>
        <w:jc w:val="both"/>
      </w:pPr>
      <w:r>
        <w:rPr>
          <w:rFonts w:ascii="Times New Roman"/>
          <w:b w:val="false"/>
          <w:i w:val="false"/>
          <w:color w:val="000000"/>
          <w:sz w:val="28"/>
        </w:rPr>
        <w:t xml:space="preserve">
      </w:t>
      </w:r>
    </w:p>
    <w:bookmarkEnd w:id="631"/>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6" w:id="632"/>
    <w:p>
      <w:pPr>
        <w:spacing w:after="0"/>
        <w:ind w:left="0"/>
        <w:jc w:val="both"/>
      </w:pPr>
      <w:r>
        <w:rPr>
          <w:rFonts w:ascii="Times New Roman"/>
          <w:b w:val="false"/>
          <w:i w:val="false"/>
          <w:color w:val="000000"/>
          <w:sz w:val="28"/>
        </w:rPr>
        <w:t>
      Рисунок 6. Схема осмотра крана автомобильного с решетчатой стрелой в транспортном положении</w:t>
      </w:r>
    </w:p>
    <w:bookmarkEnd w:id="632"/>
    <w:bookmarkStart w:name="z817" w:id="633"/>
    <w:p>
      <w:pPr>
        <w:spacing w:after="0"/>
        <w:ind w:left="0"/>
        <w:jc w:val="both"/>
      </w:pPr>
      <w:r>
        <w:rPr>
          <w:rFonts w:ascii="Times New Roman"/>
          <w:b w:val="false"/>
          <w:i w:val="false"/>
          <w:color w:val="000000"/>
          <w:sz w:val="28"/>
        </w:rPr>
        <w:t xml:space="preserve">
      </w:t>
      </w:r>
    </w:p>
    <w:bookmarkEnd w:id="633"/>
    <w:p>
      <w:pPr>
        <w:spacing w:after="0"/>
        <w:ind w:left="0"/>
        <w:jc w:val="both"/>
      </w:pPr>
      <w:r>
        <w:drawing>
          <wp:inline distT="0" distB="0" distL="0" distR="0">
            <wp:extent cx="48514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48514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8" w:id="634"/>
    <w:p>
      <w:pPr>
        <w:spacing w:after="0"/>
        <w:ind w:left="0"/>
        <w:jc w:val="both"/>
      </w:pPr>
      <w:r>
        <w:rPr>
          <w:rFonts w:ascii="Times New Roman"/>
          <w:b w:val="false"/>
          <w:i w:val="false"/>
          <w:color w:val="000000"/>
          <w:sz w:val="28"/>
        </w:rPr>
        <w:t>
      Рисунок 7. Схема осмотра крана пневмоколесного с решетчатой стрелой в рабочем положении</w:t>
      </w:r>
    </w:p>
    <w:bookmarkEnd w:id="634"/>
    <w:bookmarkStart w:name="z819" w:id="635"/>
    <w:p>
      <w:pPr>
        <w:spacing w:after="0"/>
        <w:ind w:left="0"/>
        <w:jc w:val="both"/>
      </w:pPr>
      <w:r>
        <w:rPr>
          <w:rFonts w:ascii="Times New Roman"/>
          <w:b w:val="false"/>
          <w:i w:val="false"/>
          <w:color w:val="000000"/>
          <w:sz w:val="28"/>
        </w:rPr>
        <w:t xml:space="preserve">
      </w:t>
      </w:r>
    </w:p>
    <w:bookmarkEnd w:id="635"/>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0" w:id="636"/>
    <w:p>
      <w:pPr>
        <w:spacing w:after="0"/>
        <w:ind w:left="0"/>
        <w:jc w:val="both"/>
      </w:pPr>
      <w:r>
        <w:rPr>
          <w:rFonts w:ascii="Times New Roman"/>
          <w:b w:val="false"/>
          <w:i w:val="false"/>
          <w:color w:val="000000"/>
          <w:sz w:val="28"/>
        </w:rPr>
        <w:t>
      Рисунок 8. Схема осмотра крана на короткобазовом шасси с телескопической стрелой в транспортном положении</w:t>
      </w:r>
    </w:p>
    <w:bookmarkEnd w:id="636"/>
    <w:bookmarkStart w:name="z821" w:id="637"/>
    <w:p>
      <w:pPr>
        <w:spacing w:after="0"/>
        <w:ind w:left="0"/>
        <w:jc w:val="both"/>
      </w:pPr>
      <w:r>
        <w:rPr>
          <w:rFonts w:ascii="Times New Roman"/>
          <w:b w:val="false"/>
          <w:i w:val="false"/>
          <w:color w:val="000000"/>
          <w:sz w:val="28"/>
        </w:rPr>
        <w:t xml:space="preserve">
      </w:t>
      </w:r>
    </w:p>
    <w:bookmarkEnd w:id="637"/>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2" w:id="638"/>
    <w:p>
      <w:pPr>
        <w:spacing w:after="0"/>
        <w:ind w:left="0"/>
        <w:jc w:val="both"/>
      </w:pPr>
      <w:r>
        <w:rPr>
          <w:rFonts w:ascii="Times New Roman"/>
          <w:b w:val="false"/>
          <w:i w:val="false"/>
          <w:color w:val="000000"/>
          <w:sz w:val="28"/>
        </w:rPr>
        <w:t>
      Рисунок 9. Схема осмотра крана-манипулятора</w:t>
      </w:r>
    </w:p>
    <w:bookmarkEnd w:id="638"/>
    <w:bookmarkStart w:name="z823" w:id="639"/>
    <w:p>
      <w:pPr>
        <w:spacing w:after="0"/>
        <w:ind w:left="0"/>
        <w:jc w:val="left"/>
      </w:pPr>
      <w:r>
        <w:rPr>
          <w:rFonts w:ascii="Times New Roman"/>
          <w:b/>
          <w:i w:val="false"/>
          <w:color w:val="000000"/>
        </w:rPr>
        <w:t xml:space="preserve"> Условные обозначения, принятые в картах осмотра кранов и на рисунках 1 – 9</w:t>
      </w:r>
    </w:p>
    <w:bookmarkEnd w:id="6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дефекта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узла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Вмятины, прогибы, искривления</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 w:id="640"/>
          <w:p>
            <w:pPr>
              <w:spacing w:after="20"/>
              <w:ind w:left="20"/>
              <w:jc w:val="both"/>
            </w:pPr>
          </w:p>
          <w:bookmarkEnd w:id="640"/>
          <w:p>
            <w:pPr>
              <w:spacing w:after="20"/>
              <w:ind w:left="20"/>
              <w:jc w:val="both"/>
            </w:pPr>
            <w:r>
              <w:drawing>
                <wp:inline distT="0" distB="0" distL="0" distR="0">
                  <wp:extent cx="355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355600" cy="279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Ходовая часть и спецшасси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Автомобильное шасси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сварных швах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 w:id="641"/>
          <w:p>
            <w:pPr>
              <w:spacing w:after="20"/>
              <w:ind w:left="20"/>
              <w:jc w:val="both"/>
            </w:pPr>
          </w:p>
          <w:bookmarkEnd w:id="641"/>
          <w:p>
            <w:pPr>
              <w:spacing w:after="20"/>
              <w:ind w:left="20"/>
              <w:jc w:val="both"/>
            </w:pPr>
            <w:r>
              <w:drawing>
                <wp:inline distT="0" distB="0" distL="0" distR="0">
                  <wp:extent cx="4826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4826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Опорная рама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Трещины в металле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 w:id="642"/>
          <w:p>
            <w:pPr>
              <w:spacing w:after="20"/>
              <w:ind w:left="20"/>
              <w:jc w:val="both"/>
            </w:pPr>
          </w:p>
          <w:bookmarkEnd w:id="642"/>
          <w:p>
            <w:pPr>
              <w:spacing w:after="20"/>
              <w:ind w:left="20"/>
              <w:jc w:val="both"/>
            </w:pPr>
            <w:r>
              <w:drawing>
                <wp:inline distT="0" distB="0" distL="0" distR="0">
                  <wp:extent cx="4445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444500" cy="546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Поворотная платформа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Ослабление крепления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 w:id="643"/>
          <w:p>
            <w:pPr>
              <w:spacing w:after="20"/>
              <w:ind w:left="20"/>
              <w:jc w:val="both"/>
            </w:pPr>
          </w:p>
          <w:bookmarkEnd w:id="643"/>
          <w:p>
            <w:pPr>
              <w:spacing w:after="20"/>
              <w:ind w:left="20"/>
              <w:jc w:val="both"/>
            </w:pPr>
            <w:r>
              <w:drawing>
                <wp:inline distT="0" distB="0" distL="0" distR="0">
                  <wp:extent cx="279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279400" cy="393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Коррозия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 w:id="644"/>
          <w:p>
            <w:pPr>
              <w:spacing w:after="20"/>
              <w:ind w:left="20"/>
              <w:jc w:val="both"/>
            </w:pPr>
          </w:p>
          <w:bookmarkEnd w:id="644"/>
          <w:p>
            <w:pPr>
              <w:spacing w:after="20"/>
              <w:ind w:left="20"/>
              <w:jc w:val="both"/>
            </w:pPr>
            <w:r>
              <w:drawing>
                <wp:inline distT="0" distB="0" distL="0" distR="0">
                  <wp:extent cx="698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698500" cy="40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Стойка, портал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Износ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 w:id="645"/>
          <w:p>
            <w:pPr>
              <w:spacing w:after="20"/>
              <w:ind w:left="20"/>
              <w:jc w:val="both"/>
            </w:pPr>
          </w:p>
          <w:bookmarkEnd w:id="645"/>
          <w:p>
            <w:pPr>
              <w:spacing w:after="20"/>
              <w:ind w:left="20"/>
              <w:jc w:val="both"/>
            </w:pPr>
            <w:r>
              <w:drawing>
                <wp:inline distT="0" distB="0" distL="0" distR="0">
                  <wp:extent cx="673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6731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Механизмы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образования трещин</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 w:id="646"/>
          <w:p>
            <w:pPr>
              <w:spacing w:after="20"/>
              <w:ind w:left="20"/>
              <w:jc w:val="both"/>
            </w:pPr>
          </w:p>
          <w:bookmarkEnd w:id="646"/>
          <w:p>
            <w:pPr>
              <w:spacing w:after="20"/>
              <w:ind w:left="20"/>
              <w:jc w:val="both"/>
            </w:pPr>
            <w:r>
              <w:drawing>
                <wp:inline distT="0" distB="0" distL="0" distR="0">
                  <wp:extent cx="7366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36600" cy="647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Грузовой и стреловой полиспасты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bookmarkStart w:name="z831" w:id="647"/>
    <w:p>
      <w:pPr>
        <w:spacing w:after="0"/>
        <w:ind w:left="0"/>
        <w:jc w:val="both"/>
      </w:pPr>
      <w:r>
        <w:rPr>
          <w:rFonts w:ascii="Times New Roman"/>
          <w:b w:val="false"/>
          <w:i w:val="false"/>
          <w:color w:val="000000"/>
          <w:sz w:val="28"/>
        </w:rPr>
        <w:t>
      Возможные дефекты в узлах кранов</w:t>
      </w:r>
    </w:p>
    <w:bookmarkEnd w:id="6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 w:id="648"/>
          <w:p>
            <w:pPr>
              <w:spacing w:after="20"/>
              <w:ind w:left="20"/>
              <w:jc w:val="both"/>
            </w:pPr>
          </w:p>
          <w:bookmarkEnd w:id="648"/>
          <w:p>
            <w:pPr>
              <w:spacing w:after="20"/>
              <w:ind w:left="20"/>
              <w:jc w:val="both"/>
            </w:pPr>
            <w:r>
              <w:drawing>
                <wp:inline distT="0" distB="0" distL="0" distR="0">
                  <wp:extent cx="30861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3086100" cy="723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 w:id="649"/>
          <w:p>
            <w:pPr>
              <w:spacing w:after="20"/>
              <w:ind w:left="20"/>
              <w:jc w:val="both"/>
            </w:pPr>
          </w:p>
          <w:bookmarkEnd w:id="649"/>
          <w:p>
            <w:pPr>
              <w:spacing w:after="20"/>
              <w:ind w:left="20"/>
              <w:jc w:val="both"/>
            </w:pPr>
            <w:r>
              <w:drawing>
                <wp:inline distT="0" distB="0" distL="0" distR="0">
                  <wp:extent cx="30099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30099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 w:id="650"/>
          <w:p>
            <w:pPr>
              <w:spacing w:after="20"/>
              <w:ind w:left="20"/>
              <w:jc w:val="both"/>
            </w:pPr>
          </w:p>
          <w:bookmarkEnd w:id="650"/>
          <w:p>
            <w:pPr>
              <w:spacing w:after="20"/>
              <w:ind w:left="20"/>
              <w:jc w:val="both"/>
            </w:pPr>
            <w:r>
              <w:drawing>
                <wp:inline distT="0" distB="0" distL="0" distR="0">
                  <wp:extent cx="30607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30607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 w:id="651"/>
          <w:p>
            <w:pPr>
              <w:spacing w:after="20"/>
              <w:ind w:left="20"/>
              <w:jc w:val="both"/>
            </w:pPr>
          </w:p>
          <w:bookmarkEnd w:id="651"/>
          <w:p>
            <w:pPr>
              <w:spacing w:after="20"/>
              <w:ind w:left="20"/>
              <w:jc w:val="both"/>
            </w:pPr>
            <w:r>
              <w:drawing>
                <wp:inline distT="0" distB="0" distL="0" distR="0">
                  <wp:extent cx="30607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3060700" cy="97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 w:id="652"/>
          <w:p>
            <w:pPr>
              <w:spacing w:after="20"/>
              <w:ind w:left="20"/>
              <w:jc w:val="both"/>
            </w:pPr>
          </w:p>
          <w:bookmarkEnd w:id="652"/>
          <w:p>
            <w:pPr>
              <w:spacing w:after="20"/>
              <w:ind w:left="20"/>
              <w:jc w:val="both"/>
            </w:pPr>
            <w:r>
              <w:drawing>
                <wp:inline distT="0" distB="0" distL="0" distR="0">
                  <wp:extent cx="31369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3136900" cy="86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 w:id="653"/>
          <w:p>
            <w:pPr>
              <w:spacing w:after="20"/>
              <w:ind w:left="20"/>
              <w:jc w:val="both"/>
            </w:pPr>
          </w:p>
          <w:bookmarkEnd w:id="653"/>
          <w:p>
            <w:pPr>
              <w:spacing w:after="20"/>
              <w:ind w:left="20"/>
              <w:jc w:val="both"/>
            </w:pPr>
            <w:r>
              <w:drawing>
                <wp:inline distT="0" distB="0" distL="0" distR="0">
                  <wp:extent cx="30861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30861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 w:id="654"/>
          <w:p>
            <w:pPr>
              <w:spacing w:after="20"/>
              <w:ind w:left="20"/>
              <w:jc w:val="both"/>
            </w:pPr>
          </w:p>
          <w:bookmarkEnd w:id="654"/>
          <w:p>
            <w:pPr>
              <w:spacing w:after="20"/>
              <w:ind w:left="20"/>
              <w:jc w:val="both"/>
            </w:pPr>
            <w:r>
              <w:drawing>
                <wp:inline distT="0" distB="0" distL="0" distR="0">
                  <wp:extent cx="30861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30861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 w:id="655"/>
          <w:p>
            <w:pPr>
              <w:spacing w:after="20"/>
              <w:ind w:left="20"/>
              <w:jc w:val="both"/>
            </w:pPr>
          </w:p>
          <w:bookmarkEnd w:id="655"/>
          <w:p>
            <w:pPr>
              <w:spacing w:after="20"/>
              <w:ind w:left="20"/>
              <w:jc w:val="both"/>
            </w:pPr>
            <w:r>
              <w:drawing>
                <wp:inline distT="0" distB="0" distL="0" distR="0">
                  <wp:extent cx="31369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3136900" cy="80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 w:id="656"/>
          <w:p>
            <w:pPr>
              <w:spacing w:after="20"/>
              <w:ind w:left="20"/>
              <w:jc w:val="both"/>
            </w:pPr>
          </w:p>
          <w:bookmarkEnd w:id="656"/>
          <w:p>
            <w:pPr>
              <w:spacing w:after="20"/>
              <w:ind w:left="20"/>
              <w:jc w:val="both"/>
            </w:pPr>
            <w:r>
              <w:drawing>
                <wp:inline distT="0" distB="0" distL="0" distR="0">
                  <wp:extent cx="31242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3124200" cy="82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Инструкции по проведению</w:t>
            </w:r>
            <w:r>
              <w:br/>
            </w:r>
            <w:r>
              <w:rPr>
                <w:rFonts w:ascii="Times New Roman"/>
                <w:b w:val="false"/>
                <w:i w:val="false"/>
                <w:color w:val="000000"/>
                <w:sz w:val="20"/>
              </w:rPr>
              <w:t xml:space="preserve">обследования технического </w:t>
            </w:r>
            <w:r>
              <w:br/>
            </w:r>
            <w:r>
              <w:rPr>
                <w:rFonts w:ascii="Times New Roman"/>
                <w:b w:val="false"/>
                <w:i w:val="false"/>
                <w:color w:val="000000"/>
                <w:sz w:val="20"/>
              </w:rPr>
              <w:t xml:space="preserve">состояния стреловых </w:t>
            </w:r>
            <w:r>
              <w:br/>
            </w:r>
            <w:r>
              <w:rPr>
                <w:rFonts w:ascii="Times New Roman"/>
                <w:b w:val="false"/>
                <w:i w:val="false"/>
                <w:color w:val="000000"/>
                <w:sz w:val="20"/>
              </w:rPr>
              <w:t>самоходных кранов</w:t>
            </w:r>
            <w:r>
              <w:br/>
            </w:r>
            <w:r>
              <w:rPr>
                <w:rFonts w:ascii="Times New Roman"/>
                <w:b w:val="false"/>
                <w:i w:val="false"/>
                <w:color w:val="000000"/>
                <w:sz w:val="20"/>
              </w:rPr>
              <w:t>общего назначения с истекшим</w:t>
            </w:r>
            <w:r>
              <w:br/>
            </w:r>
            <w:r>
              <w:rPr>
                <w:rFonts w:ascii="Times New Roman"/>
                <w:b w:val="false"/>
                <w:i w:val="false"/>
                <w:color w:val="000000"/>
                <w:sz w:val="20"/>
              </w:rPr>
              <w:t xml:space="preserve">сроком службы с целью </w:t>
            </w:r>
            <w:r>
              <w:br/>
            </w:r>
            <w:r>
              <w:rPr>
                <w:rFonts w:ascii="Times New Roman"/>
                <w:b w:val="false"/>
                <w:i w:val="false"/>
                <w:color w:val="000000"/>
                <w:sz w:val="20"/>
              </w:rPr>
              <w:t xml:space="preserve">определения возможности их </w:t>
            </w:r>
            <w:r>
              <w:br/>
            </w:r>
            <w:r>
              <w:rPr>
                <w:rFonts w:ascii="Times New Roman"/>
                <w:b w:val="false"/>
                <w:i w:val="false"/>
                <w:color w:val="000000"/>
                <w:sz w:val="20"/>
              </w:rPr>
              <w:t>дальнейшей эксплуатации</w:t>
            </w:r>
          </w:p>
        </w:tc>
      </w:tr>
    </w:tbl>
    <w:bookmarkStart w:name="z842" w:id="657"/>
    <w:p>
      <w:pPr>
        <w:spacing w:after="0"/>
        <w:ind w:left="0"/>
        <w:jc w:val="left"/>
      </w:pPr>
      <w:r>
        <w:rPr>
          <w:rFonts w:ascii="Times New Roman"/>
          <w:b/>
          <w:i w:val="false"/>
          <w:color w:val="000000"/>
        </w:rPr>
        <w:t xml:space="preserve"> Величины моментов затяжки болтов опорно-поворотных устройств стреловых самоходных кранов (справочное)</w:t>
      </w:r>
    </w:p>
    <w:bookmarkEnd w:id="6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ОПУ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резьбы болта,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Момент затяжки болта, Нм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М16</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150 - 170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М16</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200 - 220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М30</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1150 - 1250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bl>
    <w:bookmarkStart w:name="z843" w:id="658"/>
    <w:p>
      <w:pPr>
        <w:spacing w:after="0"/>
        <w:ind w:left="0"/>
        <w:jc w:val="both"/>
      </w:pPr>
      <w:r>
        <w:rPr>
          <w:rFonts w:ascii="Times New Roman"/>
          <w:b w:val="false"/>
          <w:i w:val="false"/>
          <w:color w:val="000000"/>
          <w:sz w:val="28"/>
        </w:rPr>
        <w:t>
      При отсутствии данных по моменту затяжки в документации крана этот момент допускается определять по формуле:</w:t>
      </w:r>
    </w:p>
    <w:bookmarkEnd w:id="658"/>
    <w:bookmarkStart w:name="z844" w:id="659"/>
    <w:p>
      <w:pPr>
        <w:spacing w:after="0"/>
        <w:ind w:left="0"/>
        <w:jc w:val="both"/>
      </w:pPr>
      <w:r>
        <w:rPr>
          <w:rFonts w:ascii="Times New Roman"/>
          <w:b w:val="false"/>
          <w:i w:val="false"/>
          <w:color w:val="000000"/>
          <w:sz w:val="28"/>
        </w:rPr>
        <w:t>
      М = 0,05sтd3 , где</w:t>
      </w:r>
    </w:p>
    <w:bookmarkEnd w:id="659"/>
    <w:bookmarkStart w:name="z845" w:id="660"/>
    <w:p>
      <w:pPr>
        <w:spacing w:after="0"/>
        <w:ind w:left="0"/>
        <w:jc w:val="both"/>
      </w:pPr>
      <w:r>
        <w:rPr>
          <w:rFonts w:ascii="Times New Roman"/>
          <w:b w:val="false"/>
          <w:i w:val="false"/>
          <w:color w:val="000000"/>
          <w:sz w:val="28"/>
        </w:rPr>
        <w:t>
      М – момент затяжки болта, Нм;</w:t>
      </w:r>
    </w:p>
    <w:bookmarkEnd w:id="660"/>
    <w:bookmarkStart w:name="z846" w:id="661"/>
    <w:p>
      <w:pPr>
        <w:spacing w:after="0"/>
        <w:ind w:left="0"/>
        <w:jc w:val="both"/>
      </w:pPr>
      <w:r>
        <w:rPr>
          <w:rFonts w:ascii="Times New Roman"/>
          <w:b w:val="false"/>
          <w:i w:val="false"/>
          <w:color w:val="000000"/>
          <w:sz w:val="28"/>
        </w:rPr>
        <w:t>
      sт – предел текучести материала болта, МПа;</w:t>
      </w:r>
    </w:p>
    <w:bookmarkEnd w:id="661"/>
    <w:bookmarkStart w:name="z847" w:id="662"/>
    <w:p>
      <w:pPr>
        <w:spacing w:after="0"/>
        <w:ind w:left="0"/>
        <w:jc w:val="both"/>
      </w:pPr>
      <w:r>
        <w:rPr>
          <w:rFonts w:ascii="Times New Roman"/>
          <w:b w:val="false"/>
          <w:i w:val="false"/>
          <w:color w:val="000000"/>
          <w:sz w:val="28"/>
        </w:rPr>
        <w:t>
      d – диаметр болта, сантиметров</w:t>
      </w:r>
    </w:p>
    <w:bookmarkEnd w:id="6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Инструкции по проведению</w:t>
            </w:r>
            <w:r>
              <w:br/>
            </w:r>
            <w:r>
              <w:rPr>
                <w:rFonts w:ascii="Times New Roman"/>
                <w:b w:val="false"/>
                <w:i w:val="false"/>
                <w:color w:val="000000"/>
                <w:sz w:val="20"/>
              </w:rPr>
              <w:t xml:space="preserve">обследования технического </w:t>
            </w:r>
            <w:r>
              <w:br/>
            </w:r>
            <w:r>
              <w:rPr>
                <w:rFonts w:ascii="Times New Roman"/>
                <w:b w:val="false"/>
                <w:i w:val="false"/>
                <w:color w:val="000000"/>
                <w:sz w:val="20"/>
              </w:rPr>
              <w:t xml:space="preserve">состояния стреловых </w:t>
            </w:r>
            <w:r>
              <w:br/>
            </w:r>
            <w:r>
              <w:rPr>
                <w:rFonts w:ascii="Times New Roman"/>
                <w:b w:val="false"/>
                <w:i w:val="false"/>
                <w:color w:val="000000"/>
                <w:sz w:val="20"/>
              </w:rPr>
              <w:t>самоходных кранов</w:t>
            </w:r>
            <w:r>
              <w:br/>
            </w:r>
            <w:r>
              <w:rPr>
                <w:rFonts w:ascii="Times New Roman"/>
                <w:b w:val="false"/>
                <w:i w:val="false"/>
                <w:color w:val="000000"/>
                <w:sz w:val="20"/>
              </w:rPr>
              <w:t>общего назначения с истекшим</w:t>
            </w:r>
            <w:r>
              <w:br/>
            </w:r>
            <w:r>
              <w:rPr>
                <w:rFonts w:ascii="Times New Roman"/>
                <w:b w:val="false"/>
                <w:i w:val="false"/>
                <w:color w:val="000000"/>
                <w:sz w:val="20"/>
              </w:rPr>
              <w:t xml:space="preserve">сроком службы с целью </w:t>
            </w:r>
            <w:r>
              <w:br/>
            </w:r>
            <w:r>
              <w:rPr>
                <w:rFonts w:ascii="Times New Roman"/>
                <w:b w:val="false"/>
                <w:i w:val="false"/>
                <w:color w:val="000000"/>
                <w:sz w:val="20"/>
              </w:rPr>
              <w:t xml:space="preserve">определения возможности их </w:t>
            </w:r>
            <w:r>
              <w:br/>
            </w:r>
            <w:r>
              <w:rPr>
                <w:rFonts w:ascii="Times New Roman"/>
                <w:b w:val="false"/>
                <w:i w:val="false"/>
                <w:color w:val="000000"/>
                <w:sz w:val="20"/>
              </w:rPr>
              <w:t>дальнейшей эксплуатации</w:t>
            </w:r>
          </w:p>
        </w:tc>
      </w:tr>
    </w:tbl>
    <w:bookmarkStart w:name="z849" w:id="663"/>
    <w:p>
      <w:pPr>
        <w:spacing w:after="0"/>
        <w:ind w:left="0"/>
        <w:jc w:val="left"/>
      </w:pPr>
      <w:r>
        <w:rPr>
          <w:rFonts w:ascii="Times New Roman"/>
          <w:b/>
          <w:i w:val="false"/>
          <w:color w:val="000000"/>
        </w:rPr>
        <w:t xml:space="preserve"> Протокол испытаний приборов и устройств безопасности</w:t>
      </w:r>
    </w:p>
    <w:bookmarkEnd w:id="663"/>
    <w:p>
      <w:pPr>
        <w:spacing w:after="0"/>
        <w:ind w:left="0"/>
        <w:jc w:val="both"/>
      </w:pPr>
      <w:bookmarkStart w:name="z850" w:id="664"/>
      <w:r>
        <w:rPr>
          <w:rFonts w:ascii="Times New Roman"/>
          <w:b w:val="false"/>
          <w:i w:val="false"/>
          <w:color w:val="000000"/>
          <w:sz w:val="28"/>
        </w:rPr>
        <w:t>
      крана модели _____________, учетный (регистрационный) № __________________</w:t>
      </w:r>
    </w:p>
    <w:bookmarkEnd w:id="664"/>
    <w:p>
      <w:pPr>
        <w:spacing w:after="0"/>
        <w:ind w:left="0"/>
        <w:jc w:val="both"/>
      </w:pPr>
      <w:r>
        <w:rPr>
          <w:rFonts w:ascii="Times New Roman"/>
          <w:b w:val="false"/>
          <w:i w:val="false"/>
          <w:color w:val="000000"/>
          <w:sz w:val="28"/>
        </w:rPr>
        <w:t xml:space="preserve">       Место испытаний                         Дата испытаний</w:t>
      </w:r>
    </w:p>
    <w:p>
      <w:pPr>
        <w:spacing w:after="0"/>
        <w:ind w:left="0"/>
        <w:jc w:val="both"/>
      </w:pPr>
      <w:r>
        <w:rPr>
          <w:rFonts w:ascii="Times New Roman"/>
          <w:b w:val="false"/>
          <w:i w:val="false"/>
          <w:color w:val="000000"/>
          <w:sz w:val="28"/>
        </w:rPr>
        <w:t xml:space="preserve">       Комиссия в составе _______________________________________________________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_______________________________________________________________________</w:t>
      </w:r>
    </w:p>
    <w:p>
      <w:pPr>
        <w:spacing w:after="0"/>
        <w:ind w:left="0"/>
        <w:jc w:val="both"/>
      </w:pPr>
      <w:r>
        <w:rPr>
          <w:rFonts w:ascii="Times New Roman"/>
          <w:b w:val="false"/>
          <w:i w:val="false"/>
          <w:color w:val="000000"/>
          <w:sz w:val="28"/>
        </w:rPr>
        <w:t xml:space="preserve">       действующая на основании ________________________________________________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________________________________________________________________________</w:t>
      </w:r>
    </w:p>
    <w:p>
      <w:pPr>
        <w:spacing w:after="0"/>
        <w:ind w:left="0"/>
        <w:jc w:val="both"/>
      </w:pPr>
      <w:r>
        <w:rPr>
          <w:rFonts w:ascii="Times New Roman"/>
          <w:b w:val="false"/>
          <w:i w:val="false"/>
          <w:color w:val="000000"/>
          <w:sz w:val="28"/>
        </w:rPr>
        <w:t xml:space="preserve">       провела испытания приборов и устройств безопасности________________________</w:t>
      </w:r>
    </w:p>
    <w:p>
      <w:pPr>
        <w:spacing w:after="0"/>
        <w:ind w:left="0"/>
        <w:jc w:val="both"/>
      </w:pPr>
      <w:r>
        <w:rPr>
          <w:rFonts w:ascii="Times New Roman"/>
          <w:b w:val="false"/>
          <w:i w:val="false"/>
          <w:color w:val="000000"/>
          <w:sz w:val="28"/>
        </w:rPr>
        <w:t xml:space="preserve">       ________________________________________________________________________</w:t>
      </w:r>
    </w:p>
    <w:p>
      <w:pPr>
        <w:spacing w:after="0"/>
        <w:ind w:left="0"/>
        <w:jc w:val="both"/>
      </w:pPr>
      <w:r>
        <w:rPr>
          <w:rFonts w:ascii="Times New Roman"/>
          <w:b w:val="false"/>
          <w:i w:val="false"/>
          <w:color w:val="000000"/>
          <w:sz w:val="28"/>
        </w:rPr>
        <w:t xml:space="preserve">                                     (модель, №)</w:t>
      </w:r>
    </w:p>
    <w:p>
      <w:pPr>
        <w:spacing w:after="0"/>
        <w:ind w:left="0"/>
        <w:jc w:val="both"/>
      </w:pPr>
      <w:r>
        <w:rPr>
          <w:rFonts w:ascii="Times New Roman"/>
          <w:b w:val="false"/>
          <w:i w:val="false"/>
          <w:color w:val="000000"/>
          <w:sz w:val="28"/>
        </w:rPr>
        <w:t xml:space="preserve">       с целью проверки их эксплуатационных параметров. Кран оснащен ограничителями и </w:t>
      </w:r>
    </w:p>
    <w:p>
      <w:pPr>
        <w:spacing w:after="0"/>
        <w:ind w:left="0"/>
        <w:jc w:val="both"/>
      </w:pPr>
      <w:r>
        <w:rPr>
          <w:rFonts w:ascii="Times New Roman"/>
          <w:b w:val="false"/>
          <w:i w:val="false"/>
          <w:color w:val="000000"/>
          <w:sz w:val="28"/>
        </w:rPr>
        <w:t xml:space="preserve">       указателями, включающими</w:t>
      </w:r>
    </w:p>
    <w:p>
      <w:pPr>
        <w:spacing w:after="0"/>
        <w:ind w:left="0"/>
        <w:jc w:val="both"/>
      </w:pPr>
      <w:r>
        <w:rPr>
          <w:rFonts w:ascii="Times New Roman"/>
          <w:b w:val="false"/>
          <w:i w:val="false"/>
          <w:color w:val="000000"/>
          <w:sz w:val="28"/>
        </w:rPr>
        <w:t xml:space="preserve">        - креномер, смонтированный ______________________________________________</w:t>
      </w:r>
    </w:p>
    <w:p>
      <w:pPr>
        <w:spacing w:after="0"/>
        <w:ind w:left="0"/>
        <w:jc w:val="both"/>
      </w:pPr>
      <w:r>
        <w:rPr>
          <w:rFonts w:ascii="Times New Roman"/>
          <w:b w:val="false"/>
          <w:i w:val="false"/>
          <w:color w:val="000000"/>
          <w:sz w:val="28"/>
        </w:rPr>
        <w:t xml:space="preserve">        - ограничители рабочих движений (согласно ГОСТ 32575.4-2013 "Краны</w:t>
      </w:r>
    </w:p>
    <w:p>
      <w:pPr>
        <w:spacing w:after="0"/>
        <w:ind w:left="0"/>
        <w:jc w:val="both"/>
      </w:pPr>
      <w:r>
        <w:rPr>
          <w:rFonts w:ascii="Times New Roman"/>
          <w:b w:val="false"/>
          <w:i w:val="false"/>
          <w:color w:val="000000"/>
          <w:sz w:val="28"/>
        </w:rPr>
        <w:t xml:space="preserve">       грузоподъемные. Ограничители и указатели. Часть 4. Краны стреловые")</w:t>
      </w:r>
    </w:p>
    <w:p>
      <w:pPr>
        <w:spacing w:after="0"/>
        <w:ind w:left="0"/>
        <w:jc w:val="both"/>
      </w:pPr>
      <w:r>
        <w:rPr>
          <w:rFonts w:ascii="Times New Roman"/>
          <w:b w:val="false"/>
          <w:i w:val="false"/>
          <w:color w:val="000000"/>
          <w:sz w:val="28"/>
        </w:rPr>
        <w:t xml:space="preserve">       ________________________________________________________________________</w:t>
      </w:r>
    </w:p>
    <w:p>
      <w:pPr>
        <w:spacing w:after="0"/>
        <w:ind w:left="0"/>
        <w:jc w:val="both"/>
      </w:pPr>
      <w:r>
        <w:rPr>
          <w:rFonts w:ascii="Times New Roman"/>
          <w:b w:val="false"/>
          <w:i w:val="false"/>
          <w:color w:val="000000"/>
          <w:sz w:val="28"/>
        </w:rPr>
        <w:t xml:space="preserve">        - сигнализаторы __________________________________________________________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________________________________________________________________________</w:t>
      </w:r>
    </w:p>
    <w:p>
      <w:pPr>
        <w:spacing w:after="0"/>
        <w:ind w:left="0"/>
        <w:jc w:val="both"/>
      </w:pPr>
      <w:r>
        <w:rPr>
          <w:rFonts w:ascii="Times New Roman"/>
          <w:b w:val="false"/>
          <w:i w:val="false"/>
          <w:color w:val="000000"/>
          <w:sz w:val="28"/>
        </w:rPr>
        <w:t xml:space="preserve">        - ограничитель грузоподъемности крана типа 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________________________________________________________________________</w:t>
      </w:r>
    </w:p>
    <w:p>
      <w:pPr>
        <w:spacing w:after="0"/>
        <w:ind w:left="0"/>
        <w:jc w:val="both"/>
      </w:pPr>
      <w:r>
        <w:rPr>
          <w:rFonts w:ascii="Times New Roman"/>
          <w:b w:val="false"/>
          <w:i w:val="false"/>
          <w:color w:val="000000"/>
          <w:sz w:val="28"/>
        </w:rPr>
        <w:t xml:space="preserve">       с датчиками _____________________________________________________________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________________________________________________________________________</w:t>
      </w:r>
    </w:p>
    <w:p>
      <w:pPr>
        <w:spacing w:after="0"/>
        <w:ind w:left="0"/>
        <w:jc w:val="both"/>
      </w:pPr>
      <w:r>
        <w:rPr>
          <w:rFonts w:ascii="Times New Roman"/>
          <w:b w:val="false"/>
          <w:i w:val="false"/>
          <w:color w:val="000000"/>
          <w:sz w:val="28"/>
        </w:rPr>
        <w:t xml:space="preserve">       блоком _________________________________________________________________</w:t>
      </w:r>
    </w:p>
    <w:p>
      <w:pPr>
        <w:spacing w:after="0"/>
        <w:ind w:left="0"/>
        <w:jc w:val="both"/>
      </w:pPr>
      <w:r>
        <w:rPr>
          <w:rFonts w:ascii="Times New Roman"/>
          <w:b w:val="false"/>
          <w:i w:val="false"/>
          <w:color w:val="000000"/>
          <w:sz w:val="28"/>
        </w:rPr>
        <w:t xml:space="preserve">        - указатели ______________________________________________________________</w:t>
      </w:r>
    </w:p>
    <w:p>
      <w:pPr>
        <w:spacing w:after="0"/>
        <w:ind w:left="0"/>
        <w:jc w:val="both"/>
      </w:pPr>
      <w:r>
        <w:rPr>
          <w:rFonts w:ascii="Times New Roman"/>
          <w:b w:val="false"/>
          <w:i w:val="false"/>
          <w:color w:val="000000"/>
          <w:sz w:val="28"/>
        </w:rPr>
        <w:t xml:space="preserve">        - прочие узлы ____________________________________________________________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________________________________________________________________________</w:t>
      </w:r>
    </w:p>
    <w:p>
      <w:pPr>
        <w:spacing w:after="0"/>
        <w:ind w:left="0"/>
        <w:jc w:val="both"/>
      </w:pPr>
      <w:r>
        <w:rPr>
          <w:rFonts w:ascii="Times New Roman"/>
          <w:b w:val="false"/>
          <w:i w:val="false"/>
          <w:color w:val="000000"/>
          <w:sz w:val="28"/>
        </w:rPr>
        <w:t xml:space="preserve">       Проверка эксплуатационных параметров проводилась по методике _____________ </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Результаты замеров приведены в таблицах (Приложения 1-6 к настоящему Протоколу).</w:t>
      </w:r>
    </w:p>
    <w:p>
      <w:pPr>
        <w:spacing w:after="0"/>
        <w:ind w:left="0"/>
        <w:jc w:val="both"/>
      </w:pPr>
      <w:r>
        <w:rPr>
          <w:rFonts w:ascii="Times New Roman"/>
          <w:b w:val="false"/>
          <w:i w:val="false"/>
          <w:color w:val="000000"/>
          <w:sz w:val="28"/>
        </w:rPr>
        <w:t xml:space="preserve">       В результате установлено:</w:t>
      </w:r>
    </w:p>
    <w:p>
      <w:pPr>
        <w:spacing w:after="0"/>
        <w:ind w:left="0"/>
        <w:jc w:val="both"/>
      </w:pPr>
      <w:r>
        <w:rPr>
          <w:rFonts w:ascii="Times New Roman"/>
          <w:b w:val="false"/>
          <w:i w:val="false"/>
          <w:color w:val="000000"/>
          <w:sz w:val="28"/>
        </w:rPr>
        <w:t xml:space="preserve">       ________________________________________________________________________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________________________________________________________________________</w:t>
      </w:r>
    </w:p>
    <w:bookmarkStart w:name="z851" w:id="665"/>
    <w:p>
      <w:pPr>
        <w:spacing w:after="0"/>
        <w:ind w:left="0"/>
        <w:jc w:val="both"/>
      </w:pPr>
      <w:r>
        <w:rPr>
          <w:rFonts w:ascii="Times New Roman"/>
          <w:b w:val="false"/>
          <w:i w:val="false"/>
          <w:color w:val="000000"/>
          <w:sz w:val="28"/>
        </w:rPr>
        <w:t>
                         (выводы по каждому ограничителю и указателю)</w:t>
      </w:r>
    </w:p>
    <w:bookmarkEnd w:id="665"/>
    <w:bookmarkStart w:name="z852" w:id="666"/>
    <w:p>
      <w:pPr>
        <w:spacing w:after="0"/>
        <w:ind w:left="0"/>
        <w:jc w:val="left"/>
      </w:pPr>
      <w:r>
        <w:rPr>
          <w:rFonts w:ascii="Times New Roman"/>
          <w:b/>
          <w:i w:val="false"/>
          <w:color w:val="000000"/>
        </w:rPr>
        <w:t xml:space="preserve"> ОБЩИЕ ВЫВОДЫ И ПРЕДЛОЖЕНИЯ</w:t>
      </w:r>
    </w:p>
    <w:bookmarkEnd w:id="666"/>
    <w:p>
      <w:pPr>
        <w:spacing w:after="0"/>
        <w:ind w:left="0"/>
        <w:jc w:val="both"/>
      </w:pPr>
      <w:bookmarkStart w:name="z853" w:id="667"/>
      <w:r>
        <w:rPr>
          <w:rFonts w:ascii="Times New Roman"/>
          <w:b w:val="false"/>
          <w:i w:val="false"/>
          <w:color w:val="000000"/>
          <w:sz w:val="28"/>
        </w:rPr>
        <w:t>
      Приборы и устройства безопасности крана обеспечивают (не обеспечивают по причине)</w:t>
      </w:r>
    </w:p>
    <w:bookmarkEnd w:id="667"/>
    <w:p>
      <w:pPr>
        <w:spacing w:after="0"/>
        <w:ind w:left="0"/>
        <w:jc w:val="both"/>
      </w:pPr>
      <w:r>
        <w:rPr>
          <w:rFonts w:ascii="Times New Roman"/>
          <w:b w:val="false"/>
          <w:i w:val="false"/>
          <w:color w:val="000000"/>
          <w:sz w:val="28"/>
        </w:rPr>
        <w:t xml:space="preserve">безопасное проведение работ стреловым самоходным краном модели _______ рег. № _____ </w:t>
      </w:r>
    </w:p>
    <w:p>
      <w:pPr>
        <w:spacing w:after="0"/>
        <w:ind w:left="0"/>
        <w:jc w:val="both"/>
      </w:pPr>
      <w:r>
        <w:rPr>
          <w:rFonts w:ascii="Times New Roman"/>
          <w:b w:val="false"/>
          <w:i w:val="false"/>
          <w:color w:val="000000"/>
          <w:sz w:val="28"/>
        </w:rPr>
        <w:t>по паспортным грузовым характеристикам (при наличии замечаний и предложений указать,</w:t>
      </w:r>
    </w:p>
    <w:p>
      <w:pPr>
        <w:spacing w:after="0"/>
        <w:ind w:left="0"/>
        <w:jc w:val="both"/>
      </w:pPr>
      <w:r>
        <w:rPr>
          <w:rFonts w:ascii="Times New Roman"/>
          <w:b w:val="false"/>
          <w:i w:val="false"/>
          <w:color w:val="000000"/>
          <w:sz w:val="28"/>
        </w:rPr>
        <w:t>в чем они состоят).</w:t>
      </w:r>
    </w:p>
    <w:p>
      <w:pPr>
        <w:spacing w:after="0"/>
        <w:ind w:left="0"/>
        <w:jc w:val="both"/>
      </w:pPr>
      <w:r>
        <w:rPr>
          <w:rFonts w:ascii="Times New Roman"/>
          <w:b w:val="false"/>
          <w:i w:val="false"/>
          <w:color w:val="000000"/>
          <w:sz w:val="28"/>
        </w:rPr>
        <w:t xml:space="preserve">       Приложение: Таблицы данных, полученных при испытаниях.</w:t>
      </w:r>
    </w:p>
    <w:p>
      <w:pPr>
        <w:spacing w:after="0"/>
        <w:ind w:left="0"/>
        <w:jc w:val="both"/>
      </w:pPr>
      <w:r>
        <w:rPr>
          <w:rFonts w:ascii="Times New Roman"/>
          <w:b w:val="false"/>
          <w:i w:val="false"/>
          <w:color w:val="000000"/>
          <w:sz w:val="28"/>
        </w:rPr>
        <w:t xml:space="preserve">       Председатель комиссии:                   (подпись)</w:t>
      </w:r>
    </w:p>
    <w:p>
      <w:pPr>
        <w:spacing w:after="0"/>
        <w:ind w:left="0"/>
        <w:jc w:val="both"/>
      </w:pPr>
      <w:r>
        <w:rPr>
          <w:rFonts w:ascii="Times New Roman"/>
          <w:b w:val="false"/>
          <w:i w:val="false"/>
          <w:color w:val="000000"/>
          <w:sz w:val="28"/>
        </w:rPr>
        <w:t xml:space="preserve">       Члены комиссии                         (подписи)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протоколу испытаний </w:t>
            </w:r>
            <w:r>
              <w:br/>
            </w:r>
            <w:r>
              <w:rPr>
                <w:rFonts w:ascii="Times New Roman"/>
                <w:b w:val="false"/>
                <w:i w:val="false"/>
                <w:color w:val="000000"/>
                <w:sz w:val="20"/>
              </w:rPr>
              <w:t xml:space="preserve">приборов и устройств </w:t>
            </w:r>
            <w:r>
              <w:br/>
            </w:r>
            <w:r>
              <w:rPr>
                <w:rFonts w:ascii="Times New Roman"/>
                <w:b w:val="false"/>
                <w:i w:val="false"/>
                <w:color w:val="000000"/>
                <w:sz w:val="20"/>
              </w:rPr>
              <w:t>безопасности крана модели</w:t>
            </w:r>
            <w:r>
              <w:br/>
            </w:r>
            <w:r>
              <w:rPr>
                <w:rFonts w:ascii="Times New Roman"/>
                <w:b w:val="false"/>
                <w:i w:val="false"/>
                <w:color w:val="000000"/>
                <w:sz w:val="20"/>
              </w:rPr>
              <w:t>_____________________,</w:t>
            </w:r>
            <w:r>
              <w:br/>
            </w:r>
            <w:r>
              <w:rPr>
                <w:rFonts w:ascii="Times New Roman"/>
                <w:b w:val="false"/>
                <w:i w:val="false"/>
                <w:color w:val="000000"/>
                <w:sz w:val="20"/>
              </w:rPr>
              <w:t>учетный (регистрационный)</w:t>
            </w:r>
            <w:r>
              <w:br/>
            </w:r>
            <w:r>
              <w:rPr>
                <w:rFonts w:ascii="Times New Roman"/>
                <w:b w:val="false"/>
                <w:i w:val="false"/>
                <w:color w:val="000000"/>
                <w:sz w:val="20"/>
              </w:rPr>
              <w:t>№ ______</w:t>
            </w:r>
          </w:p>
        </w:tc>
      </w:tr>
    </w:tbl>
    <w:bookmarkStart w:name="z855" w:id="668"/>
    <w:p>
      <w:pPr>
        <w:spacing w:after="0"/>
        <w:ind w:left="0"/>
        <w:jc w:val="left"/>
      </w:pPr>
      <w:r>
        <w:rPr>
          <w:rFonts w:ascii="Times New Roman"/>
          <w:b/>
          <w:i w:val="false"/>
          <w:color w:val="000000"/>
        </w:rPr>
        <w:t xml:space="preserve"> Результаты испытаний ограничителя грузоподъемности</w:t>
      </w:r>
    </w:p>
    <w:bookmarkEnd w:id="6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стрелы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Вылет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наклона стрелы, градусов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Номинальная грузоподъемность,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Испытательная нагрузка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загрузки ОГП %</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испытаний</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QH.0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QH.1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w:t>
            </w: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 w:id="669"/>
          <w:p>
            <w:pPr>
              <w:spacing w:after="20"/>
              <w:ind w:left="20"/>
              <w:jc w:val="both"/>
            </w:pPr>
            <w:r>
              <w:rPr>
                <w:rFonts w:ascii="Times New Roman"/>
                <w:b w:val="false"/>
                <w:i w:val="false"/>
                <w:color w:val="000000"/>
                <w:sz w:val="20"/>
              </w:rPr>
              <w:t>
Примечания:</w:t>
            </w:r>
          </w:p>
          <w:bookmarkEnd w:id="669"/>
          <w:p>
            <w:pPr>
              <w:spacing w:after="20"/>
              <w:ind w:left="20"/>
              <w:jc w:val="both"/>
            </w:pPr>
            <w:r>
              <w:rPr>
                <w:rFonts w:ascii="Times New Roman"/>
                <w:b w:val="false"/>
                <w:i w:val="false"/>
                <w:color w:val="000000"/>
                <w:sz w:val="20"/>
              </w:rPr>
              <w:t>
</w:t>
            </w:r>
            <w:r>
              <w:rPr>
                <w:rFonts w:ascii="Times New Roman"/>
                <w:b w:val="false"/>
                <w:i w:val="false"/>
                <w:color w:val="000000"/>
                <w:sz w:val="20"/>
              </w:rPr>
              <w:t>1) в графах "длина стрелы, вылет, угол наклона стрелы, испытательная нагрузка" индексом 0 обозначены замеренные значения, а индексом 1 - данные по прибору ОГП;</w:t>
            </w:r>
          </w:p>
          <w:p>
            <w:pPr>
              <w:spacing w:after="20"/>
              <w:ind w:left="20"/>
              <w:jc w:val="both"/>
            </w:pPr>
            <w:r>
              <w:rPr>
                <w:rFonts w:ascii="Times New Roman"/>
                <w:b w:val="false"/>
                <w:i w:val="false"/>
                <w:color w:val="000000"/>
                <w:sz w:val="20"/>
              </w:rPr>
              <w:t>
</w:t>
            </w:r>
            <w:r>
              <w:rPr>
                <w:rFonts w:ascii="Times New Roman"/>
                <w:b w:val="false"/>
                <w:i w:val="false"/>
                <w:color w:val="000000"/>
                <w:sz w:val="20"/>
              </w:rPr>
              <w:t>2) в графе "номинальная грузоподъемность" индексом 0 отмечена грузоподъемность, соответствующая измеренному вылету, а индексом 1 - грузоподъемность по прибору;</w:t>
            </w:r>
          </w:p>
          <w:p>
            <w:pPr>
              <w:spacing w:after="20"/>
              <w:ind w:left="20"/>
              <w:jc w:val="both"/>
            </w:pPr>
            <w:r>
              <w:rPr>
                <w:rFonts w:ascii="Times New Roman"/>
                <w:b w:val="false"/>
                <w:i w:val="false"/>
                <w:color w:val="000000"/>
                <w:sz w:val="20"/>
              </w:rPr>
              <w:t xml:space="preserve">
3) в графе "степень загрузки" </w:t>
            </w:r>
          </w:p>
          <w:p>
            <w:pPr>
              <w:spacing w:after="20"/>
              <w:ind w:left="20"/>
              <w:jc w:val="both"/>
            </w:pPr>
            <w:r>
              <w:drawing>
                <wp:inline distT="0" distB="0" distL="0" distR="0">
                  <wp:extent cx="17780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1778000" cy="342900"/>
                          </a:xfrm>
                          <a:prstGeom prst="rect">
                            <a:avLst/>
                          </a:prstGeom>
                        </pic:spPr>
                      </pic:pic>
                    </a:graphicData>
                  </a:graphic>
                </wp:inline>
              </w:drawing>
            </w:r>
          </w:p>
          <w:p>
            <w:pPr>
              <w:spacing w:after="0"/>
              <w:ind w:left="0"/>
              <w:jc w:val="both"/>
            </w:pPr>
            <w:r>
              <w:rPr>
                <w:rFonts w:ascii="Times New Roman"/>
                <w:b w:val="false"/>
                <w:i w:val="false"/>
                <w:color w:val="000000"/>
                <w:sz w:val="20"/>
              </w:rPr>
              <w:t>- показание прибора</w:t>
            </w:r>
          </w:p>
          <w:p>
            <w:pPr>
              <w:spacing w:after="20"/>
              <w:ind w:left="20"/>
              <w:jc w:val="both"/>
            </w:pPr>
          </w:p>
          <w:p>
            <w:pPr>
              <w:spacing w:after="20"/>
              <w:ind w:left="20"/>
              <w:jc w:val="both"/>
            </w:pPr>
          </w:p>
        </w:tc>
      </w:tr>
    </w:tbl>
    <w:p>
      <w:pPr>
        <w:spacing w:after="0"/>
        <w:ind w:left="0"/>
        <w:jc w:val="both"/>
      </w:pPr>
      <w:bookmarkStart w:name="z859" w:id="670"/>
      <w:r>
        <w:rPr>
          <w:rFonts w:ascii="Times New Roman"/>
          <w:b w:val="false"/>
          <w:i w:val="false"/>
          <w:color w:val="000000"/>
          <w:sz w:val="28"/>
        </w:rPr>
        <w:t>
      Председатель комиссии:                   (подпись)</w:t>
      </w:r>
    </w:p>
    <w:bookmarkEnd w:id="670"/>
    <w:p>
      <w:pPr>
        <w:spacing w:after="0"/>
        <w:ind w:left="0"/>
        <w:jc w:val="both"/>
      </w:pPr>
      <w:r>
        <w:rPr>
          <w:rFonts w:ascii="Times New Roman"/>
          <w:b w:val="false"/>
          <w:i w:val="false"/>
          <w:color w:val="000000"/>
          <w:sz w:val="28"/>
        </w:rPr>
        <w:t xml:space="preserve">       Члены комиссии                         (подписи)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протоколу испытаний </w:t>
            </w:r>
            <w:r>
              <w:br/>
            </w:r>
            <w:r>
              <w:rPr>
                <w:rFonts w:ascii="Times New Roman"/>
                <w:b w:val="false"/>
                <w:i w:val="false"/>
                <w:color w:val="000000"/>
                <w:sz w:val="20"/>
              </w:rPr>
              <w:t xml:space="preserve">приборов и устройств </w:t>
            </w:r>
            <w:r>
              <w:br/>
            </w:r>
            <w:r>
              <w:rPr>
                <w:rFonts w:ascii="Times New Roman"/>
                <w:b w:val="false"/>
                <w:i w:val="false"/>
                <w:color w:val="000000"/>
                <w:sz w:val="20"/>
              </w:rPr>
              <w:t>безопасности крана модели</w:t>
            </w:r>
            <w:r>
              <w:br/>
            </w:r>
            <w:r>
              <w:rPr>
                <w:rFonts w:ascii="Times New Roman"/>
                <w:b w:val="false"/>
                <w:i w:val="false"/>
                <w:color w:val="000000"/>
                <w:sz w:val="20"/>
              </w:rPr>
              <w:t>___________________________,</w:t>
            </w:r>
            <w:r>
              <w:br/>
            </w:r>
            <w:r>
              <w:rPr>
                <w:rFonts w:ascii="Times New Roman"/>
                <w:b w:val="false"/>
                <w:i w:val="false"/>
                <w:color w:val="000000"/>
                <w:sz w:val="20"/>
              </w:rPr>
              <w:t>учетный (регистрационный)</w:t>
            </w:r>
            <w:r>
              <w:br/>
            </w:r>
            <w:r>
              <w:rPr>
                <w:rFonts w:ascii="Times New Roman"/>
                <w:b w:val="false"/>
                <w:i w:val="false"/>
                <w:color w:val="000000"/>
                <w:sz w:val="20"/>
              </w:rPr>
              <w:t>№ ______</w:t>
            </w:r>
          </w:p>
        </w:tc>
      </w:tr>
    </w:tbl>
    <w:bookmarkStart w:name="z861" w:id="671"/>
    <w:p>
      <w:pPr>
        <w:spacing w:after="0"/>
        <w:ind w:left="0"/>
        <w:jc w:val="left"/>
      </w:pPr>
      <w:r>
        <w:rPr>
          <w:rFonts w:ascii="Times New Roman"/>
          <w:b/>
          <w:i w:val="false"/>
          <w:color w:val="000000"/>
        </w:rPr>
        <w:t xml:space="preserve"> Результаты испытаний устройства опасного приближения к ЛЭП</w:t>
      </w:r>
    </w:p>
    <w:bookmarkEnd w:id="6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стрелы,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провода ЛЭП,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 ЛЭП, 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расположения оголовка,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испытаний, 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2" w:id="672"/>
          <w:p>
            <w:pPr>
              <w:spacing w:after="20"/>
              <w:ind w:left="20"/>
              <w:jc w:val="both"/>
            </w:pPr>
            <w:r>
              <w:rPr>
                <w:rFonts w:ascii="Times New Roman"/>
                <w:b w:val="false"/>
                <w:i w:val="false"/>
                <w:color w:val="000000"/>
                <w:sz w:val="20"/>
              </w:rPr>
              <w:t xml:space="preserve">
Примечание: </w:t>
            </w:r>
          </w:p>
          <w:bookmarkEnd w:id="672"/>
          <w:p>
            <w:pPr>
              <w:spacing w:after="20"/>
              <w:ind w:left="20"/>
              <w:jc w:val="both"/>
            </w:pPr>
            <w:r>
              <w:rPr>
                <w:rFonts w:ascii="Times New Roman"/>
                <w:b w:val="false"/>
                <w:i w:val="false"/>
                <w:color w:val="000000"/>
                <w:sz w:val="20"/>
              </w:rPr>
              <w:t>
в графе "результаты испытаний" записывается расстояние между вертикальной плоскостью, проходящей через провод ЛЭП, и оголовком стрелы.</w:t>
            </w:r>
          </w:p>
        </w:tc>
      </w:tr>
    </w:tbl>
    <w:p>
      <w:pPr>
        <w:spacing w:after="0"/>
        <w:ind w:left="0"/>
        <w:jc w:val="both"/>
      </w:pPr>
      <w:bookmarkStart w:name="z863" w:id="673"/>
      <w:r>
        <w:rPr>
          <w:rFonts w:ascii="Times New Roman"/>
          <w:b w:val="false"/>
          <w:i w:val="false"/>
          <w:color w:val="000000"/>
          <w:sz w:val="28"/>
        </w:rPr>
        <w:t>
      Председатель комиссии:                         (подпись)</w:t>
      </w:r>
    </w:p>
    <w:bookmarkEnd w:id="673"/>
    <w:p>
      <w:pPr>
        <w:spacing w:after="0"/>
        <w:ind w:left="0"/>
        <w:jc w:val="both"/>
      </w:pPr>
      <w:r>
        <w:rPr>
          <w:rFonts w:ascii="Times New Roman"/>
          <w:b w:val="false"/>
          <w:i w:val="false"/>
          <w:color w:val="000000"/>
          <w:sz w:val="28"/>
        </w:rPr>
        <w:t xml:space="preserve">       Члены комиссии                               (подписи)</w:t>
      </w:r>
    </w:p>
    <w:bookmarkStart w:name="z864" w:id="674"/>
    <w:p>
      <w:pPr>
        <w:spacing w:after="0"/>
        <w:ind w:left="0"/>
        <w:jc w:val="both"/>
      </w:pPr>
      <w:r>
        <w:rPr>
          <w:rFonts w:ascii="Times New Roman"/>
          <w:b w:val="false"/>
          <w:i w:val="false"/>
          <w:color w:val="000000"/>
          <w:sz w:val="28"/>
        </w:rPr>
        <w:t>
      Схема заземления крана при испытании устройства опасного приближения к ЛЭП</w:t>
      </w:r>
    </w:p>
    <w:bookmarkEnd w:id="674"/>
    <w:bookmarkStart w:name="z865" w:id="675"/>
    <w:p>
      <w:pPr>
        <w:spacing w:after="0"/>
        <w:ind w:left="0"/>
        <w:jc w:val="both"/>
      </w:pPr>
      <w:r>
        <w:rPr>
          <w:rFonts w:ascii="Times New Roman"/>
          <w:b w:val="false"/>
          <w:i w:val="false"/>
          <w:color w:val="000000"/>
          <w:sz w:val="28"/>
        </w:rPr>
        <w:t xml:space="preserve">
      </w:t>
      </w:r>
    </w:p>
    <w:bookmarkEnd w:id="675"/>
    <w:p>
      <w:pPr>
        <w:spacing w:after="0"/>
        <w:ind w:left="0"/>
        <w:jc w:val="both"/>
      </w:pPr>
      <w:r>
        <w:drawing>
          <wp:inline distT="0" distB="0" distL="0" distR="0">
            <wp:extent cx="68326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68326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 xml:space="preserve">к протоколу испытаний </w:t>
            </w:r>
            <w:r>
              <w:br/>
            </w:r>
            <w:r>
              <w:rPr>
                <w:rFonts w:ascii="Times New Roman"/>
                <w:b w:val="false"/>
                <w:i w:val="false"/>
                <w:color w:val="000000"/>
                <w:sz w:val="20"/>
              </w:rPr>
              <w:t xml:space="preserve">приборов и устройств </w:t>
            </w:r>
            <w:r>
              <w:br/>
            </w:r>
            <w:r>
              <w:rPr>
                <w:rFonts w:ascii="Times New Roman"/>
                <w:b w:val="false"/>
                <w:i w:val="false"/>
                <w:color w:val="000000"/>
                <w:sz w:val="20"/>
              </w:rPr>
              <w:t>безопасности крана модели</w:t>
            </w:r>
            <w:r>
              <w:br/>
            </w:r>
            <w:r>
              <w:rPr>
                <w:rFonts w:ascii="Times New Roman"/>
                <w:b w:val="false"/>
                <w:i w:val="false"/>
                <w:color w:val="000000"/>
                <w:sz w:val="20"/>
              </w:rPr>
              <w:t>___________________________,</w:t>
            </w:r>
            <w:r>
              <w:br/>
            </w:r>
            <w:r>
              <w:rPr>
                <w:rFonts w:ascii="Times New Roman"/>
                <w:b w:val="false"/>
                <w:i w:val="false"/>
                <w:color w:val="000000"/>
                <w:sz w:val="20"/>
              </w:rPr>
              <w:t>учетный (регистрационный)</w:t>
            </w:r>
            <w:r>
              <w:br/>
            </w:r>
            <w:r>
              <w:rPr>
                <w:rFonts w:ascii="Times New Roman"/>
                <w:b w:val="false"/>
                <w:i w:val="false"/>
                <w:color w:val="000000"/>
                <w:sz w:val="20"/>
              </w:rPr>
              <w:t>№ ______</w:t>
            </w:r>
          </w:p>
        </w:tc>
      </w:tr>
    </w:tbl>
    <w:bookmarkStart w:name="z867" w:id="676"/>
    <w:p>
      <w:pPr>
        <w:spacing w:after="0"/>
        <w:ind w:left="0"/>
        <w:jc w:val="left"/>
      </w:pPr>
      <w:r>
        <w:rPr>
          <w:rFonts w:ascii="Times New Roman"/>
          <w:b/>
          <w:i w:val="false"/>
          <w:color w:val="000000"/>
        </w:rPr>
        <w:t xml:space="preserve"> Результаты испытаний ограничителей рабочих движений</w:t>
      </w:r>
    </w:p>
    <w:bookmarkEnd w:id="6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ограничителя, назначение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 рабочего движения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испытаний, величина зазора до предельного положения (мм, градусы)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868" w:id="677"/>
      <w:r>
        <w:rPr>
          <w:rFonts w:ascii="Times New Roman"/>
          <w:b w:val="false"/>
          <w:i w:val="false"/>
          <w:color w:val="000000"/>
          <w:sz w:val="28"/>
        </w:rPr>
        <w:t>
      Председатель комиссии:                         (подпись)</w:t>
      </w:r>
    </w:p>
    <w:bookmarkEnd w:id="677"/>
    <w:p>
      <w:pPr>
        <w:spacing w:after="0"/>
        <w:ind w:left="0"/>
        <w:jc w:val="both"/>
      </w:pPr>
      <w:r>
        <w:rPr>
          <w:rFonts w:ascii="Times New Roman"/>
          <w:b w:val="false"/>
          <w:i w:val="false"/>
          <w:color w:val="000000"/>
          <w:sz w:val="28"/>
        </w:rPr>
        <w:t xml:space="preserve">       Члены комиссии                               (подписи)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 xml:space="preserve">к протоколу испытаний </w:t>
            </w:r>
            <w:r>
              <w:br/>
            </w:r>
            <w:r>
              <w:rPr>
                <w:rFonts w:ascii="Times New Roman"/>
                <w:b w:val="false"/>
                <w:i w:val="false"/>
                <w:color w:val="000000"/>
                <w:sz w:val="20"/>
              </w:rPr>
              <w:t xml:space="preserve">приборов и устройств </w:t>
            </w:r>
            <w:r>
              <w:br/>
            </w:r>
            <w:r>
              <w:rPr>
                <w:rFonts w:ascii="Times New Roman"/>
                <w:b w:val="false"/>
                <w:i w:val="false"/>
                <w:color w:val="000000"/>
                <w:sz w:val="20"/>
              </w:rPr>
              <w:t>безопасности крана модели</w:t>
            </w:r>
            <w:r>
              <w:br/>
            </w:r>
            <w:r>
              <w:rPr>
                <w:rFonts w:ascii="Times New Roman"/>
                <w:b w:val="false"/>
                <w:i w:val="false"/>
                <w:color w:val="000000"/>
                <w:sz w:val="20"/>
              </w:rPr>
              <w:t>___________________________,</w:t>
            </w:r>
            <w:r>
              <w:br/>
            </w:r>
            <w:r>
              <w:rPr>
                <w:rFonts w:ascii="Times New Roman"/>
                <w:b w:val="false"/>
                <w:i w:val="false"/>
                <w:color w:val="000000"/>
                <w:sz w:val="20"/>
              </w:rPr>
              <w:t>учетный (регистрационный)</w:t>
            </w:r>
            <w:r>
              <w:br/>
            </w:r>
            <w:r>
              <w:rPr>
                <w:rFonts w:ascii="Times New Roman"/>
                <w:b w:val="false"/>
                <w:i w:val="false"/>
                <w:color w:val="000000"/>
                <w:sz w:val="20"/>
              </w:rPr>
              <w:t>№ ______</w:t>
            </w:r>
          </w:p>
        </w:tc>
      </w:tr>
    </w:tbl>
    <w:bookmarkStart w:name="z870" w:id="678"/>
    <w:p>
      <w:pPr>
        <w:spacing w:after="0"/>
        <w:ind w:left="0"/>
        <w:jc w:val="left"/>
      </w:pPr>
      <w:r>
        <w:rPr>
          <w:rFonts w:ascii="Times New Roman"/>
          <w:b/>
          <w:i w:val="false"/>
          <w:color w:val="000000"/>
        </w:rPr>
        <w:t xml:space="preserve"> Результаты испытаний креномеров</w:t>
      </w:r>
    </w:p>
    <w:bookmarkEnd w:id="6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Крен крана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Показания крена крана по креномеру на шасси/в кабине крановщика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871" w:id="679"/>
      <w:r>
        <w:rPr>
          <w:rFonts w:ascii="Times New Roman"/>
          <w:b w:val="false"/>
          <w:i w:val="false"/>
          <w:color w:val="000000"/>
          <w:sz w:val="28"/>
        </w:rPr>
        <w:t>
      Председатель комиссии:                         (подпись)</w:t>
      </w:r>
    </w:p>
    <w:bookmarkEnd w:id="679"/>
    <w:p>
      <w:pPr>
        <w:spacing w:after="0"/>
        <w:ind w:left="0"/>
        <w:jc w:val="both"/>
      </w:pPr>
      <w:r>
        <w:rPr>
          <w:rFonts w:ascii="Times New Roman"/>
          <w:b w:val="false"/>
          <w:i w:val="false"/>
          <w:color w:val="000000"/>
          <w:sz w:val="28"/>
        </w:rPr>
        <w:t xml:space="preserve">       Члены комиссии                               (подписи)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 xml:space="preserve">к протоколу испытаний </w:t>
            </w:r>
            <w:r>
              <w:br/>
            </w:r>
            <w:r>
              <w:rPr>
                <w:rFonts w:ascii="Times New Roman"/>
                <w:b w:val="false"/>
                <w:i w:val="false"/>
                <w:color w:val="000000"/>
                <w:sz w:val="20"/>
              </w:rPr>
              <w:t xml:space="preserve">приборов и устройств </w:t>
            </w:r>
            <w:r>
              <w:br/>
            </w:r>
            <w:r>
              <w:rPr>
                <w:rFonts w:ascii="Times New Roman"/>
                <w:b w:val="false"/>
                <w:i w:val="false"/>
                <w:color w:val="000000"/>
                <w:sz w:val="20"/>
              </w:rPr>
              <w:t>безопасности крана модели</w:t>
            </w:r>
            <w:r>
              <w:br/>
            </w:r>
            <w:r>
              <w:rPr>
                <w:rFonts w:ascii="Times New Roman"/>
                <w:b w:val="false"/>
                <w:i w:val="false"/>
                <w:color w:val="000000"/>
                <w:sz w:val="20"/>
              </w:rPr>
              <w:t>___________________________,</w:t>
            </w:r>
            <w:r>
              <w:br/>
            </w:r>
            <w:r>
              <w:rPr>
                <w:rFonts w:ascii="Times New Roman"/>
                <w:b w:val="false"/>
                <w:i w:val="false"/>
                <w:color w:val="000000"/>
                <w:sz w:val="20"/>
              </w:rPr>
              <w:t>учетный (регистрационный)</w:t>
            </w:r>
            <w:r>
              <w:br/>
            </w:r>
            <w:r>
              <w:rPr>
                <w:rFonts w:ascii="Times New Roman"/>
                <w:b w:val="false"/>
                <w:i w:val="false"/>
                <w:color w:val="000000"/>
                <w:sz w:val="20"/>
              </w:rPr>
              <w:t>№ ______</w:t>
            </w:r>
          </w:p>
        </w:tc>
      </w:tr>
    </w:tbl>
    <w:bookmarkStart w:name="z873" w:id="680"/>
    <w:p>
      <w:pPr>
        <w:spacing w:after="0"/>
        <w:ind w:left="0"/>
        <w:jc w:val="left"/>
      </w:pPr>
      <w:r>
        <w:rPr>
          <w:rFonts w:ascii="Times New Roman"/>
          <w:b/>
          <w:i w:val="false"/>
          <w:color w:val="000000"/>
        </w:rPr>
        <w:t xml:space="preserve"> Результаты испытаний сигнализаторов</w:t>
      </w:r>
    </w:p>
    <w:bookmarkEnd w:id="6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 состояния (предельного, рабочего)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сигнала о состоянии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874" w:id="681"/>
      <w:r>
        <w:rPr>
          <w:rFonts w:ascii="Times New Roman"/>
          <w:b w:val="false"/>
          <w:i w:val="false"/>
          <w:color w:val="000000"/>
          <w:sz w:val="28"/>
        </w:rPr>
        <w:t>
      Председатель комиссии                         (подпись)</w:t>
      </w:r>
    </w:p>
    <w:bookmarkEnd w:id="681"/>
    <w:p>
      <w:pPr>
        <w:spacing w:after="0"/>
        <w:ind w:left="0"/>
        <w:jc w:val="both"/>
      </w:pPr>
      <w:r>
        <w:rPr>
          <w:rFonts w:ascii="Times New Roman"/>
          <w:b w:val="false"/>
          <w:i w:val="false"/>
          <w:color w:val="000000"/>
          <w:sz w:val="28"/>
        </w:rPr>
        <w:t xml:space="preserve">       Члены комиссии                               (подписи)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 xml:space="preserve">к протоколу испытаний </w:t>
            </w:r>
            <w:r>
              <w:br/>
            </w:r>
            <w:r>
              <w:rPr>
                <w:rFonts w:ascii="Times New Roman"/>
                <w:b w:val="false"/>
                <w:i w:val="false"/>
                <w:color w:val="000000"/>
                <w:sz w:val="20"/>
              </w:rPr>
              <w:t xml:space="preserve">приборов и устройств </w:t>
            </w:r>
            <w:r>
              <w:br/>
            </w:r>
            <w:r>
              <w:rPr>
                <w:rFonts w:ascii="Times New Roman"/>
                <w:b w:val="false"/>
                <w:i w:val="false"/>
                <w:color w:val="000000"/>
                <w:sz w:val="20"/>
              </w:rPr>
              <w:t>безопасности крана модели</w:t>
            </w:r>
            <w:r>
              <w:br/>
            </w:r>
            <w:r>
              <w:rPr>
                <w:rFonts w:ascii="Times New Roman"/>
                <w:b w:val="false"/>
                <w:i w:val="false"/>
                <w:color w:val="000000"/>
                <w:sz w:val="20"/>
              </w:rPr>
              <w:t>__________________________,</w:t>
            </w:r>
            <w:r>
              <w:br/>
            </w:r>
            <w:r>
              <w:rPr>
                <w:rFonts w:ascii="Times New Roman"/>
                <w:b w:val="false"/>
                <w:i w:val="false"/>
                <w:color w:val="000000"/>
                <w:sz w:val="20"/>
              </w:rPr>
              <w:t>учетный (регистрационный)</w:t>
            </w:r>
            <w:r>
              <w:br/>
            </w:r>
            <w:r>
              <w:rPr>
                <w:rFonts w:ascii="Times New Roman"/>
                <w:b w:val="false"/>
                <w:i w:val="false"/>
                <w:color w:val="000000"/>
                <w:sz w:val="20"/>
              </w:rPr>
              <w:t>№ ______</w:t>
            </w:r>
          </w:p>
        </w:tc>
      </w:tr>
    </w:tbl>
    <w:bookmarkStart w:name="z876" w:id="682"/>
    <w:p>
      <w:pPr>
        <w:spacing w:after="0"/>
        <w:ind w:left="0"/>
        <w:jc w:val="left"/>
      </w:pPr>
      <w:r>
        <w:rPr>
          <w:rFonts w:ascii="Times New Roman"/>
          <w:b/>
          <w:i w:val="false"/>
          <w:color w:val="000000"/>
        </w:rPr>
        <w:t xml:space="preserve"> Результаты испытаний указателей</w:t>
      </w:r>
    </w:p>
    <w:bookmarkEnd w:id="6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параметра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параметра</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замеру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указателю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877" w:id="683"/>
      <w:r>
        <w:rPr>
          <w:rFonts w:ascii="Times New Roman"/>
          <w:b w:val="false"/>
          <w:i w:val="false"/>
          <w:color w:val="000000"/>
          <w:sz w:val="28"/>
        </w:rPr>
        <w:t>
      Председатель комиссии:                         (подпись)</w:t>
      </w:r>
    </w:p>
    <w:bookmarkEnd w:id="683"/>
    <w:p>
      <w:pPr>
        <w:spacing w:after="0"/>
        <w:ind w:left="0"/>
        <w:jc w:val="both"/>
      </w:pPr>
      <w:r>
        <w:rPr>
          <w:rFonts w:ascii="Times New Roman"/>
          <w:b w:val="false"/>
          <w:i w:val="false"/>
          <w:color w:val="000000"/>
          <w:sz w:val="28"/>
        </w:rPr>
        <w:t xml:space="preserve">       Члены комиссии                               (подписи)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Инструкции по проведению</w:t>
            </w:r>
            <w:r>
              <w:br/>
            </w:r>
            <w:r>
              <w:rPr>
                <w:rFonts w:ascii="Times New Roman"/>
                <w:b w:val="false"/>
                <w:i w:val="false"/>
                <w:color w:val="000000"/>
                <w:sz w:val="20"/>
              </w:rPr>
              <w:t xml:space="preserve">обследования технического </w:t>
            </w:r>
            <w:r>
              <w:br/>
            </w:r>
            <w:r>
              <w:rPr>
                <w:rFonts w:ascii="Times New Roman"/>
                <w:b w:val="false"/>
                <w:i w:val="false"/>
                <w:color w:val="000000"/>
                <w:sz w:val="20"/>
              </w:rPr>
              <w:t xml:space="preserve">состояния стреловых </w:t>
            </w:r>
            <w:r>
              <w:br/>
            </w:r>
            <w:r>
              <w:rPr>
                <w:rFonts w:ascii="Times New Roman"/>
                <w:b w:val="false"/>
                <w:i w:val="false"/>
                <w:color w:val="000000"/>
                <w:sz w:val="20"/>
              </w:rPr>
              <w:t>самоходных кранов</w:t>
            </w:r>
            <w:r>
              <w:br/>
            </w:r>
            <w:r>
              <w:rPr>
                <w:rFonts w:ascii="Times New Roman"/>
                <w:b w:val="false"/>
                <w:i w:val="false"/>
                <w:color w:val="000000"/>
                <w:sz w:val="20"/>
              </w:rPr>
              <w:t>общего назначения с истекшим</w:t>
            </w:r>
            <w:r>
              <w:br/>
            </w:r>
            <w:r>
              <w:rPr>
                <w:rFonts w:ascii="Times New Roman"/>
                <w:b w:val="false"/>
                <w:i w:val="false"/>
                <w:color w:val="000000"/>
                <w:sz w:val="20"/>
              </w:rPr>
              <w:t xml:space="preserve">сроком службы с целью </w:t>
            </w:r>
            <w:r>
              <w:br/>
            </w:r>
            <w:r>
              <w:rPr>
                <w:rFonts w:ascii="Times New Roman"/>
                <w:b w:val="false"/>
                <w:i w:val="false"/>
                <w:color w:val="000000"/>
                <w:sz w:val="20"/>
              </w:rPr>
              <w:t xml:space="preserve">определения возможности их </w:t>
            </w:r>
            <w:r>
              <w:br/>
            </w:r>
            <w:r>
              <w:rPr>
                <w:rFonts w:ascii="Times New Roman"/>
                <w:b w:val="false"/>
                <w:i w:val="false"/>
                <w:color w:val="000000"/>
                <w:sz w:val="20"/>
              </w:rPr>
              <w:t>дальнейшей эксплуатации</w:t>
            </w:r>
          </w:p>
        </w:tc>
      </w:tr>
    </w:tbl>
    <w:bookmarkStart w:name="z879" w:id="684"/>
    <w:p>
      <w:pPr>
        <w:spacing w:after="0"/>
        <w:ind w:left="0"/>
        <w:jc w:val="both"/>
      </w:pPr>
      <w:r>
        <w:rPr>
          <w:rFonts w:ascii="Times New Roman"/>
          <w:b w:val="false"/>
          <w:i w:val="false"/>
          <w:color w:val="000000"/>
          <w:sz w:val="28"/>
        </w:rPr>
        <w:t>
                   Штамп организации, проводившей дефектоскопию (при наличии)</w:t>
      </w:r>
    </w:p>
    <w:bookmarkEnd w:id="684"/>
    <w:p>
      <w:pPr>
        <w:spacing w:after="0"/>
        <w:ind w:left="0"/>
        <w:jc w:val="both"/>
      </w:pPr>
      <w:bookmarkStart w:name="z880" w:id="685"/>
      <w:r>
        <w:rPr>
          <w:rFonts w:ascii="Times New Roman"/>
          <w:b w:val="false"/>
          <w:i w:val="false"/>
          <w:color w:val="000000"/>
          <w:sz w:val="28"/>
        </w:rPr>
        <w:t>
                                           ЗАКЛЮЧЕНИЕ</w:t>
      </w:r>
    </w:p>
    <w:bookmarkEnd w:id="685"/>
    <w:p>
      <w:pPr>
        <w:spacing w:after="0"/>
        <w:ind w:left="0"/>
        <w:jc w:val="both"/>
      </w:pPr>
      <w:r>
        <w:rPr>
          <w:rFonts w:ascii="Times New Roman"/>
          <w:b w:val="false"/>
          <w:i w:val="false"/>
          <w:color w:val="000000"/>
          <w:sz w:val="28"/>
        </w:rPr>
        <w:t xml:space="preserve">                               по проведению магнитной дефектоскопии канатов</w:t>
      </w:r>
    </w:p>
    <w:p>
      <w:pPr>
        <w:spacing w:after="0"/>
        <w:ind w:left="0"/>
        <w:jc w:val="both"/>
      </w:pPr>
      <w:bookmarkStart w:name="z881" w:id="686"/>
      <w:r>
        <w:rPr>
          <w:rFonts w:ascii="Times New Roman"/>
          <w:b w:val="false"/>
          <w:i w:val="false"/>
          <w:color w:val="000000"/>
          <w:sz w:val="28"/>
        </w:rPr>
        <w:t>
      Наименование и индекс крана, содержащего канаты, которые контролировались</w:t>
      </w:r>
    </w:p>
    <w:bookmarkEnd w:id="686"/>
    <w:p>
      <w:pPr>
        <w:spacing w:after="0"/>
        <w:ind w:left="0"/>
        <w:jc w:val="both"/>
      </w:pPr>
      <w:r>
        <w:rPr>
          <w:rFonts w:ascii="Times New Roman"/>
          <w:b w:val="false"/>
          <w:i w:val="false"/>
          <w:color w:val="000000"/>
          <w:sz w:val="28"/>
        </w:rPr>
        <w:t xml:space="preserve">       ________________________________________________________________________</w:t>
      </w:r>
    </w:p>
    <w:p>
      <w:pPr>
        <w:spacing w:after="0"/>
        <w:ind w:left="0"/>
        <w:jc w:val="both"/>
      </w:pPr>
      <w:r>
        <w:rPr>
          <w:rFonts w:ascii="Times New Roman"/>
          <w:b w:val="false"/>
          <w:i w:val="false"/>
          <w:color w:val="000000"/>
          <w:sz w:val="28"/>
        </w:rPr>
        <w:t xml:space="preserve">       Дефектоскопия проводилась по ____________________________________________</w:t>
      </w:r>
    </w:p>
    <w:p>
      <w:pPr>
        <w:spacing w:after="0"/>
        <w:ind w:left="0"/>
        <w:jc w:val="both"/>
      </w:pPr>
      <w:r>
        <w:rPr>
          <w:rFonts w:ascii="Times New Roman"/>
          <w:b w:val="false"/>
          <w:i w:val="false"/>
          <w:color w:val="000000"/>
          <w:sz w:val="28"/>
        </w:rPr>
        <w:t xml:space="preserve">                                     (наименование технической документации)</w:t>
      </w:r>
    </w:p>
    <w:p>
      <w:pPr>
        <w:spacing w:after="0"/>
        <w:ind w:left="0"/>
        <w:jc w:val="both"/>
      </w:pPr>
      <w:r>
        <w:rPr>
          <w:rFonts w:ascii="Times New Roman"/>
          <w:b w:val="false"/>
          <w:i w:val="false"/>
          <w:color w:val="000000"/>
          <w:sz w:val="28"/>
        </w:rPr>
        <w:t xml:space="preserve">       Прибором ______________________________________________________________</w:t>
      </w:r>
    </w:p>
    <w:p>
      <w:pPr>
        <w:spacing w:after="0"/>
        <w:ind w:left="0"/>
        <w:jc w:val="both"/>
      </w:pPr>
      <w:r>
        <w:rPr>
          <w:rFonts w:ascii="Times New Roman"/>
          <w:b w:val="false"/>
          <w:i w:val="false"/>
          <w:color w:val="000000"/>
          <w:sz w:val="28"/>
        </w:rPr>
        <w:t xml:space="preserve">                                     (модель средства измерения)</w:t>
      </w:r>
    </w:p>
    <w:p>
      <w:pPr>
        <w:spacing w:after="0"/>
        <w:ind w:left="0"/>
        <w:jc w:val="both"/>
      </w:pPr>
      <w:r>
        <w:rPr>
          <w:rFonts w:ascii="Times New Roman"/>
          <w:b w:val="false"/>
          <w:i w:val="false"/>
          <w:color w:val="000000"/>
          <w:sz w:val="28"/>
        </w:rPr>
        <w:t xml:space="preserve">       Оценка годности по ______________________________________________________</w:t>
      </w:r>
    </w:p>
    <w:p>
      <w:pPr>
        <w:spacing w:after="0"/>
        <w:ind w:left="0"/>
        <w:jc w:val="both"/>
      </w:pPr>
      <w:r>
        <w:rPr>
          <w:rFonts w:ascii="Times New Roman"/>
          <w:b w:val="false"/>
          <w:i w:val="false"/>
          <w:color w:val="000000"/>
          <w:sz w:val="28"/>
        </w:rPr>
        <w:t xml:space="preserve">                               (наименование технической документации)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конструкции и диаметр канатов, места их размещения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Участки канатов, подвергнутые дефектоскопии, и их длина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обнаруженных дефектов. Их параметры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качества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882" w:id="687"/>
      <w:r>
        <w:rPr>
          <w:rFonts w:ascii="Times New Roman"/>
          <w:b w:val="false"/>
          <w:i w:val="false"/>
          <w:color w:val="000000"/>
          <w:sz w:val="28"/>
        </w:rPr>
        <w:t>
      Фамилия, инициалы и подпись дефектоскописта, проводившего контроль __________</w:t>
      </w:r>
    </w:p>
    <w:bookmarkEnd w:id="687"/>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Фамилия, инициалы и подпись специалиста-эксперта, выполнившего оценку</w:t>
      </w:r>
    </w:p>
    <w:p>
      <w:pPr>
        <w:spacing w:after="0"/>
        <w:ind w:left="0"/>
        <w:jc w:val="both"/>
      </w:pPr>
      <w:r>
        <w:rPr>
          <w:rFonts w:ascii="Times New Roman"/>
          <w:b w:val="false"/>
          <w:i w:val="false"/>
          <w:color w:val="000000"/>
          <w:sz w:val="28"/>
        </w:rPr>
        <w:t xml:space="preserve">       состояния каната и выдавшего заключение</w:t>
      </w:r>
    </w:p>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Дата проведения контроля ___________________________________________________</w:t>
      </w:r>
    </w:p>
    <w:p>
      <w:pPr>
        <w:spacing w:after="0"/>
        <w:ind w:left="0"/>
        <w:jc w:val="both"/>
      </w:pPr>
      <w:r>
        <w:rPr>
          <w:rFonts w:ascii="Times New Roman"/>
          <w:b w:val="false"/>
          <w:i w:val="false"/>
          <w:color w:val="000000"/>
          <w:sz w:val="28"/>
        </w:rPr>
        <w:t xml:space="preserve">       Дата следующего __________________________________________________________</w:t>
      </w:r>
    </w:p>
    <w:p>
      <w:pPr>
        <w:spacing w:after="0"/>
        <w:ind w:left="0"/>
        <w:jc w:val="both"/>
      </w:pPr>
      <w:r>
        <w:rPr>
          <w:rFonts w:ascii="Times New Roman"/>
          <w:b w:val="false"/>
          <w:i w:val="false"/>
          <w:color w:val="000000"/>
          <w:sz w:val="28"/>
        </w:rPr>
        <w:t xml:space="preserve">       Руководитель лаборатории (службы неразрушающего контроля) __________________</w:t>
      </w:r>
    </w:p>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Приложения: 1) отчет (протокол) по дефектоскопии;</w:t>
      </w:r>
    </w:p>
    <w:p>
      <w:pPr>
        <w:spacing w:after="0"/>
        <w:ind w:left="0"/>
        <w:jc w:val="both"/>
      </w:pPr>
      <w:r>
        <w:rPr>
          <w:rFonts w:ascii="Times New Roman"/>
          <w:b w:val="false"/>
          <w:i w:val="false"/>
          <w:color w:val="000000"/>
          <w:sz w:val="28"/>
        </w:rPr>
        <w:t xml:space="preserve">       2) дефектограммы.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Инструкции по проведению</w:t>
            </w:r>
            <w:r>
              <w:br/>
            </w:r>
            <w:r>
              <w:rPr>
                <w:rFonts w:ascii="Times New Roman"/>
                <w:b w:val="false"/>
                <w:i w:val="false"/>
                <w:color w:val="000000"/>
                <w:sz w:val="20"/>
              </w:rPr>
              <w:t xml:space="preserve">обследования технического </w:t>
            </w:r>
            <w:r>
              <w:br/>
            </w:r>
            <w:r>
              <w:rPr>
                <w:rFonts w:ascii="Times New Roman"/>
                <w:b w:val="false"/>
                <w:i w:val="false"/>
                <w:color w:val="000000"/>
                <w:sz w:val="20"/>
              </w:rPr>
              <w:t xml:space="preserve">состояния стреловых </w:t>
            </w:r>
            <w:r>
              <w:br/>
            </w:r>
            <w:r>
              <w:rPr>
                <w:rFonts w:ascii="Times New Roman"/>
                <w:b w:val="false"/>
                <w:i w:val="false"/>
                <w:color w:val="000000"/>
                <w:sz w:val="20"/>
              </w:rPr>
              <w:t>самоходных кранов</w:t>
            </w:r>
            <w:r>
              <w:br/>
            </w:r>
            <w:r>
              <w:rPr>
                <w:rFonts w:ascii="Times New Roman"/>
                <w:b w:val="false"/>
                <w:i w:val="false"/>
                <w:color w:val="000000"/>
                <w:sz w:val="20"/>
              </w:rPr>
              <w:t>общего назначения с истекшим</w:t>
            </w:r>
            <w:r>
              <w:br/>
            </w:r>
            <w:r>
              <w:rPr>
                <w:rFonts w:ascii="Times New Roman"/>
                <w:b w:val="false"/>
                <w:i w:val="false"/>
                <w:color w:val="000000"/>
                <w:sz w:val="20"/>
              </w:rPr>
              <w:t xml:space="preserve">сроком службы с целью </w:t>
            </w:r>
            <w:r>
              <w:br/>
            </w:r>
            <w:r>
              <w:rPr>
                <w:rFonts w:ascii="Times New Roman"/>
                <w:b w:val="false"/>
                <w:i w:val="false"/>
                <w:color w:val="000000"/>
                <w:sz w:val="20"/>
              </w:rPr>
              <w:t xml:space="preserve">определения возможности их </w:t>
            </w:r>
            <w:r>
              <w:br/>
            </w:r>
            <w:r>
              <w:rPr>
                <w:rFonts w:ascii="Times New Roman"/>
                <w:b w:val="false"/>
                <w:i w:val="false"/>
                <w:color w:val="000000"/>
                <w:sz w:val="20"/>
              </w:rPr>
              <w:t>дальнейшей эксплуатации</w:t>
            </w:r>
          </w:p>
        </w:tc>
      </w:tr>
    </w:tbl>
    <w:bookmarkStart w:name="z884" w:id="688"/>
    <w:p>
      <w:pPr>
        <w:spacing w:after="0"/>
        <w:ind w:left="0"/>
        <w:jc w:val="left"/>
      </w:pPr>
      <w:r>
        <w:rPr>
          <w:rFonts w:ascii="Times New Roman"/>
          <w:b/>
          <w:i w:val="false"/>
          <w:color w:val="000000"/>
        </w:rPr>
        <w:t xml:space="preserve"> РЕЗУЛЬТАТЫ измерений сопротивления изоляции электрических цепей (только для кранов с напряжением питания выше 60 В)</w:t>
      </w:r>
    </w:p>
    <w:bookmarkEnd w:id="688"/>
    <w:p>
      <w:pPr>
        <w:spacing w:after="0"/>
        <w:ind w:left="0"/>
        <w:jc w:val="both"/>
      </w:pPr>
      <w:bookmarkStart w:name="z885" w:id="689"/>
      <w:r>
        <w:rPr>
          <w:rFonts w:ascii="Times New Roman"/>
          <w:b w:val="false"/>
          <w:i w:val="false"/>
          <w:color w:val="000000"/>
          <w:sz w:val="28"/>
        </w:rPr>
        <w:t>
      крана заводской № __________________, учетный (регистрационный) №</w:t>
      </w:r>
    </w:p>
    <w:bookmarkEnd w:id="689"/>
    <w:p>
      <w:pPr>
        <w:spacing w:after="0"/>
        <w:ind w:left="0"/>
        <w:jc w:val="both"/>
      </w:pPr>
      <w:r>
        <w:rPr>
          <w:rFonts w:ascii="Times New Roman"/>
          <w:b w:val="false"/>
          <w:i w:val="false"/>
          <w:color w:val="000000"/>
          <w:sz w:val="28"/>
        </w:rPr>
        <w:t xml:space="preserve">       Лаборатория электротехнических измерений зарегистрирована в __________________</w:t>
      </w:r>
    </w:p>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Аттестат № ___ от __________ г. Срок действия аттестата установлен до 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Назначение электропривода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 изоляции, МОм</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Статорная цепь фаза-корпус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Роторная цепь фаза-корпус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Механизм главного подъема груза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Механизм вспомогательного подъема груза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Механизм передвижения крана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цепь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Силовая цепь (относительно земли)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Кабель подвода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Межфазное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Вторичная цепь (цепь управления)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Сопротивление заземляющего проводника, Ом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886" w:id="690"/>
      <w:r>
        <w:rPr>
          <w:rFonts w:ascii="Times New Roman"/>
          <w:b w:val="false"/>
          <w:i w:val="false"/>
          <w:color w:val="000000"/>
          <w:sz w:val="28"/>
        </w:rPr>
        <w:t>
      Примечание:</w:t>
      </w:r>
    </w:p>
    <w:bookmarkEnd w:id="690"/>
    <w:p>
      <w:pPr>
        <w:spacing w:after="0"/>
        <w:ind w:left="0"/>
        <w:jc w:val="both"/>
      </w:pPr>
      <w:r>
        <w:rPr>
          <w:rFonts w:ascii="Times New Roman"/>
          <w:b w:val="false"/>
          <w:i w:val="false"/>
          <w:color w:val="000000"/>
          <w:sz w:val="28"/>
        </w:rPr>
        <w:t xml:space="preserve">       Измерения сопротивления изоляции электрических цепей произведены без </w:t>
      </w:r>
    </w:p>
    <w:p>
      <w:pPr>
        <w:spacing w:after="0"/>
        <w:ind w:left="0"/>
        <w:jc w:val="both"/>
      </w:pPr>
      <w:r>
        <w:rPr>
          <w:rFonts w:ascii="Times New Roman"/>
          <w:b w:val="false"/>
          <w:i w:val="false"/>
          <w:color w:val="000000"/>
          <w:sz w:val="28"/>
        </w:rPr>
        <w:t xml:space="preserve">       отсоединения электрооборудования от кабельных разводок при разомкнутых </w:t>
      </w:r>
    </w:p>
    <w:p>
      <w:pPr>
        <w:spacing w:after="0"/>
        <w:ind w:left="0"/>
        <w:jc w:val="both"/>
      </w:pPr>
      <w:r>
        <w:rPr>
          <w:rFonts w:ascii="Times New Roman"/>
          <w:b w:val="false"/>
          <w:i w:val="false"/>
          <w:color w:val="000000"/>
          <w:sz w:val="28"/>
        </w:rPr>
        <w:t xml:space="preserve">       контактах пускорегулирующей аппаратуры.</w:t>
      </w:r>
    </w:p>
    <w:p>
      <w:pPr>
        <w:spacing w:after="0"/>
        <w:ind w:left="0"/>
        <w:jc w:val="both"/>
      </w:pPr>
      <w:r>
        <w:rPr>
          <w:rFonts w:ascii="Times New Roman"/>
          <w:b w:val="false"/>
          <w:i w:val="false"/>
          <w:color w:val="000000"/>
          <w:sz w:val="28"/>
        </w:rPr>
        <w:t xml:space="preserve">       Средство измерения: мегомметр, модель __________ зав. № __________________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ВЫВОД.</w:t>
      </w:r>
      <w:r>
        <w:rPr>
          <w:rFonts w:ascii="Times New Roman"/>
          <w:b w:val="false"/>
          <w:i w:val="false"/>
          <w:color w:val="000000"/>
          <w:sz w:val="28"/>
        </w:rPr>
        <w:t xml:space="preserve"> Сопротивление изоляции __________________________________________</w:t>
      </w:r>
    </w:p>
    <w:p>
      <w:pPr>
        <w:spacing w:after="0"/>
        <w:ind w:left="0"/>
        <w:jc w:val="both"/>
      </w:pPr>
      <w:r>
        <w:rPr>
          <w:rFonts w:ascii="Times New Roman"/>
          <w:b w:val="false"/>
          <w:i w:val="false"/>
          <w:color w:val="000000"/>
          <w:sz w:val="28"/>
        </w:rPr>
        <w:t xml:space="preserve">                                           (соответствует, не соответствует)</w:t>
      </w:r>
    </w:p>
    <w:p>
      <w:pPr>
        <w:spacing w:after="0"/>
        <w:ind w:left="0"/>
        <w:jc w:val="both"/>
      </w:pPr>
      <w:r>
        <w:rPr>
          <w:rFonts w:ascii="Times New Roman"/>
          <w:b w:val="false"/>
          <w:i w:val="false"/>
          <w:color w:val="000000"/>
          <w:sz w:val="28"/>
        </w:rPr>
        <w:t xml:space="preserve">       _______________________________________ требований ПУЭ</w:t>
      </w:r>
    </w:p>
    <w:p>
      <w:pPr>
        <w:spacing w:after="0"/>
        <w:ind w:left="0"/>
        <w:jc w:val="both"/>
      </w:pPr>
      <w:r>
        <w:rPr>
          <w:rFonts w:ascii="Times New Roman"/>
          <w:b w:val="false"/>
          <w:i w:val="false"/>
          <w:color w:val="000000"/>
          <w:sz w:val="28"/>
        </w:rPr>
        <w:t xml:space="preserve">             (ссылка на пункт)</w:t>
      </w:r>
    </w:p>
    <w:p>
      <w:pPr>
        <w:spacing w:after="0"/>
        <w:ind w:left="0"/>
        <w:jc w:val="both"/>
      </w:pPr>
      <w:r>
        <w:rPr>
          <w:rFonts w:ascii="Times New Roman"/>
          <w:b w:val="false"/>
          <w:i w:val="false"/>
          <w:color w:val="000000"/>
          <w:sz w:val="28"/>
        </w:rPr>
        <w:t xml:space="preserve">       Измерения произвел __________ __________________________________________</w:t>
      </w:r>
    </w:p>
    <w:p>
      <w:pPr>
        <w:spacing w:after="0"/>
        <w:ind w:left="0"/>
        <w:jc w:val="both"/>
      </w:pPr>
      <w:r>
        <w:rPr>
          <w:rFonts w:ascii="Times New Roman"/>
          <w:b w:val="false"/>
          <w:i w:val="false"/>
          <w:color w:val="000000"/>
          <w:sz w:val="28"/>
        </w:rPr>
        <w:t xml:space="preserve">                   (подпись) (фамилия, имя, отчество (при его наличии), дата)</w:t>
      </w:r>
    </w:p>
    <w:p>
      <w:pPr>
        <w:spacing w:after="0"/>
        <w:ind w:left="0"/>
        <w:jc w:val="both"/>
      </w:pPr>
      <w:r>
        <w:rPr>
          <w:rFonts w:ascii="Times New Roman"/>
          <w:b w:val="false"/>
          <w:i w:val="false"/>
          <w:color w:val="000000"/>
          <w:sz w:val="28"/>
        </w:rPr>
        <w:t xml:space="preserve">       Примечание:</w:t>
      </w:r>
    </w:p>
    <w:p>
      <w:pPr>
        <w:spacing w:after="0"/>
        <w:ind w:left="0"/>
        <w:jc w:val="both"/>
      </w:pPr>
      <w:r>
        <w:rPr>
          <w:rFonts w:ascii="Times New Roman"/>
          <w:b w:val="false"/>
          <w:i w:val="false"/>
          <w:color w:val="000000"/>
          <w:sz w:val="28"/>
        </w:rPr>
        <w:t xml:space="preserve">       измерение сопротивления изоляции проводится по методикам ГОСТ 3345-76 "Кабели, </w:t>
      </w:r>
    </w:p>
    <w:p>
      <w:pPr>
        <w:spacing w:after="0"/>
        <w:ind w:left="0"/>
        <w:jc w:val="both"/>
      </w:pPr>
      <w:r>
        <w:rPr>
          <w:rFonts w:ascii="Times New Roman"/>
          <w:b w:val="false"/>
          <w:i w:val="false"/>
          <w:color w:val="000000"/>
          <w:sz w:val="28"/>
        </w:rPr>
        <w:t xml:space="preserve">провода и шнуры. Метод определения электрического сопротивления изоляции" и </w:t>
      </w:r>
    </w:p>
    <w:p>
      <w:pPr>
        <w:spacing w:after="0"/>
        <w:ind w:left="0"/>
        <w:jc w:val="both"/>
      </w:pPr>
      <w:r>
        <w:rPr>
          <w:rFonts w:ascii="Times New Roman"/>
          <w:b w:val="false"/>
          <w:i w:val="false"/>
          <w:color w:val="000000"/>
          <w:sz w:val="28"/>
        </w:rPr>
        <w:t>методической документации лаборатории электротехнических измерений</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Инструкции по проведению</w:t>
            </w:r>
            <w:r>
              <w:br/>
            </w:r>
            <w:r>
              <w:rPr>
                <w:rFonts w:ascii="Times New Roman"/>
                <w:b w:val="false"/>
                <w:i w:val="false"/>
                <w:color w:val="000000"/>
                <w:sz w:val="20"/>
              </w:rPr>
              <w:t xml:space="preserve">обследования технического </w:t>
            </w:r>
            <w:r>
              <w:br/>
            </w:r>
            <w:r>
              <w:rPr>
                <w:rFonts w:ascii="Times New Roman"/>
                <w:b w:val="false"/>
                <w:i w:val="false"/>
                <w:color w:val="000000"/>
                <w:sz w:val="20"/>
              </w:rPr>
              <w:t xml:space="preserve">состояния стреловых </w:t>
            </w:r>
            <w:r>
              <w:br/>
            </w:r>
            <w:r>
              <w:rPr>
                <w:rFonts w:ascii="Times New Roman"/>
                <w:b w:val="false"/>
                <w:i w:val="false"/>
                <w:color w:val="000000"/>
                <w:sz w:val="20"/>
              </w:rPr>
              <w:t>самоходных кранов</w:t>
            </w:r>
            <w:r>
              <w:br/>
            </w:r>
            <w:r>
              <w:rPr>
                <w:rFonts w:ascii="Times New Roman"/>
                <w:b w:val="false"/>
                <w:i w:val="false"/>
                <w:color w:val="000000"/>
                <w:sz w:val="20"/>
              </w:rPr>
              <w:t>общего назначения с истекшим</w:t>
            </w:r>
            <w:r>
              <w:br/>
            </w:r>
            <w:r>
              <w:rPr>
                <w:rFonts w:ascii="Times New Roman"/>
                <w:b w:val="false"/>
                <w:i w:val="false"/>
                <w:color w:val="000000"/>
                <w:sz w:val="20"/>
              </w:rPr>
              <w:t xml:space="preserve">сроком службы с целью </w:t>
            </w:r>
            <w:r>
              <w:br/>
            </w:r>
            <w:r>
              <w:rPr>
                <w:rFonts w:ascii="Times New Roman"/>
                <w:b w:val="false"/>
                <w:i w:val="false"/>
                <w:color w:val="000000"/>
                <w:sz w:val="20"/>
              </w:rPr>
              <w:t xml:space="preserve">определения возможности их </w:t>
            </w:r>
            <w:r>
              <w:br/>
            </w:r>
            <w:r>
              <w:rPr>
                <w:rFonts w:ascii="Times New Roman"/>
                <w:b w:val="false"/>
                <w:i w:val="false"/>
                <w:color w:val="000000"/>
                <w:sz w:val="20"/>
              </w:rPr>
              <w:t>дальнейшей эксплуатации</w:t>
            </w:r>
          </w:p>
        </w:tc>
      </w:tr>
    </w:tbl>
    <w:bookmarkStart w:name="z888" w:id="691"/>
    <w:p>
      <w:pPr>
        <w:spacing w:after="0"/>
        <w:ind w:left="0"/>
        <w:jc w:val="left"/>
      </w:pPr>
      <w:r>
        <w:rPr>
          <w:rFonts w:ascii="Times New Roman"/>
          <w:b/>
          <w:i w:val="false"/>
          <w:color w:val="000000"/>
        </w:rPr>
        <w:t xml:space="preserve"> Оценка дефектов в баллах</w:t>
      </w:r>
    </w:p>
    <w:bookmarkEnd w:id="6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дефекта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дефектов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Дефекты изготовления или монтажа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Дефекты из-за грубого нарушения нормальной эксплуатации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Дефекты, возникшие при нормальной эксплуатации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баллов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Нарушение лакокрасочного покрытия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Коррозия ответственных элементов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5 % толщины элемента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 толщины элемента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10 % толщины элемента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Трещины, разрывы в швах или в околошовной зоне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Трещины, разрывы в зонах, удаленных от сварных швов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Ослабление болтовых соединений, в которых болты работают на растяжение (а также износ резьбы винтовых опор)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Ослабление болтовых соединений, в которых болты работают на срез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Деформации элементов решетчатых конструкций, превышающие предельные значения: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пояса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элементы решетки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Деформации элементов листовых конструкций, превышающие предельные значения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Расслоение металла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Смятие проушин и выработка отверстий в шарнирах, превышающие предельные значения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Любые дефекты, возникшие в месте предыдущего ремонта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Инструкции по проведению</w:t>
            </w:r>
            <w:r>
              <w:br/>
            </w:r>
            <w:r>
              <w:rPr>
                <w:rFonts w:ascii="Times New Roman"/>
                <w:b w:val="false"/>
                <w:i w:val="false"/>
                <w:color w:val="000000"/>
                <w:sz w:val="20"/>
              </w:rPr>
              <w:t xml:space="preserve">обследования технического </w:t>
            </w:r>
            <w:r>
              <w:br/>
            </w:r>
            <w:r>
              <w:rPr>
                <w:rFonts w:ascii="Times New Roman"/>
                <w:b w:val="false"/>
                <w:i w:val="false"/>
                <w:color w:val="000000"/>
                <w:sz w:val="20"/>
              </w:rPr>
              <w:t xml:space="preserve">состояния стреловых </w:t>
            </w:r>
            <w:r>
              <w:br/>
            </w:r>
            <w:r>
              <w:rPr>
                <w:rFonts w:ascii="Times New Roman"/>
                <w:b w:val="false"/>
                <w:i w:val="false"/>
                <w:color w:val="000000"/>
                <w:sz w:val="20"/>
              </w:rPr>
              <w:t>самоходных кранов</w:t>
            </w:r>
            <w:r>
              <w:br/>
            </w:r>
            <w:r>
              <w:rPr>
                <w:rFonts w:ascii="Times New Roman"/>
                <w:b w:val="false"/>
                <w:i w:val="false"/>
                <w:color w:val="000000"/>
                <w:sz w:val="20"/>
              </w:rPr>
              <w:t>общего назначения с истекшим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сроком службы с целью </w:t>
            </w:r>
            <w:r>
              <w:br/>
            </w:r>
            <w:r>
              <w:rPr>
                <w:rFonts w:ascii="Times New Roman"/>
                <w:b w:val="false"/>
                <w:i w:val="false"/>
                <w:color w:val="000000"/>
                <w:sz w:val="20"/>
              </w:rPr>
              <w:t xml:space="preserve">определения возможности их </w:t>
            </w:r>
            <w:r>
              <w:br/>
            </w:r>
            <w:r>
              <w:rPr>
                <w:rFonts w:ascii="Times New Roman"/>
                <w:b w:val="false"/>
                <w:i w:val="false"/>
                <w:color w:val="000000"/>
                <w:sz w:val="20"/>
              </w:rPr>
              <w:t>дальнейшей эксплуатации</w:t>
            </w:r>
          </w:p>
        </w:tc>
      </w:tr>
    </w:tbl>
    <w:bookmarkStart w:name="z891" w:id="692"/>
    <w:p>
      <w:pPr>
        <w:spacing w:after="0"/>
        <w:ind w:left="0"/>
        <w:jc w:val="left"/>
      </w:pPr>
      <w:r>
        <w:rPr>
          <w:rFonts w:ascii="Times New Roman"/>
          <w:b/>
          <w:i w:val="false"/>
          <w:color w:val="000000"/>
        </w:rPr>
        <w:t xml:space="preserve"> Форма отчета регистратора параметров ограничителя грузоподъемности стрелового самоходного крана</w:t>
      </w:r>
    </w:p>
    <w:bookmarkEnd w:id="692"/>
    <w:bookmarkStart w:name="z892" w:id="693"/>
    <w:p>
      <w:pPr>
        <w:spacing w:after="0"/>
        <w:ind w:left="0"/>
        <w:jc w:val="both"/>
      </w:pPr>
      <w:r>
        <w:rPr>
          <w:rFonts w:ascii="Times New Roman"/>
          <w:b w:val="false"/>
          <w:i w:val="false"/>
          <w:color w:val="000000"/>
          <w:sz w:val="28"/>
        </w:rPr>
        <w:t>
      Данные на ХХ/ХХ/ХХХХ ХХ:ХХ:ХХ</w:t>
      </w:r>
    </w:p>
    <w:bookmarkEnd w:id="693"/>
    <w:bookmarkStart w:name="z893" w:id="694"/>
    <w:p>
      <w:pPr>
        <w:spacing w:after="0"/>
        <w:ind w:left="0"/>
        <w:jc w:val="both"/>
      </w:pPr>
      <w:r>
        <w:rPr>
          <w:rFonts w:ascii="Times New Roman"/>
          <w:b w:val="false"/>
          <w:i w:val="false"/>
          <w:color w:val="000000"/>
          <w:sz w:val="28"/>
        </w:rPr>
        <w:t>
      Модель крана; заводской номер КС-ХХХХ , № ХХХХ</w:t>
      </w:r>
    </w:p>
    <w:bookmarkEnd w:id="694"/>
    <w:bookmarkStart w:name="z894" w:id="695"/>
    <w:p>
      <w:pPr>
        <w:spacing w:after="0"/>
        <w:ind w:left="0"/>
        <w:jc w:val="both"/>
      </w:pPr>
      <w:r>
        <w:rPr>
          <w:rFonts w:ascii="Times New Roman"/>
          <w:b w:val="false"/>
          <w:i w:val="false"/>
          <w:color w:val="000000"/>
          <w:sz w:val="28"/>
        </w:rPr>
        <w:t>
      Максимальная грузоподъемность Qmax, т 25</w:t>
      </w:r>
    </w:p>
    <w:bookmarkEnd w:id="695"/>
    <w:bookmarkStart w:name="z895" w:id="696"/>
    <w:p>
      <w:pPr>
        <w:spacing w:after="0"/>
        <w:ind w:left="0"/>
        <w:jc w:val="both"/>
      </w:pPr>
      <w:r>
        <w:rPr>
          <w:rFonts w:ascii="Times New Roman"/>
          <w:b w:val="false"/>
          <w:i w:val="false"/>
          <w:color w:val="000000"/>
          <w:sz w:val="28"/>
        </w:rPr>
        <w:t>
      Ограничитель грузоподъемности, заводской номер XXX; № XXX</w:t>
      </w:r>
    </w:p>
    <w:bookmarkEnd w:id="696"/>
    <w:bookmarkStart w:name="z896" w:id="697"/>
    <w:p>
      <w:pPr>
        <w:spacing w:after="0"/>
        <w:ind w:left="0"/>
        <w:jc w:val="both"/>
      </w:pPr>
      <w:r>
        <w:rPr>
          <w:rFonts w:ascii="Times New Roman"/>
          <w:b w:val="false"/>
          <w:i w:val="false"/>
          <w:color w:val="000000"/>
          <w:sz w:val="28"/>
        </w:rPr>
        <w:t>
      Дата установки ограничителя ХХ/ХХ/20ХХ</w:t>
      </w:r>
    </w:p>
    <w:bookmarkEnd w:id="697"/>
    <w:bookmarkStart w:name="z897" w:id="698"/>
    <w:p>
      <w:pPr>
        <w:spacing w:after="0"/>
        <w:ind w:left="0"/>
        <w:jc w:val="both"/>
      </w:pPr>
      <w:r>
        <w:rPr>
          <w:rFonts w:ascii="Times New Roman"/>
          <w:b w:val="false"/>
          <w:i w:val="false"/>
          <w:color w:val="000000"/>
          <w:sz w:val="28"/>
        </w:rPr>
        <w:t>
      Дата юстировки прибора ХХ/ХХ/20ХХ</w:t>
      </w:r>
    </w:p>
    <w:bookmarkEnd w:id="698"/>
    <w:bookmarkStart w:name="z898" w:id="699"/>
    <w:p>
      <w:pPr>
        <w:spacing w:after="0"/>
        <w:ind w:left="0"/>
        <w:jc w:val="both"/>
      </w:pPr>
      <w:r>
        <w:rPr>
          <w:rFonts w:ascii="Times New Roman"/>
          <w:b w:val="false"/>
          <w:i w:val="false"/>
          <w:color w:val="000000"/>
          <w:sz w:val="28"/>
        </w:rPr>
        <w:t>
      Порог характеристического числа для следующего ТО 20ХХ</w:t>
      </w:r>
    </w:p>
    <w:bookmarkEnd w:id="699"/>
    <w:bookmarkStart w:name="z899" w:id="700"/>
    <w:p>
      <w:pPr>
        <w:spacing w:after="0"/>
        <w:ind w:left="0"/>
        <w:jc w:val="left"/>
      </w:pPr>
      <w:r>
        <w:rPr>
          <w:rFonts w:ascii="Times New Roman"/>
          <w:b/>
          <w:i w:val="false"/>
          <w:color w:val="000000"/>
        </w:rPr>
        <w:t xml:space="preserve"> Статистика поднятых грузов (пример заполнения)</w:t>
      </w:r>
    </w:p>
    <w:bookmarkEnd w:id="700"/>
    <w:bookmarkStart w:name="z900" w:id="701"/>
    <w:p>
      <w:pPr>
        <w:spacing w:after="0"/>
        <w:ind w:left="0"/>
        <w:jc w:val="both"/>
      </w:pPr>
      <w:r>
        <w:rPr>
          <w:rFonts w:ascii="Times New Roman"/>
          <w:b w:val="false"/>
          <w:i w:val="false"/>
          <w:color w:val="000000"/>
          <w:sz w:val="28"/>
        </w:rPr>
        <w:t>
      Общее количество рабочих циклов С ___________________ 28</w:t>
      </w:r>
    </w:p>
    <w:bookmarkEnd w:id="701"/>
    <w:bookmarkStart w:name="z901" w:id="702"/>
    <w:p>
      <w:pPr>
        <w:spacing w:after="0"/>
        <w:ind w:left="0"/>
        <w:jc w:val="both"/>
      </w:pPr>
      <w:r>
        <w:rPr>
          <w:rFonts w:ascii="Times New Roman"/>
          <w:b w:val="false"/>
          <w:i w:val="false"/>
          <w:color w:val="000000"/>
          <w:sz w:val="28"/>
        </w:rPr>
        <w:t>
      Распределение циклов по диапазонам загрузки Q/Qmax, %</w:t>
      </w:r>
    </w:p>
    <w:bookmarkEnd w:id="702"/>
    <w:bookmarkStart w:name="z902" w:id="703"/>
    <w:p>
      <w:pPr>
        <w:spacing w:after="0"/>
        <w:ind w:left="0"/>
        <w:jc w:val="both"/>
      </w:pPr>
      <w:r>
        <w:rPr>
          <w:rFonts w:ascii="Times New Roman"/>
          <w:b w:val="false"/>
          <w:i w:val="false"/>
          <w:color w:val="000000"/>
          <w:sz w:val="28"/>
        </w:rPr>
        <w:t>
      0,05 – 0,15 _____ 4</w:t>
      </w:r>
    </w:p>
    <w:bookmarkEnd w:id="703"/>
    <w:bookmarkStart w:name="z903" w:id="704"/>
    <w:p>
      <w:pPr>
        <w:spacing w:after="0"/>
        <w:ind w:left="0"/>
        <w:jc w:val="both"/>
      </w:pPr>
      <w:r>
        <w:rPr>
          <w:rFonts w:ascii="Times New Roman"/>
          <w:b w:val="false"/>
          <w:i w:val="false"/>
          <w:color w:val="000000"/>
          <w:sz w:val="28"/>
        </w:rPr>
        <w:t>
      0,15 – 0,25 _____ 0</w:t>
      </w:r>
    </w:p>
    <w:bookmarkEnd w:id="704"/>
    <w:bookmarkStart w:name="z904" w:id="705"/>
    <w:p>
      <w:pPr>
        <w:spacing w:after="0"/>
        <w:ind w:left="0"/>
        <w:jc w:val="both"/>
      </w:pPr>
      <w:r>
        <w:rPr>
          <w:rFonts w:ascii="Times New Roman"/>
          <w:b w:val="false"/>
          <w:i w:val="false"/>
          <w:color w:val="000000"/>
          <w:sz w:val="28"/>
        </w:rPr>
        <w:t>
      0,25 – 0,35 _____ 2</w:t>
      </w:r>
    </w:p>
    <w:bookmarkEnd w:id="705"/>
    <w:bookmarkStart w:name="z905" w:id="706"/>
    <w:p>
      <w:pPr>
        <w:spacing w:after="0"/>
        <w:ind w:left="0"/>
        <w:jc w:val="both"/>
      </w:pPr>
      <w:r>
        <w:rPr>
          <w:rFonts w:ascii="Times New Roman"/>
          <w:b w:val="false"/>
          <w:i w:val="false"/>
          <w:color w:val="000000"/>
          <w:sz w:val="28"/>
        </w:rPr>
        <w:t>
      0,35 – 0,45 _____ 4</w:t>
      </w:r>
    </w:p>
    <w:bookmarkEnd w:id="706"/>
    <w:bookmarkStart w:name="z906" w:id="707"/>
    <w:p>
      <w:pPr>
        <w:spacing w:after="0"/>
        <w:ind w:left="0"/>
        <w:jc w:val="both"/>
      </w:pPr>
      <w:r>
        <w:rPr>
          <w:rFonts w:ascii="Times New Roman"/>
          <w:b w:val="false"/>
          <w:i w:val="false"/>
          <w:color w:val="000000"/>
          <w:sz w:val="28"/>
        </w:rPr>
        <w:t>
      0,45 – 0,55 _____ 3</w:t>
      </w:r>
    </w:p>
    <w:bookmarkEnd w:id="707"/>
    <w:bookmarkStart w:name="z907" w:id="708"/>
    <w:p>
      <w:pPr>
        <w:spacing w:after="0"/>
        <w:ind w:left="0"/>
        <w:jc w:val="both"/>
      </w:pPr>
      <w:r>
        <w:rPr>
          <w:rFonts w:ascii="Times New Roman"/>
          <w:b w:val="false"/>
          <w:i w:val="false"/>
          <w:color w:val="000000"/>
          <w:sz w:val="28"/>
        </w:rPr>
        <w:t>
      0,55 – 0,65 _____ 0</w:t>
      </w:r>
    </w:p>
    <w:bookmarkEnd w:id="708"/>
    <w:bookmarkStart w:name="z908" w:id="709"/>
    <w:p>
      <w:pPr>
        <w:spacing w:after="0"/>
        <w:ind w:left="0"/>
        <w:jc w:val="both"/>
      </w:pPr>
      <w:r>
        <w:rPr>
          <w:rFonts w:ascii="Times New Roman"/>
          <w:b w:val="false"/>
          <w:i w:val="false"/>
          <w:color w:val="000000"/>
          <w:sz w:val="28"/>
        </w:rPr>
        <w:t>
      0,65 – 0,75 _____ 2</w:t>
      </w:r>
    </w:p>
    <w:bookmarkEnd w:id="709"/>
    <w:bookmarkStart w:name="z909" w:id="710"/>
    <w:p>
      <w:pPr>
        <w:spacing w:after="0"/>
        <w:ind w:left="0"/>
        <w:jc w:val="both"/>
      </w:pPr>
      <w:r>
        <w:rPr>
          <w:rFonts w:ascii="Times New Roman"/>
          <w:b w:val="false"/>
          <w:i w:val="false"/>
          <w:color w:val="000000"/>
          <w:sz w:val="28"/>
        </w:rPr>
        <w:t>
      0,75 – 0,85 _____ 5</w:t>
      </w:r>
    </w:p>
    <w:bookmarkEnd w:id="710"/>
    <w:bookmarkStart w:name="z910" w:id="711"/>
    <w:p>
      <w:pPr>
        <w:spacing w:after="0"/>
        <w:ind w:left="0"/>
        <w:jc w:val="both"/>
      </w:pPr>
      <w:r>
        <w:rPr>
          <w:rFonts w:ascii="Times New Roman"/>
          <w:b w:val="false"/>
          <w:i w:val="false"/>
          <w:color w:val="000000"/>
          <w:sz w:val="28"/>
        </w:rPr>
        <w:t>
      0,85 – 0,95 _____ 0</w:t>
      </w:r>
    </w:p>
    <w:bookmarkEnd w:id="711"/>
    <w:bookmarkStart w:name="z911" w:id="712"/>
    <w:p>
      <w:pPr>
        <w:spacing w:after="0"/>
        <w:ind w:left="0"/>
        <w:jc w:val="both"/>
      </w:pPr>
      <w:r>
        <w:rPr>
          <w:rFonts w:ascii="Times New Roman"/>
          <w:b w:val="false"/>
          <w:i w:val="false"/>
          <w:color w:val="000000"/>
          <w:sz w:val="28"/>
        </w:rPr>
        <w:t>
      0,95 – 1,05 _____ 7</w:t>
      </w:r>
    </w:p>
    <w:bookmarkEnd w:id="712"/>
    <w:bookmarkStart w:name="z912" w:id="713"/>
    <w:p>
      <w:pPr>
        <w:spacing w:after="0"/>
        <w:ind w:left="0"/>
        <w:jc w:val="both"/>
      </w:pPr>
      <w:r>
        <w:rPr>
          <w:rFonts w:ascii="Times New Roman"/>
          <w:b w:val="false"/>
          <w:i w:val="false"/>
          <w:color w:val="000000"/>
          <w:sz w:val="28"/>
        </w:rPr>
        <w:t>
      1,05 – 1,15 _____ 1</w:t>
      </w:r>
    </w:p>
    <w:bookmarkEnd w:id="713"/>
    <w:bookmarkStart w:name="z913" w:id="714"/>
    <w:p>
      <w:pPr>
        <w:spacing w:after="0"/>
        <w:ind w:left="0"/>
        <w:jc w:val="both"/>
      </w:pPr>
      <w:r>
        <w:rPr>
          <w:rFonts w:ascii="Times New Roman"/>
          <w:b w:val="false"/>
          <w:i w:val="false"/>
          <w:color w:val="000000"/>
          <w:sz w:val="28"/>
        </w:rPr>
        <w:t>
      1,15 – 1,25 _____ 0</w:t>
      </w:r>
    </w:p>
    <w:bookmarkEnd w:id="714"/>
    <w:bookmarkStart w:name="z914" w:id="715"/>
    <w:p>
      <w:pPr>
        <w:spacing w:after="0"/>
        <w:ind w:left="0"/>
        <w:jc w:val="left"/>
      </w:pPr>
      <w:r>
        <w:rPr>
          <w:rFonts w:ascii="Times New Roman"/>
          <w:b/>
          <w:i w:val="false"/>
          <w:color w:val="000000"/>
        </w:rPr>
        <w:t xml:space="preserve"> Наработка крана (пример заполнения)</w:t>
      </w:r>
    </w:p>
    <w:bookmarkEnd w:id="715"/>
    <w:bookmarkStart w:name="z915" w:id="716"/>
    <w:p>
      <w:pPr>
        <w:spacing w:after="0"/>
        <w:ind w:left="0"/>
        <w:jc w:val="both"/>
      </w:pPr>
      <w:r>
        <w:rPr>
          <w:rFonts w:ascii="Times New Roman"/>
          <w:b w:val="false"/>
          <w:i w:val="false"/>
          <w:color w:val="000000"/>
          <w:sz w:val="28"/>
        </w:rPr>
        <w:t>
      1. "Моточасы", час 6,96</w:t>
      </w:r>
    </w:p>
    <w:bookmarkEnd w:id="716"/>
    <w:bookmarkStart w:name="z916" w:id="717"/>
    <w:p>
      <w:pPr>
        <w:spacing w:after="0"/>
        <w:ind w:left="0"/>
        <w:jc w:val="both"/>
      </w:pPr>
      <w:r>
        <w:rPr>
          <w:rFonts w:ascii="Times New Roman"/>
          <w:b w:val="false"/>
          <w:i w:val="false"/>
          <w:color w:val="000000"/>
          <w:sz w:val="28"/>
        </w:rPr>
        <w:t>
      2. Суммарная приведенная масса поднятых грузов 17,9</w:t>
      </w:r>
    </w:p>
    <w:bookmarkEnd w:id="717"/>
    <w:bookmarkStart w:name="z917" w:id="718"/>
    <w:p>
      <w:pPr>
        <w:spacing w:after="0"/>
        <w:ind w:left="0"/>
        <w:jc w:val="both"/>
      </w:pPr>
      <w:r>
        <w:rPr>
          <w:rFonts w:ascii="Times New Roman"/>
          <w:b w:val="false"/>
          <w:i w:val="false"/>
          <w:color w:val="000000"/>
          <w:sz w:val="28"/>
        </w:rPr>
        <w:t>
      S(Qi/Qmax) (i = от 1 до С)</w:t>
      </w:r>
    </w:p>
    <w:bookmarkEnd w:id="718"/>
    <w:bookmarkStart w:name="z918" w:id="719"/>
    <w:p>
      <w:pPr>
        <w:spacing w:after="0"/>
        <w:ind w:left="0"/>
        <w:jc w:val="both"/>
      </w:pPr>
      <w:r>
        <w:rPr>
          <w:rFonts w:ascii="Times New Roman"/>
          <w:b w:val="false"/>
          <w:i w:val="false"/>
          <w:color w:val="000000"/>
          <w:sz w:val="28"/>
        </w:rPr>
        <w:t>
      3. Характеристическое число 13,687</w:t>
      </w:r>
    </w:p>
    <w:bookmarkEnd w:id="719"/>
    <w:bookmarkStart w:name="z919" w:id="720"/>
    <w:p>
      <w:pPr>
        <w:spacing w:after="0"/>
        <w:ind w:left="0"/>
        <w:jc w:val="left"/>
      </w:pPr>
      <w:r>
        <w:rPr>
          <w:rFonts w:ascii="Times New Roman"/>
          <w:b/>
          <w:i w:val="false"/>
          <w:color w:val="000000"/>
        </w:rPr>
        <w:t xml:space="preserve"> Качество управления краном (пример заполнения)</w:t>
      </w:r>
    </w:p>
    <w:bookmarkEnd w:id="720"/>
    <w:bookmarkStart w:name="z920" w:id="721"/>
    <w:p>
      <w:pPr>
        <w:spacing w:after="0"/>
        <w:ind w:left="0"/>
        <w:jc w:val="both"/>
      </w:pPr>
      <w:r>
        <w:rPr>
          <w:rFonts w:ascii="Times New Roman"/>
          <w:b w:val="false"/>
          <w:i w:val="false"/>
          <w:color w:val="000000"/>
          <w:sz w:val="28"/>
        </w:rPr>
        <w:t>
      1. Количество срабатываний прибора 17</w:t>
      </w:r>
    </w:p>
    <w:bookmarkEnd w:id="721"/>
    <w:bookmarkStart w:name="z921" w:id="722"/>
    <w:p>
      <w:pPr>
        <w:spacing w:after="0"/>
        <w:ind w:left="0"/>
        <w:jc w:val="both"/>
      </w:pPr>
      <w:r>
        <w:rPr>
          <w:rFonts w:ascii="Times New Roman"/>
          <w:b w:val="false"/>
          <w:i w:val="false"/>
          <w:color w:val="000000"/>
          <w:sz w:val="28"/>
        </w:rPr>
        <w:t>
      2. Количество нагрузок в диапазонах Q/Qm, %</w:t>
      </w:r>
    </w:p>
    <w:bookmarkEnd w:id="722"/>
    <w:bookmarkStart w:name="z922" w:id="723"/>
    <w:p>
      <w:pPr>
        <w:spacing w:after="0"/>
        <w:ind w:left="0"/>
        <w:jc w:val="both"/>
      </w:pPr>
      <w:r>
        <w:rPr>
          <w:rFonts w:ascii="Times New Roman"/>
          <w:b w:val="false"/>
          <w:i w:val="false"/>
          <w:color w:val="000000"/>
          <w:sz w:val="28"/>
        </w:rPr>
        <w:t>
      1) (100 % - 110 %) 4</w:t>
      </w:r>
    </w:p>
    <w:bookmarkEnd w:id="723"/>
    <w:bookmarkStart w:name="z923" w:id="724"/>
    <w:p>
      <w:pPr>
        <w:spacing w:after="0"/>
        <w:ind w:left="0"/>
        <w:jc w:val="both"/>
      </w:pPr>
      <w:r>
        <w:rPr>
          <w:rFonts w:ascii="Times New Roman"/>
          <w:b w:val="false"/>
          <w:i w:val="false"/>
          <w:color w:val="000000"/>
          <w:sz w:val="28"/>
        </w:rPr>
        <w:t>
      2) (110 % - 125 %) 10</w:t>
      </w:r>
    </w:p>
    <w:bookmarkEnd w:id="724"/>
    <w:bookmarkStart w:name="z924" w:id="725"/>
    <w:p>
      <w:pPr>
        <w:spacing w:after="0"/>
        <w:ind w:left="0"/>
        <w:jc w:val="both"/>
      </w:pPr>
      <w:r>
        <w:rPr>
          <w:rFonts w:ascii="Times New Roman"/>
          <w:b w:val="false"/>
          <w:i w:val="false"/>
          <w:color w:val="000000"/>
          <w:sz w:val="28"/>
        </w:rPr>
        <w:t>
      3) (&gt; 125 %) 3</w:t>
      </w:r>
    </w:p>
    <w:bookmarkEnd w:id="725"/>
    <w:bookmarkStart w:name="z925" w:id="726"/>
    <w:p>
      <w:pPr>
        <w:spacing w:after="0"/>
        <w:ind w:left="0"/>
        <w:jc w:val="both"/>
      </w:pPr>
      <w:r>
        <w:rPr>
          <w:rFonts w:ascii="Times New Roman"/>
          <w:b w:val="false"/>
          <w:i w:val="false"/>
          <w:color w:val="000000"/>
          <w:sz w:val="28"/>
        </w:rPr>
        <w:t xml:space="preserve">
      Программа вторичной обработки информации регистратора параметров (РП): </w:t>
      </w:r>
    </w:p>
    <w:bookmarkEnd w:id="726"/>
    <w:bookmarkStart w:name="z926" w:id="727"/>
    <w:p>
      <w:pPr>
        <w:spacing w:after="0"/>
        <w:ind w:left="0"/>
        <w:jc w:val="both"/>
      </w:pPr>
      <w:r>
        <w:rPr>
          <w:rFonts w:ascii="Times New Roman"/>
          <w:b w:val="false"/>
          <w:i w:val="false"/>
          <w:color w:val="000000"/>
          <w:sz w:val="28"/>
        </w:rPr>
        <w:t>
      Версия ХХХХХ</w:t>
      </w:r>
    </w:p>
    <w:bookmarkEnd w:id="727"/>
    <w:bookmarkStart w:name="z927" w:id="728"/>
    <w:p>
      <w:pPr>
        <w:spacing w:after="0"/>
        <w:ind w:left="0"/>
        <w:jc w:val="both"/>
      </w:pPr>
      <w:r>
        <w:rPr>
          <w:rFonts w:ascii="Times New Roman"/>
          <w:b w:val="false"/>
          <w:i w:val="false"/>
          <w:color w:val="000000"/>
          <w:sz w:val="28"/>
        </w:rPr>
        <w:t>
      Обработка данных РП произведена ХХ/ХХ/ХХХХ ХХ:ХХ:ХХ</w:t>
      </w:r>
    </w:p>
    <w:bookmarkEnd w:id="728"/>
    <w:bookmarkStart w:name="z928" w:id="729"/>
    <w:p>
      <w:pPr>
        <w:spacing w:after="0"/>
        <w:ind w:left="0"/>
        <w:jc w:val="both"/>
      </w:pPr>
      <w:r>
        <w:rPr>
          <w:rFonts w:ascii="Times New Roman"/>
          <w:b w:val="false"/>
          <w:i w:val="false"/>
          <w:color w:val="000000"/>
          <w:sz w:val="28"/>
        </w:rPr>
        <w:t>
      Данные РП из контроллера прибора на кране снял (Фамилия, инициалы)</w:t>
      </w:r>
    </w:p>
    <w:bookmarkEnd w:id="72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Инструкции по проведению</w:t>
            </w:r>
            <w:r>
              <w:br/>
            </w:r>
            <w:r>
              <w:rPr>
                <w:rFonts w:ascii="Times New Roman"/>
                <w:b w:val="false"/>
                <w:i w:val="false"/>
                <w:color w:val="000000"/>
                <w:sz w:val="20"/>
              </w:rPr>
              <w:t xml:space="preserve">обследования технического </w:t>
            </w:r>
            <w:r>
              <w:br/>
            </w:r>
            <w:r>
              <w:rPr>
                <w:rFonts w:ascii="Times New Roman"/>
                <w:b w:val="false"/>
                <w:i w:val="false"/>
                <w:color w:val="000000"/>
                <w:sz w:val="20"/>
              </w:rPr>
              <w:t xml:space="preserve">состояния стреловых </w:t>
            </w:r>
            <w:r>
              <w:br/>
            </w:r>
            <w:r>
              <w:rPr>
                <w:rFonts w:ascii="Times New Roman"/>
                <w:b w:val="false"/>
                <w:i w:val="false"/>
                <w:color w:val="000000"/>
                <w:sz w:val="20"/>
              </w:rPr>
              <w:t>самоходных кранов</w:t>
            </w:r>
            <w:r>
              <w:br/>
            </w:r>
            <w:r>
              <w:rPr>
                <w:rFonts w:ascii="Times New Roman"/>
                <w:b w:val="false"/>
                <w:i w:val="false"/>
                <w:color w:val="000000"/>
                <w:sz w:val="20"/>
              </w:rPr>
              <w:t>общего назначения с истекшим</w:t>
            </w:r>
            <w:r>
              <w:br/>
            </w:r>
            <w:r>
              <w:rPr>
                <w:rFonts w:ascii="Times New Roman"/>
                <w:b w:val="false"/>
                <w:i w:val="false"/>
                <w:color w:val="000000"/>
                <w:sz w:val="20"/>
              </w:rPr>
              <w:t xml:space="preserve">сроком службы с целью </w:t>
            </w:r>
            <w:r>
              <w:br/>
            </w:r>
            <w:r>
              <w:rPr>
                <w:rFonts w:ascii="Times New Roman"/>
                <w:b w:val="false"/>
                <w:i w:val="false"/>
                <w:color w:val="000000"/>
                <w:sz w:val="20"/>
              </w:rPr>
              <w:t xml:space="preserve">определения возможности их </w:t>
            </w:r>
            <w:r>
              <w:br/>
            </w:r>
            <w:r>
              <w:rPr>
                <w:rFonts w:ascii="Times New Roman"/>
                <w:b w:val="false"/>
                <w:i w:val="false"/>
                <w:color w:val="000000"/>
                <w:sz w:val="20"/>
              </w:rPr>
              <w:t>дальнейшей эксплуатации</w:t>
            </w:r>
          </w:p>
        </w:tc>
      </w:tr>
    </w:tbl>
    <w:bookmarkStart w:name="z930" w:id="730"/>
    <w:p>
      <w:pPr>
        <w:spacing w:after="0"/>
        <w:ind w:left="0"/>
        <w:jc w:val="left"/>
      </w:pPr>
      <w:r>
        <w:rPr>
          <w:rFonts w:ascii="Times New Roman"/>
          <w:b/>
          <w:i w:val="false"/>
          <w:color w:val="000000"/>
        </w:rPr>
        <w:t xml:space="preserve"> Форма протокола статических испытаний крана</w:t>
      </w:r>
    </w:p>
    <w:bookmarkEnd w:id="7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Утверждаю:</w:t>
            </w:r>
          </w:p>
        </w:tc>
      </w:tr>
    </w:tbl>
    <w:p>
      <w:pPr>
        <w:spacing w:after="0"/>
        <w:ind w:left="0"/>
        <w:jc w:val="both"/>
      </w:pPr>
      <w:bookmarkStart w:name="z932" w:id="731"/>
      <w:r>
        <w:rPr>
          <w:rFonts w:ascii="Times New Roman"/>
          <w:b w:val="false"/>
          <w:i w:val="false"/>
          <w:color w:val="000000"/>
          <w:sz w:val="28"/>
        </w:rPr>
        <w:t>
                                           Директор _____________________________</w:t>
      </w:r>
    </w:p>
    <w:bookmarkEnd w:id="731"/>
    <w:p>
      <w:pPr>
        <w:spacing w:after="0"/>
        <w:ind w:left="0"/>
        <w:jc w:val="both"/>
      </w:pPr>
      <w:r>
        <w:rPr>
          <w:rFonts w:ascii="Times New Roman"/>
          <w:b w:val="false"/>
          <w:i w:val="false"/>
          <w:color w:val="000000"/>
          <w:sz w:val="28"/>
        </w:rPr>
        <w:t xml:space="preserve">                                                       (наименование организации)</w:t>
      </w:r>
    </w:p>
    <w:p>
      <w:pPr>
        <w:spacing w:after="0"/>
        <w:ind w:left="0"/>
        <w:jc w:val="both"/>
      </w:pPr>
      <w:r>
        <w:rPr>
          <w:rFonts w:ascii="Times New Roman"/>
          <w:b w:val="false"/>
          <w:i w:val="false"/>
          <w:color w:val="000000"/>
          <w:sz w:val="28"/>
        </w:rPr>
        <w:t xml:space="preserve">                                                 _____________________________</w:t>
      </w:r>
    </w:p>
    <w:p>
      <w:pPr>
        <w:spacing w:after="0"/>
        <w:ind w:left="0"/>
        <w:jc w:val="both"/>
      </w:pPr>
      <w:r>
        <w:rPr>
          <w:rFonts w:ascii="Times New Roman"/>
          <w:b w:val="false"/>
          <w:i w:val="false"/>
          <w:color w:val="000000"/>
          <w:sz w:val="28"/>
        </w:rPr>
        <w:t xml:space="preserve">                                           (фамилия, имя, отчество (при его наличии))</w:t>
      </w:r>
    </w:p>
    <w:bookmarkStart w:name="z933" w:id="732"/>
    <w:p>
      <w:pPr>
        <w:spacing w:after="0"/>
        <w:ind w:left="0"/>
        <w:jc w:val="left"/>
      </w:pPr>
      <w:r>
        <w:rPr>
          <w:rFonts w:ascii="Times New Roman"/>
          <w:b/>
          <w:i w:val="false"/>
          <w:color w:val="000000"/>
        </w:rPr>
        <w:t xml:space="preserve"> ПРОТОКОЛ статических испытаний крана</w:t>
      </w:r>
    </w:p>
    <w:bookmarkEnd w:id="732"/>
    <w:p>
      <w:pPr>
        <w:spacing w:after="0"/>
        <w:ind w:left="0"/>
        <w:jc w:val="both"/>
      </w:pPr>
      <w:bookmarkStart w:name="z934" w:id="733"/>
      <w:r>
        <w:rPr>
          <w:rFonts w:ascii="Times New Roman"/>
          <w:b w:val="false"/>
          <w:i w:val="false"/>
          <w:color w:val="000000"/>
          <w:sz w:val="28"/>
        </w:rPr>
        <w:t>
      _____________________________________________________________</w:t>
      </w:r>
    </w:p>
    <w:bookmarkEnd w:id="733"/>
    <w:p>
      <w:pPr>
        <w:spacing w:after="0"/>
        <w:ind w:left="0"/>
        <w:jc w:val="both"/>
      </w:pPr>
      <w:r>
        <w:rPr>
          <w:rFonts w:ascii="Times New Roman"/>
          <w:b w:val="false"/>
          <w:i w:val="false"/>
          <w:color w:val="000000"/>
          <w:sz w:val="28"/>
        </w:rPr>
        <w:t>(наименование, марка крана и заводской номер)</w:t>
      </w:r>
    </w:p>
    <w:p>
      <w:pPr>
        <w:spacing w:after="0"/>
        <w:ind w:left="0"/>
        <w:jc w:val="both"/>
      </w:pPr>
      <w:bookmarkStart w:name="z935" w:id="734"/>
      <w:r>
        <w:rPr>
          <w:rFonts w:ascii="Times New Roman"/>
          <w:b w:val="false"/>
          <w:i w:val="false"/>
          <w:color w:val="000000"/>
          <w:sz w:val="28"/>
        </w:rPr>
        <w:t>
      _______________________________________ _________________________________</w:t>
      </w:r>
    </w:p>
    <w:bookmarkEnd w:id="734"/>
    <w:p>
      <w:pPr>
        <w:spacing w:after="0"/>
        <w:ind w:left="0"/>
        <w:jc w:val="both"/>
      </w:pPr>
      <w:r>
        <w:rPr>
          <w:rFonts w:ascii="Times New Roman"/>
          <w:b w:val="false"/>
          <w:i w:val="false"/>
          <w:color w:val="000000"/>
          <w:sz w:val="28"/>
        </w:rPr>
        <w:t xml:space="preserve">       (место проведения испытаний)                         (дата испытаний)</w:t>
      </w:r>
    </w:p>
    <w:p>
      <w:pPr>
        <w:spacing w:after="0"/>
        <w:ind w:left="0"/>
        <w:jc w:val="both"/>
      </w:pPr>
      <w:r>
        <w:rPr>
          <w:rFonts w:ascii="Times New Roman"/>
          <w:b w:val="false"/>
          <w:i w:val="false"/>
          <w:color w:val="000000"/>
          <w:sz w:val="28"/>
        </w:rPr>
        <w:t xml:space="preserve">       Комиссия _________________________________________________________________</w:t>
      </w:r>
    </w:p>
    <w:p>
      <w:pPr>
        <w:spacing w:after="0"/>
        <w:ind w:left="0"/>
        <w:jc w:val="both"/>
      </w:pPr>
      <w:r>
        <w:rPr>
          <w:rFonts w:ascii="Times New Roman"/>
          <w:b w:val="false"/>
          <w:i w:val="false"/>
          <w:color w:val="000000"/>
          <w:sz w:val="28"/>
        </w:rPr>
        <w:t xml:space="preserve">                   (наименование организации, проводившей испытания)</w:t>
      </w:r>
    </w:p>
    <w:p>
      <w:pPr>
        <w:spacing w:after="0"/>
        <w:ind w:left="0"/>
        <w:jc w:val="both"/>
      </w:pPr>
      <w:r>
        <w:rPr>
          <w:rFonts w:ascii="Times New Roman"/>
          <w:b w:val="false"/>
          <w:i w:val="false"/>
          <w:color w:val="000000"/>
          <w:sz w:val="28"/>
        </w:rPr>
        <w:t xml:space="preserve">       в составе:</w:t>
      </w:r>
    </w:p>
    <w:p>
      <w:pPr>
        <w:spacing w:after="0"/>
        <w:ind w:left="0"/>
        <w:jc w:val="both"/>
      </w:pPr>
      <w:r>
        <w:rPr>
          <w:rFonts w:ascii="Times New Roman"/>
          <w:b w:val="false"/>
          <w:i w:val="false"/>
          <w:color w:val="000000"/>
          <w:sz w:val="28"/>
        </w:rPr>
        <w:t xml:space="preserve">       Председатель комиссии                   (Фамилия, инициалы)</w:t>
      </w:r>
    </w:p>
    <w:p>
      <w:pPr>
        <w:spacing w:after="0"/>
        <w:ind w:left="0"/>
        <w:jc w:val="both"/>
      </w:pPr>
      <w:r>
        <w:rPr>
          <w:rFonts w:ascii="Times New Roman"/>
          <w:b w:val="false"/>
          <w:i w:val="false"/>
          <w:color w:val="000000"/>
          <w:sz w:val="28"/>
        </w:rPr>
        <w:t xml:space="preserve">       Члены комиссии                         (Фамилия, инициалы)</w:t>
      </w:r>
    </w:p>
    <w:p>
      <w:pPr>
        <w:spacing w:after="0"/>
        <w:ind w:left="0"/>
        <w:jc w:val="both"/>
      </w:pPr>
      <w:r>
        <w:rPr>
          <w:rFonts w:ascii="Times New Roman"/>
          <w:b w:val="false"/>
          <w:i w:val="false"/>
          <w:color w:val="000000"/>
          <w:sz w:val="28"/>
        </w:rPr>
        <w:t xml:space="preserve">       в соответствии с пунктами 397-399, 401 "Правил обеспечения промышленной</w:t>
      </w:r>
    </w:p>
    <w:p>
      <w:pPr>
        <w:spacing w:after="0"/>
        <w:ind w:left="0"/>
        <w:jc w:val="both"/>
      </w:pPr>
      <w:r>
        <w:rPr>
          <w:rFonts w:ascii="Times New Roman"/>
          <w:b w:val="false"/>
          <w:i w:val="false"/>
          <w:color w:val="000000"/>
          <w:sz w:val="28"/>
        </w:rPr>
        <w:t xml:space="preserve">       безопасности при эксплуатации грузоподъемных механизмов", утвержденных </w:t>
      </w:r>
    </w:p>
    <w:p>
      <w:pPr>
        <w:spacing w:after="0"/>
        <w:ind w:left="0"/>
        <w:jc w:val="both"/>
      </w:pPr>
      <w:r>
        <w:rPr>
          <w:rFonts w:ascii="Times New Roman"/>
          <w:b w:val="false"/>
          <w:i w:val="false"/>
          <w:color w:val="000000"/>
          <w:sz w:val="28"/>
        </w:rPr>
        <w:t xml:space="preserve">       приказом Министра по инвестициям и развитию Республики Казахстан от 30 декабря </w:t>
      </w:r>
    </w:p>
    <w:p>
      <w:pPr>
        <w:spacing w:after="0"/>
        <w:ind w:left="0"/>
        <w:jc w:val="both"/>
      </w:pPr>
      <w:r>
        <w:rPr>
          <w:rFonts w:ascii="Times New Roman"/>
          <w:b w:val="false"/>
          <w:i w:val="false"/>
          <w:color w:val="000000"/>
          <w:sz w:val="28"/>
        </w:rPr>
        <w:t xml:space="preserve">       2014 года № 359 (зарегистрирован в Реестре государственной регистрации </w:t>
      </w:r>
    </w:p>
    <w:p>
      <w:pPr>
        <w:spacing w:after="0"/>
        <w:ind w:left="0"/>
        <w:jc w:val="both"/>
      </w:pPr>
      <w:r>
        <w:rPr>
          <w:rFonts w:ascii="Times New Roman"/>
          <w:b w:val="false"/>
          <w:i w:val="false"/>
          <w:color w:val="000000"/>
          <w:sz w:val="28"/>
        </w:rPr>
        <w:t xml:space="preserve">       нормативных правовых актов под № 10332) (далее – Правила) провела испытания </w:t>
      </w:r>
    </w:p>
    <w:p>
      <w:pPr>
        <w:spacing w:after="0"/>
        <w:ind w:left="0"/>
        <w:jc w:val="both"/>
      </w:pPr>
      <w:r>
        <w:rPr>
          <w:rFonts w:ascii="Times New Roman"/>
          <w:b w:val="false"/>
          <w:i w:val="false"/>
          <w:color w:val="000000"/>
          <w:sz w:val="28"/>
        </w:rPr>
        <w:t xml:space="preserve">       стрелового самоходного крана модели, _________</w:t>
      </w:r>
    </w:p>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(модель крана, заводской номер)</w:t>
      </w:r>
    </w:p>
    <w:p>
      <w:pPr>
        <w:spacing w:after="0"/>
        <w:ind w:left="0"/>
        <w:jc w:val="both"/>
      </w:pPr>
      <w:r>
        <w:rPr>
          <w:rFonts w:ascii="Times New Roman"/>
          <w:b w:val="false"/>
          <w:i w:val="false"/>
          <w:color w:val="000000"/>
          <w:sz w:val="28"/>
        </w:rPr>
        <w:t xml:space="preserve">       Изготовленного _______________________________________________, находящегося</w:t>
      </w:r>
    </w:p>
    <w:p>
      <w:pPr>
        <w:spacing w:after="0"/>
        <w:ind w:left="0"/>
        <w:jc w:val="both"/>
      </w:pPr>
      <w:r>
        <w:rPr>
          <w:rFonts w:ascii="Times New Roman"/>
          <w:b w:val="false"/>
          <w:i w:val="false"/>
          <w:color w:val="000000"/>
          <w:sz w:val="28"/>
        </w:rPr>
        <w:t xml:space="preserve">                         (наименование завода-изготовителя)</w:t>
      </w:r>
    </w:p>
    <w:p>
      <w:pPr>
        <w:spacing w:after="0"/>
        <w:ind w:left="0"/>
        <w:jc w:val="both"/>
      </w:pPr>
      <w:r>
        <w:rPr>
          <w:rFonts w:ascii="Times New Roman"/>
          <w:b w:val="false"/>
          <w:i w:val="false"/>
          <w:color w:val="000000"/>
          <w:sz w:val="28"/>
        </w:rPr>
        <w:t xml:space="preserve">       эксплуатации ______________________________________________________________</w:t>
      </w:r>
    </w:p>
    <w:p>
      <w:pPr>
        <w:spacing w:after="0"/>
        <w:ind w:left="0"/>
        <w:jc w:val="both"/>
      </w:pPr>
      <w:r>
        <w:rPr>
          <w:rFonts w:ascii="Times New Roman"/>
          <w:b w:val="false"/>
          <w:i w:val="false"/>
          <w:color w:val="000000"/>
          <w:sz w:val="28"/>
        </w:rPr>
        <w:t xml:space="preserve">                   (наименование эксплуатирующей организации, владельца крана)</w:t>
      </w:r>
    </w:p>
    <w:p>
      <w:pPr>
        <w:spacing w:after="0"/>
        <w:ind w:left="0"/>
        <w:jc w:val="both"/>
      </w:pPr>
      <w:r>
        <w:rPr>
          <w:rFonts w:ascii="Times New Roman"/>
          <w:b w:val="false"/>
          <w:i w:val="false"/>
          <w:color w:val="000000"/>
          <w:sz w:val="28"/>
        </w:rPr>
        <w:t xml:space="preserve">       Согласно требованиям пунктов 397-399,401 Правил и раздела 3.1 международного</w:t>
      </w:r>
    </w:p>
    <w:p>
      <w:pPr>
        <w:spacing w:after="0"/>
        <w:ind w:left="0"/>
        <w:jc w:val="both"/>
      </w:pPr>
      <w:r>
        <w:rPr>
          <w:rFonts w:ascii="Times New Roman"/>
          <w:b w:val="false"/>
          <w:i w:val="false"/>
          <w:color w:val="000000"/>
          <w:sz w:val="28"/>
        </w:rPr>
        <w:t xml:space="preserve">       стандарта ISO 4310:2009 "Подъемные краны. Методика и процедуры проведения </w:t>
      </w:r>
    </w:p>
    <w:p>
      <w:pPr>
        <w:spacing w:after="0"/>
        <w:ind w:left="0"/>
        <w:jc w:val="both"/>
      </w:pPr>
      <w:r>
        <w:rPr>
          <w:rFonts w:ascii="Times New Roman"/>
          <w:b w:val="false"/>
          <w:i w:val="false"/>
          <w:color w:val="000000"/>
          <w:sz w:val="28"/>
        </w:rPr>
        <w:t xml:space="preserve">       испытания" были проведены статические испытания крана.</w:t>
      </w:r>
    </w:p>
    <w:p>
      <w:pPr>
        <w:spacing w:after="0"/>
        <w:ind w:left="0"/>
        <w:jc w:val="both"/>
      </w:pPr>
      <w:r>
        <w:rPr>
          <w:rFonts w:ascii="Times New Roman"/>
          <w:b w:val="false"/>
          <w:i w:val="false"/>
          <w:color w:val="000000"/>
          <w:sz w:val="28"/>
        </w:rPr>
        <w:t xml:space="preserve">       Испытания проводились ____________________________________________________</w:t>
      </w:r>
    </w:p>
    <w:p>
      <w:pPr>
        <w:spacing w:after="0"/>
        <w:ind w:left="0"/>
        <w:jc w:val="both"/>
      </w:pPr>
      <w:r>
        <w:rPr>
          <w:rFonts w:ascii="Times New Roman"/>
          <w:b w:val="false"/>
          <w:i w:val="false"/>
          <w:color w:val="000000"/>
          <w:sz w:val="28"/>
        </w:rPr>
        <w:t xml:space="preserve">                                     (место проведения испытаний)</w:t>
      </w:r>
    </w:p>
    <w:p>
      <w:pPr>
        <w:spacing w:after="0"/>
        <w:ind w:left="0"/>
        <w:jc w:val="both"/>
      </w:pPr>
      <w:r>
        <w:rPr>
          <w:rFonts w:ascii="Times New Roman"/>
          <w:b w:val="false"/>
          <w:i w:val="false"/>
          <w:color w:val="000000"/>
          <w:sz w:val="28"/>
        </w:rPr>
        <w:t xml:space="preserve">       на горизонтальной площадке при отсутствии ветра для стрелы ____________________</w:t>
      </w:r>
    </w:p>
    <w:p>
      <w:pPr>
        <w:spacing w:after="0"/>
        <w:ind w:left="0"/>
        <w:jc w:val="both"/>
      </w:pPr>
      <w:r>
        <w:rPr>
          <w:rFonts w:ascii="Times New Roman"/>
          <w:b w:val="false"/>
          <w:i w:val="false"/>
          <w:color w:val="000000"/>
          <w:sz w:val="28"/>
        </w:rPr>
        <w:t xml:space="preserve">                                                             (длины стрел)</w:t>
      </w:r>
    </w:p>
    <w:p>
      <w:pPr>
        <w:spacing w:after="0"/>
        <w:ind w:left="0"/>
        <w:jc w:val="both"/>
      </w:pPr>
      <w:r>
        <w:rPr>
          <w:rFonts w:ascii="Times New Roman"/>
          <w:b w:val="false"/>
          <w:i w:val="false"/>
          <w:color w:val="000000"/>
          <w:sz w:val="28"/>
        </w:rPr>
        <w:t xml:space="preserve">       в соответствии с паспортными грузовыми характеристиками. Статические испытания </w:t>
      </w:r>
    </w:p>
    <w:p>
      <w:pPr>
        <w:spacing w:after="0"/>
        <w:ind w:left="0"/>
        <w:jc w:val="both"/>
      </w:pPr>
      <w:r>
        <w:rPr>
          <w:rFonts w:ascii="Times New Roman"/>
          <w:b w:val="false"/>
          <w:i w:val="false"/>
          <w:color w:val="000000"/>
          <w:sz w:val="28"/>
        </w:rPr>
        <w:t xml:space="preserve">       проводились с основной стрелой максимальным грузом на вылете, наибольшем для</w:t>
      </w:r>
    </w:p>
    <w:p>
      <w:pPr>
        <w:spacing w:after="0"/>
        <w:ind w:left="0"/>
        <w:jc w:val="both"/>
      </w:pPr>
      <w:r>
        <w:rPr>
          <w:rFonts w:ascii="Times New Roman"/>
          <w:b w:val="false"/>
          <w:i w:val="false"/>
          <w:color w:val="000000"/>
          <w:sz w:val="28"/>
        </w:rPr>
        <w:t xml:space="preserve">       максимального груза, при следующих положениях стрелы:</w:t>
      </w:r>
    </w:p>
    <w:p>
      <w:pPr>
        <w:spacing w:after="0"/>
        <w:ind w:left="0"/>
        <w:jc w:val="both"/>
      </w:pPr>
      <w:r>
        <w:rPr>
          <w:rFonts w:ascii="Times New Roman"/>
          <w:b w:val="false"/>
          <w:i w:val="false"/>
          <w:color w:val="000000"/>
          <w:sz w:val="28"/>
        </w:rPr>
        <w:t xml:space="preserve">       - назад,</w:t>
      </w:r>
    </w:p>
    <w:p>
      <w:pPr>
        <w:spacing w:after="0"/>
        <w:ind w:left="0"/>
        <w:jc w:val="both"/>
      </w:pPr>
      <w:r>
        <w:rPr>
          <w:rFonts w:ascii="Times New Roman"/>
          <w:b w:val="false"/>
          <w:i w:val="false"/>
          <w:color w:val="000000"/>
          <w:sz w:val="28"/>
        </w:rPr>
        <w:t xml:space="preserve">       - вбок (перпендикулярно оси симметрии крана, в обе стороны),</w:t>
      </w:r>
    </w:p>
    <w:p>
      <w:pPr>
        <w:spacing w:after="0"/>
        <w:ind w:left="0"/>
        <w:jc w:val="both"/>
      </w:pPr>
      <w:r>
        <w:rPr>
          <w:rFonts w:ascii="Times New Roman"/>
          <w:b w:val="false"/>
          <w:i w:val="false"/>
          <w:color w:val="000000"/>
          <w:sz w:val="28"/>
        </w:rPr>
        <w:t xml:space="preserve">        - вперед на границе рабочего сектора (в обе стороны),</w:t>
      </w:r>
    </w:p>
    <w:p>
      <w:pPr>
        <w:spacing w:after="0"/>
        <w:ind w:left="0"/>
        <w:jc w:val="both"/>
      </w:pPr>
      <w:r>
        <w:rPr>
          <w:rFonts w:ascii="Times New Roman"/>
          <w:b w:val="false"/>
          <w:i w:val="false"/>
          <w:color w:val="000000"/>
          <w:sz w:val="28"/>
        </w:rPr>
        <w:t xml:space="preserve">        - над каждой из опор (точнее, перпендикулярно диагоналям четырехугольника,</w:t>
      </w:r>
    </w:p>
    <w:p>
      <w:pPr>
        <w:spacing w:after="0"/>
        <w:ind w:left="0"/>
        <w:jc w:val="both"/>
      </w:pPr>
      <w:r>
        <w:rPr>
          <w:rFonts w:ascii="Times New Roman"/>
          <w:b w:val="false"/>
          <w:i w:val="false"/>
          <w:color w:val="000000"/>
          <w:sz w:val="28"/>
        </w:rPr>
        <w:t xml:space="preserve">       вершины которого совпадают точками опирания выносных опор).</w:t>
      </w:r>
    </w:p>
    <w:p>
      <w:pPr>
        <w:spacing w:after="0"/>
        <w:ind w:left="0"/>
        <w:jc w:val="both"/>
      </w:pPr>
      <w:r>
        <w:rPr>
          <w:rFonts w:ascii="Times New Roman"/>
          <w:b w:val="false"/>
          <w:i w:val="false"/>
          <w:color w:val="000000"/>
          <w:sz w:val="28"/>
        </w:rPr>
        <w:t xml:space="preserve">       Масса испытательного груза в зависимости от номинальной грузоподъемности нетто</w:t>
      </w:r>
    </w:p>
    <w:p>
      <w:pPr>
        <w:spacing w:after="0"/>
        <w:ind w:left="0"/>
        <w:jc w:val="both"/>
      </w:pPr>
      <w:r>
        <w:rPr>
          <w:rFonts w:ascii="Times New Roman"/>
          <w:b w:val="false"/>
          <w:i w:val="false"/>
          <w:color w:val="000000"/>
          <w:sz w:val="28"/>
        </w:rPr>
        <w:t xml:space="preserve">       Q</w:t>
      </w:r>
      <w:r>
        <w:rPr>
          <w:rFonts w:ascii="Times New Roman"/>
          <w:b w:val="false"/>
          <w:i w:val="false"/>
          <w:color w:val="000000"/>
          <w:vertAlign w:val="subscript"/>
        </w:rPr>
        <w:t>NL</w:t>
      </w:r>
      <w:r>
        <w:rPr>
          <w:rFonts w:ascii="Times New Roman"/>
          <w:b w:val="false"/>
          <w:i w:val="false"/>
          <w:color w:val="000000"/>
          <w:sz w:val="28"/>
        </w:rPr>
        <w:t>, вычислялась по формуле</w:t>
      </w:r>
    </w:p>
    <w:bookmarkStart w:name="z936" w:id="735"/>
    <w:p>
      <w:pPr>
        <w:spacing w:after="0"/>
        <w:ind w:left="0"/>
        <w:jc w:val="both"/>
      </w:pPr>
      <w:r>
        <w:rPr>
          <w:rFonts w:ascii="Times New Roman"/>
          <w:b w:val="false"/>
          <w:i w:val="false"/>
          <w:color w:val="000000"/>
          <w:sz w:val="28"/>
        </w:rPr>
        <w:t xml:space="preserve">
      </w:t>
      </w:r>
    </w:p>
    <w:bookmarkEnd w:id="735"/>
    <w:p>
      <w:pPr>
        <w:spacing w:after="0"/>
        <w:ind w:left="0"/>
        <w:jc w:val="both"/>
      </w:pPr>
      <w:r>
        <w:drawing>
          <wp:inline distT="0" distB="0" distL="0" distR="0">
            <wp:extent cx="2324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2324100" cy="43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7" w:id="736"/>
    <w:p>
      <w:pPr>
        <w:spacing w:after="0"/>
        <w:ind w:left="0"/>
        <w:jc w:val="both"/>
      </w:pPr>
      <w:r>
        <w:rPr>
          <w:rFonts w:ascii="Times New Roman"/>
          <w:b w:val="false"/>
          <w:i w:val="false"/>
          <w:color w:val="000000"/>
          <w:sz w:val="28"/>
        </w:rPr>
        <w:t>
      где G</w:t>
      </w:r>
      <w:r>
        <w:rPr>
          <w:rFonts w:ascii="Times New Roman"/>
          <w:b w:val="false"/>
          <w:i w:val="false"/>
          <w:color w:val="000000"/>
          <w:vertAlign w:val="subscript"/>
        </w:rPr>
        <w:t>п</w:t>
      </w:r>
      <w:r>
        <w:rPr>
          <w:rFonts w:ascii="Times New Roman"/>
          <w:b w:val="false"/>
          <w:i w:val="false"/>
          <w:color w:val="000000"/>
          <w:sz w:val="28"/>
        </w:rPr>
        <w:t> - масса крюковой подвески.</w:t>
      </w:r>
    </w:p>
    <w:bookmarkEnd w:id="736"/>
    <w:bookmarkStart w:name="z938" w:id="737"/>
    <w:p>
      <w:pPr>
        <w:spacing w:after="0"/>
        <w:ind w:left="0"/>
        <w:jc w:val="both"/>
      </w:pPr>
      <w:r>
        <w:rPr>
          <w:rFonts w:ascii="Times New Roman"/>
          <w:b w:val="false"/>
          <w:i w:val="false"/>
          <w:color w:val="000000"/>
          <w:sz w:val="28"/>
        </w:rPr>
        <w:t>
      Груз на каждой стреле поднимался на высоту 100 ... 200 мм и удерживался в течение 10 мин.</w:t>
      </w:r>
    </w:p>
    <w:bookmarkEnd w:id="737"/>
    <w:bookmarkStart w:name="z939" w:id="738"/>
    <w:p>
      <w:pPr>
        <w:spacing w:after="0"/>
        <w:ind w:left="0"/>
        <w:jc w:val="both"/>
      </w:pPr>
      <w:r>
        <w:rPr>
          <w:rFonts w:ascii="Times New Roman"/>
          <w:b w:val="false"/>
          <w:i w:val="false"/>
          <w:color w:val="000000"/>
          <w:sz w:val="28"/>
        </w:rPr>
        <w:t>
      Испытательные грузы и положение стрелы при испытаниях представлены в таблице.</w:t>
      </w:r>
    </w:p>
    <w:bookmarkEnd w:id="7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Рабочее оборудование (длина стрелы, м)</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Номинальная грузоподъемность нетто, 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испытаний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Испытательный груз,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Вылет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Положение*стрелы, град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За ноль принято транспортное положение стрелы</w:t>
            </w:r>
          </w:p>
        </w:tc>
      </w:tr>
    </w:tbl>
    <w:bookmarkStart w:name="z940" w:id="739"/>
    <w:p>
      <w:pPr>
        <w:spacing w:after="0"/>
        <w:ind w:left="0"/>
        <w:jc w:val="both"/>
      </w:pPr>
      <w:r>
        <w:rPr>
          <w:rFonts w:ascii="Times New Roman"/>
          <w:b w:val="false"/>
          <w:i w:val="false"/>
          <w:color w:val="000000"/>
          <w:sz w:val="28"/>
        </w:rPr>
        <w:t xml:space="preserve">
      </w:t>
      </w:r>
      <w:r>
        <w:rPr>
          <w:rFonts w:ascii="Times New Roman"/>
          <w:b/>
          <w:i w:val="false"/>
          <w:color w:val="000000"/>
          <w:sz w:val="28"/>
        </w:rPr>
        <w:t>РЕЗУЛЬТАТЫ ИСПЫТАНИЙ</w:t>
      </w:r>
    </w:p>
    <w:bookmarkEnd w:id="739"/>
    <w:bookmarkStart w:name="z941" w:id="740"/>
    <w:p>
      <w:pPr>
        <w:spacing w:after="0"/>
        <w:ind w:left="0"/>
        <w:jc w:val="both"/>
      </w:pPr>
      <w:r>
        <w:rPr>
          <w:rFonts w:ascii="Times New Roman"/>
          <w:b w:val="false"/>
          <w:i w:val="false"/>
          <w:color w:val="000000"/>
          <w:sz w:val="28"/>
        </w:rPr>
        <w:t>
      При проведении испытаний не обнаружено никаких трещин, остаточных деформаций, отслаивания краски и повреждений, влияющих на безопасную работу крана.</w:t>
      </w:r>
    </w:p>
    <w:bookmarkEnd w:id="740"/>
    <w:bookmarkStart w:name="z942" w:id="741"/>
    <w:p>
      <w:pPr>
        <w:spacing w:after="0"/>
        <w:ind w:left="0"/>
        <w:jc w:val="left"/>
      </w:pPr>
      <w:r>
        <w:rPr>
          <w:rFonts w:ascii="Times New Roman"/>
          <w:b/>
          <w:i w:val="false"/>
          <w:color w:val="000000"/>
        </w:rPr>
        <w:t xml:space="preserve"> ВЫВОДЫ</w:t>
      </w:r>
    </w:p>
    <w:bookmarkEnd w:id="741"/>
    <w:p>
      <w:pPr>
        <w:spacing w:after="0"/>
        <w:ind w:left="0"/>
        <w:jc w:val="both"/>
      </w:pPr>
      <w:bookmarkStart w:name="z943" w:id="742"/>
      <w:r>
        <w:rPr>
          <w:rFonts w:ascii="Times New Roman"/>
          <w:b w:val="false"/>
          <w:i w:val="false"/>
          <w:color w:val="000000"/>
          <w:sz w:val="28"/>
        </w:rPr>
        <w:t>
      Кран ____________________________________________________________________</w:t>
      </w:r>
    </w:p>
    <w:bookmarkEnd w:id="742"/>
    <w:p>
      <w:pPr>
        <w:spacing w:after="0"/>
        <w:ind w:left="0"/>
        <w:jc w:val="both"/>
      </w:pPr>
      <w:r>
        <w:rPr>
          <w:rFonts w:ascii="Times New Roman"/>
          <w:b w:val="false"/>
          <w:i w:val="false"/>
          <w:color w:val="000000"/>
          <w:sz w:val="28"/>
        </w:rPr>
        <w:t xml:space="preserve">                               (модель крана, заводской номер)</w:t>
      </w:r>
    </w:p>
    <w:p>
      <w:pPr>
        <w:spacing w:after="0"/>
        <w:ind w:left="0"/>
        <w:jc w:val="both"/>
      </w:pPr>
      <w:r>
        <w:rPr>
          <w:rFonts w:ascii="Times New Roman"/>
          <w:b w:val="false"/>
          <w:i w:val="false"/>
          <w:color w:val="000000"/>
          <w:sz w:val="28"/>
        </w:rPr>
        <w:t xml:space="preserve">       Изготовленный ___________________________________________________________</w:t>
      </w:r>
    </w:p>
    <w:p>
      <w:pPr>
        <w:spacing w:after="0"/>
        <w:ind w:left="0"/>
        <w:jc w:val="both"/>
      </w:pPr>
      <w:r>
        <w:rPr>
          <w:rFonts w:ascii="Times New Roman"/>
          <w:b w:val="false"/>
          <w:i w:val="false"/>
          <w:color w:val="000000"/>
          <w:sz w:val="28"/>
        </w:rPr>
        <w:t xml:space="preserve">                         (наименование завода-изготовителя),</w:t>
      </w:r>
    </w:p>
    <w:p>
      <w:pPr>
        <w:spacing w:after="0"/>
        <w:ind w:left="0"/>
        <w:jc w:val="both"/>
      </w:pPr>
      <w:r>
        <w:rPr>
          <w:rFonts w:ascii="Times New Roman"/>
          <w:b w:val="false"/>
          <w:i w:val="false"/>
          <w:color w:val="000000"/>
          <w:sz w:val="28"/>
        </w:rPr>
        <w:t xml:space="preserve">       статические испытания в соответствии с требованиями Правил и международного</w:t>
      </w:r>
    </w:p>
    <w:p>
      <w:pPr>
        <w:spacing w:after="0"/>
        <w:ind w:left="0"/>
        <w:jc w:val="both"/>
      </w:pPr>
      <w:r>
        <w:rPr>
          <w:rFonts w:ascii="Times New Roman"/>
          <w:b w:val="false"/>
          <w:i w:val="false"/>
          <w:color w:val="000000"/>
          <w:sz w:val="28"/>
        </w:rPr>
        <w:t xml:space="preserve">       стандарта ISO 4310:2009 "Подъемные краны. Методика и процедуры проведения</w:t>
      </w:r>
    </w:p>
    <w:p>
      <w:pPr>
        <w:spacing w:after="0"/>
        <w:ind w:left="0"/>
        <w:jc w:val="both"/>
      </w:pPr>
      <w:r>
        <w:rPr>
          <w:rFonts w:ascii="Times New Roman"/>
          <w:b w:val="false"/>
          <w:i w:val="false"/>
          <w:color w:val="000000"/>
          <w:sz w:val="28"/>
        </w:rPr>
        <w:t xml:space="preserve">       испытания" выдержал (не выдержал).</w:t>
      </w:r>
    </w:p>
    <w:p>
      <w:pPr>
        <w:spacing w:after="0"/>
        <w:ind w:left="0"/>
        <w:jc w:val="both"/>
      </w:pPr>
      <w:r>
        <w:rPr>
          <w:rFonts w:ascii="Times New Roman"/>
          <w:b w:val="false"/>
          <w:i w:val="false"/>
          <w:color w:val="000000"/>
          <w:sz w:val="28"/>
        </w:rPr>
        <w:t xml:space="preserve">       Председатель комиссии:                   (подпись)</w:t>
      </w:r>
    </w:p>
    <w:p>
      <w:pPr>
        <w:spacing w:after="0"/>
        <w:ind w:left="0"/>
        <w:jc w:val="both"/>
      </w:pPr>
      <w:r>
        <w:rPr>
          <w:rFonts w:ascii="Times New Roman"/>
          <w:b w:val="false"/>
          <w:i w:val="false"/>
          <w:color w:val="000000"/>
          <w:sz w:val="28"/>
        </w:rPr>
        <w:t xml:space="preserve">       Члены комиссии                         (подписи)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Инструкции по проведению</w:t>
            </w:r>
            <w:r>
              <w:br/>
            </w:r>
            <w:r>
              <w:rPr>
                <w:rFonts w:ascii="Times New Roman"/>
                <w:b w:val="false"/>
                <w:i w:val="false"/>
                <w:color w:val="000000"/>
                <w:sz w:val="20"/>
              </w:rPr>
              <w:t xml:space="preserve">обследования технического </w:t>
            </w:r>
            <w:r>
              <w:br/>
            </w:r>
            <w:r>
              <w:rPr>
                <w:rFonts w:ascii="Times New Roman"/>
                <w:b w:val="false"/>
                <w:i w:val="false"/>
                <w:color w:val="000000"/>
                <w:sz w:val="20"/>
              </w:rPr>
              <w:t xml:space="preserve">состояния стреловых </w:t>
            </w:r>
            <w:r>
              <w:br/>
            </w:r>
            <w:r>
              <w:rPr>
                <w:rFonts w:ascii="Times New Roman"/>
                <w:b w:val="false"/>
                <w:i w:val="false"/>
                <w:color w:val="000000"/>
                <w:sz w:val="20"/>
              </w:rPr>
              <w:t>самоходных кранов</w:t>
            </w:r>
            <w:r>
              <w:br/>
            </w:r>
            <w:r>
              <w:rPr>
                <w:rFonts w:ascii="Times New Roman"/>
                <w:b w:val="false"/>
                <w:i w:val="false"/>
                <w:color w:val="000000"/>
                <w:sz w:val="20"/>
              </w:rPr>
              <w:t>общего назначения с истекшим</w:t>
            </w:r>
            <w:r>
              <w:br/>
            </w:r>
            <w:r>
              <w:rPr>
                <w:rFonts w:ascii="Times New Roman"/>
                <w:b w:val="false"/>
                <w:i w:val="false"/>
                <w:color w:val="000000"/>
                <w:sz w:val="20"/>
              </w:rPr>
              <w:t xml:space="preserve">сроком службы с целью </w:t>
            </w:r>
            <w:r>
              <w:br/>
            </w:r>
            <w:r>
              <w:rPr>
                <w:rFonts w:ascii="Times New Roman"/>
                <w:b w:val="false"/>
                <w:i w:val="false"/>
                <w:color w:val="000000"/>
                <w:sz w:val="20"/>
              </w:rPr>
              <w:t xml:space="preserve">определения возможности их </w:t>
            </w:r>
            <w:r>
              <w:br/>
            </w:r>
            <w:r>
              <w:rPr>
                <w:rFonts w:ascii="Times New Roman"/>
                <w:b w:val="false"/>
                <w:i w:val="false"/>
                <w:color w:val="000000"/>
                <w:sz w:val="20"/>
              </w:rPr>
              <w:t>дальнейшей эксплуатации</w:t>
            </w:r>
          </w:p>
        </w:tc>
      </w:tr>
    </w:tbl>
    <w:bookmarkStart w:name="z945" w:id="743"/>
    <w:p>
      <w:pPr>
        <w:spacing w:after="0"/>
        <w:ind w:left="0"/>
        <w:jc w:val="left"/>
      </w:pPr>
      <w:r>
        <w:rPr>
          <w:rFonts w:ascii="Times New Roman"/>
          <w:b/>
          <w:i w:val="false"/>
          <w:color w:val="000000"/>
        </w:rPr>
        <w:t xml:space="preserve"> ПРОТОКОЛ динамических испытаний крана</w:t>
      </w:r>
    </w:p>
    <w:bookmarkEnd w:id="743"/>
    <w:bookmarkStart w:name="z946" w:id="744"/>
    <w:p>
      <w:pPr>
        <w:spacing w:after="0"/>
        <w:ind w:left="0"/>
        <w:jc w:val="both"/>
      </w:pPr>
      <w:r>
        <w:rPr>
          <w:rFonts w:ascii="Times New Roman"/>
          <w:b w:val="false"/>
          <w:i w:val="false"/>
          <w:color w:val="000000"/>
          <w:sz w:val="28"/>
        </w:rPr>
        <w:t>
                                                       Утверждаю:</w:t>
      </w:r>
    </w:p>
    <w:bookmarkEnd w:id="744"/>
    <w:p>
      <w:pPr>
        <w:spacing w:after="0"/>
        <w:ind w:left="0"/>
        <w:jc w:val="both"/>
      </w:pPr>
      <w:bookmarkStart w:name="z947" w:id="745"/>
      <w:r>
        <w:rPr>
          <w:rFonts w:ascii="Times New Roman"/>
          <w:b w:val="false"/>
          <w:i w:val="false"/>
          <w:color w:val="000000"/>
          <w:sz w:val="28"/>
        </w:rPr>
        <w:t>
                                                       Директор</w:t>
      </w:r>
    </w:p>
    <w:bookmarkEnd w:id="745"/>
    <w:p>
      <w:pPr>
        <w:spacing w:after="0"/>
        <w:ind w:left="0"/>
        <w:jc w:val="both"/>
      </w:pPr>
      <w:r>
        <w:rPr>
          <w:rFonts w:ascii="Times New Roman"/>
          <w:b w:val="false"/>
          <w:i w:val="false"/>
          <w:color w:val="000000"/>
          <w:sz w:val="28"/>
        </w:rPr>
        <w:t xml:space="preserve">                                     ________________________________________</w:t>
      </w:r>
    </w:p>
    <w:p>
      <w:pPr>
        <w:spacing w:after="0"/>
        <w:ind w:left="0"/>
        <w:jc w:val="both"/>
      </w:pPr>
      <w:r>
        <w:rPr>
          <w:rFonts w:ascii="Times New Roman"/>
          <w:b w:val="false"/>
          <w:i w:val="false"/>
          <w:color w:val="000000"/>
          <w:sz w:val="28"/>
        </w:rPr>
        <w:t xml:space="preserve">                                           (наименование организации)</w:t>
      </w:r>
    </w:p>
    <w:p>
      <w:pPr>
        <w:spacing w:after="0"/>
        <w:ind w:left="0"/>
        <w:jc w:val="both"/>
      </w:pPr>
      <w:r>
        <w:rPr>
          <w:rFonts w:ascii="Times New Roman"/>
          <w:b w:val="false"/>
          <w:i w:val="false"/>
          <w:color w:val="000000"/>
          <w:sz w:val="28"/>
        </w:rPr>
        <w:t xml:space="preserve">                                     ________________________________________</w:t>
      </w:r>
    </w:p>
    <w:p>
      <w:pPr>
        <w:spacing w:after="0"/>
        <w:ind w:left="0"/>
        <w:jc w:val="both"/>
      </w:pPr>
      <w:r>
        <w:rPr>
          <w:rFonts w:ascii="Times New Roman"/>
          <w:b w:val="false"/>
          <w:i w:val="false"/>
          <w:color w:val="000000"/>
          <w:sz w:val="28"/>
        </w:rPr>
        <w:t xml:space="preserve">                                     (фамилия, имя, отчество (при его наличии))</w:t>
      </w:r>
    </w:p>
    <w:bookmarkStart w:name="z948" w:id="746"/>
    <w:p>
      <w:pPr>
        <w:spacing w:after="0"/>
        <w:ind w:left="0"/>
        <w:jc w:val="left"/>
      </w:pPr>
      <w:r>
        <w:rPr>
          <w:rFonts w:ascii="Times New Roman"/>
          <w:b/>
          <w:i w:val="false"/>
          <w:color w:val="000000"/>
        </w:rPr>
        <w:t xml:space="preserve"> ПРОТОКОЛ динамических испытаний крана</w:t>
      </w:r>
    </w:p>
    <w:bookmarkEnd w:id="746"/>
    <w:p>
      <w:pPr>
        <w:spacing w:after="0"/>
        <w:ind w:left="0"/>
        <w:jc w:val="both"/>
      </w:pPr>
      <w:bookmarkStart w:name="z949" w:id="747"/>
      <w:r>
        <w:rPr>
          <w:rFonts w:ascii="Times New Roman"/>
          <w:b w:val="false"/>
          <w:i w:val="false"/>
          <w:color w:val="000000"/>
          <w:sz w:val="28"/>
        </w:rPr>
        <w:t>
      _________________________________________________________</w:t>
      </w:r>
    </w:p>
    <w:bookmarkEnd w:id="747"/>
    <w:p>
      <w:pPr>
        <w:spacing w:after="0"/>
        <w:ind w:left="0"/>
        <w:jc w:val="both"/>
      </w:pPr>
      <w:r>
        <w:rPr>
          <w:rFonts w:ascii="Times New Roman"/>
          <w:b w:val="false"/>
          <w:i w:val="false"/>
          <w:color w:val="000000"/>
          <w:sz w:val="28"/>
        </w:rPr>
        <w:t>(наименование, марка крана и заводской номер)</w:t>
      </w:r>
    </w:p>
    <w:p>
      <w:pPr>
        <w:spacing w:after="0"/>
        <w:ind w:left="0"/>
        <w:jc w:val="both"/>
      </w:pPr>
      <w:bookmarkStart w:name="z950" w:id="748"/>
      <w:r>
        <w:rPr>
          <w:rFonts w:ascii="Times New Roman"/>
          <w:b w:val="false"/>
          <w:i w:val="false"/>
          <w:color w:val="000000"/>
          <w:sz w:val="28"/>
        </w:rPr>
        <w:t>
      __________________________________       _____________________________________</w:t>
      </w:r>
    </w:p>
    <w:bookmarkEnd w:id="748"/>
    <w:p>
      <w:pPr>
        <w:spacing w:after="0"/>
        <w:ind w:left="0"/>
        <w:jc w:val="both"/>
      </w:pPr>
      <w:r>
        <w:rPr>
          <w:rFonts w:ascii="Times New Roman"/>
          <w:b w:val="false"/>
          <w:i w:val="false"/>
          <w:color w:val="000000"/>
          <w:sz w:val="28"/>
        </w:rPr>
        <w:t xml:space="preserve">       (место проведения испытаний)                   (дата испытаний)</w:t>
      </w:r>
    </w:p>
    <w:p>
      <w:pPr>
        <w:spacing w:after="0"/>
        <w:ind w:left="0"/>
        <w:jc w:val="both"/>
      </w:pPr>
      <w:r>
        <w:rPr>
          <w:rFonts w:ascii="Times New Roman"/>
          <w:b w:val="false"/>
          <w:i w:val="false"/>
          <w:color w:val="000000"/>
          <w:sz w:val="28"/>
        </w:rPr>
        <w:t xml:space="preserve">       Комиссия _________________________________________________________________</w:t>
      </w:r>
    </w:p>
    <w:p>
      <w:pPr>
        <w:spacing w:after="0"/>
        <w:ind w:left="0"/>
        <w:jc w:val="both"/>
      </w:pPr>
      <w:r>
        <w:rPr>
          <w:rFonts w:ascii="Times New Roman"/>
          <w:b w:val="false"/>
          <w:i w:val="false"/>
          <w:color w:val="000000"/>
          <w:sz w:val="28"/>
        </w:rPr>
        <w:t xml:space="preserve">                   (наименование организации, проводившей испытания)</w:t>
      </w:r>
    </w:p>
    <w:p>
      <w:pPr>
        <w:spacing w:after="0"/>
        <w:ind w:left="0"/>
        <w:jc w:val="both"/>
      </w:pPr>
      <w:r>
        <w:rPr>
          <w:rFonts w:ascii="Times New Roman"/>
          <w:b w:val="false"/>
          <w:i w:val="false"/>
          <w:color w:val="000000"/>
          <w:sz w:val="28"/>
        </w:rPr>
        <w:t xml:space="preserve">       в составе:</w:t>
      </w:r>
    </w:p>
    <w:p>
      <w:pPr>
        <w:spacing w:after="0"/>
        <w:ind w:left="0"/>
        <w:jc w:val="both"/>
      </w:pPr>
      <w:r>
        <w:rPr>
          <w:rFonts w:ascii="Times New Roman"/>
          <w:b w:val="false"/>
          <w:i w:val="false"/>
          <w:color w:val="000000"/>
          <w:sz w:val="28"/>
        </w:rPr>
        <w:t xml:space="preserve">       Председатель комиссии                   (Фамилия, инициалы)</w:t>
      </w:r>
    </w:p>
    <w:p>
      <w:pPr>
        <w:spacing w:after="0"/>
        <w:ind w:left="0"/>
        <w:jc w:val="both"/>
      </w:pPr>
      <w:r>
        <w:rPr>
          <w:rFonts w:ascii="Times New Roman"/>
          <w:b w:val="false"/>
          <w:i w:val="false"/>
          <w:color w:val="000000"/>
          <w:sz w:val="28"/>
        </w:rPr>
        <w:t xml:space="preserve">       Члены комиссии                         (Фамилия, инициалы)</w:t>
      </w:r>
    </w:p>
    <w:p>
      <w:pPr>
        <w:spacing w:after="0"/>
        <w:ind w:left="0"/>
        <w:jc w:val="both"/>
      </w:pPr>
      <w:r>
        <w:rPr>
          <w:rFonts w:ascii="Times New Roman"/>
          <w:b w:val="false"/>
          <w:i w:val="false"/>
          <w:color w:val="000000"/>
          <w:sz w:val="28"/>
        </w:rPr>
        <w:t xml:space="preserve">       в соответствии с пунктом 400, 401 "Правил обеспечения промышленной безопасности </w:t>
      </w:r>
    </w:p>
    <w:p>
      <w:pPr>
        <w:spacing w:after="0"/>
        <w:ind w:left="0"/>
        <w:jc w:val="both"/>
      </w:pPr>
      <w:r>
        <w:rPr>
          <w:rFonts w:ascii="Times New Roman"/>
          <w:b w:val="false"/>
          <w:i w:val="false"/>
          <w:color w:val="000000"/>
          <w:sz w:val="28"/>
        </w:rPr>
        <w:t xml:space="preserve">       при эксплуатации грузоподъемных механизмов", утвержденных приказом Министра </w:t>
      </w:r>
    </w:p>
    <w:p>
      <w:pPr>
        <w:spacing w:after="0"/>
        <w:ind w:left="0"/>
        <w:jc w:val="both"/>
      </w:pPr>
      <w:r>
        <w:rPr>
          <w:rFonts w:ascii="Times New Roman"/>
          <w:b w:val="false"/>
          <w:i w:val="false"/>
          <w:color w:val="000000"/>
          <w:sz w:val="28"/>
        </w:rPr>
        <w:t xml:space="preserve">       по инвестициям и развитию Республики Казахстан от 30 декабря 2014 года № 359 </w:t>
      </w:r>
    </w:p>
    <w:p>
      <w:pPr>
        <w:spacing w:after="0"/>
        <w:ind w:left="0"/>
        <w:jc w:val="both"/>
      </w:pPr>
      <w:r>
        <w:rPr>
          <w:rFonts w:ascii="Times New Roman"/>
          <w:b w:val="false"/>
          <w:i w:val="false"/>
          <w:color w:val="000000"/>
          <w:sz w:val="28"/>
        </w:rPr>
        <w:t xml:space="preserve">       (зарегистрирован в Реестре государственной регистрации нормативных правовых </w:t>
      </w:r>
    </w:p>
    <w:p>
      <w:pPr>
        <w:spacing w:after="0"/>
        <w:ind w:left="0"/>
        <w:jc w:val="both"/>
      </w:pPr>
      <w:r>
        <w:rPr>
          <w:rFonts w:ascii="Times New Roman"/>
          <w:b w:val="false"/>
          <w:i w:val="false"/>
          <w:color w:val="000000"/>
          <w:sz w:val="28"/>
        </w:rPr>
        <w:t xml:space="preserve">       актов под № 10332) (далее – Правила), ________________________________________ </w:t>
      </w:r>
    </w:p>
    <w:p>
      <w:pPr>
        <w:spacing w:after="0"/>
        <w:ind w:left="0"/>
        <w:jc w:val="both"/>
      </w:pPr>
      <w:r>
        <w:rPr>
          <w:rFonts w:ascii="Times New Roman"/>
          <w:b w:val="false"/>
          <w:i w:val="false"/>
          <w:color w:val="000000"/>
          <w:sz w:val="28"/>
        </w:rPr>
        <w:t xml:space="preserve">                                           (модель крана, заводской номер),</w:t>
      </w:r>
    </w:p>
    <w:p>
      <w:pPr>
        <w:spacing w:after="0"/>
        <w:ind w:left="0"/>
        <w:jc w:val="both"/>
      </w:pPr>
      <w:r>
        <w:rPr>
          <w:rFonts w:ascii="Times New Roman"/>
          <w:b w:val="false"/>
          <w:i w:val="false"/>
          <w:color w:val="000000"/>
          <w:sz w:val="28"/>
        </w:rPr>
        <w:t xml:space="preserve">       изготовленного ____________________________________________________________ </w:t>
      </w:r>
    </w:p>
    <w:p>
      <w:pPr>
        <w:spacing w:after="0"/>
        <w:ind w:left="0"/>
        <w:jc w:val="both"/>
      </w:pPr>
      <w:r>
        <w:rPr>
          <w:rFonts w:ascii="Times New Roman"/>
          <w:b w:val="false"/>
          <w:i w:val="false"/>
          <w:color w:val="000000"/>
          <w:sz w:val="28"/>
        </w:rPr>
        <w:t xml:space="preserve">                               (наименование завода-изготовителя),</w:t>
      </w:r>
    </w:p>
    <w:p>
      <w:pPr>
        <w:spacing w:after="0"/>
        <w:ind w:left="0"/>
        <w:jc w:val="both"/>
      </w:pPr>
      <w:r>
        <w:rPr>
          <w:rFonts w:ascii="Times New Roman"/>
          <w:b w:val="false"/>
          <w:i w:val="false"/>
          <w:color w:val="000000"/>
          <w:sz w:val="28"/>
        </w:rPr>
        <w:t xml:space="preserve">       находящегося в эксплуатации ________________________________________________</w:t>
      </w:r>
    </w:p>
    <w:p>
      <w:pPr>
        <w:spacing w:after="0"/>
        <w:ind w:left="0"/>
        <w:jc w:val="both"/>
      </w:pPr>
      <w:r>
        <w:rPr>
          <w:rFonts w:ascii="Times New Roman"/>
          <w:b w:val="false"/>
          <w:i w:val="false"/>
          <w:color w:val="000000"/>
          <w:sz w:val="28"/>
        </w:rPr>
        <w:t xml:space="preserve">                         (наименование эксплуатирующей организации, владельца крана)</w:t>
      </w:r>
    </w:p>
    <w:p>
      <w:pPr>
        <w:spacing w:after="0"/>
        <w:ind w:left="0"/>
        <w:jc w:val="both"/>
      </w:pPr>
      <w:r>
        <w:rPr>
          <w:rFonts w:ascii="Times New Roman"/>
          <w:b w:val="false"/>
          <w:i w:val="false"/>
          <w:color w:val="000000"/>
          <w:sz w:val="28"/>
        </w:rPr>
        <w:t xml:space="preserve">       Согласно требованиям пунктов 400, 401 Правил и раздела 3.1 международного </w:t>
      </w:r>
    </w:p>
    <w:p>
      <w:pPr>
        <w:spacing w:after="0"/>
        <w:ind w:left="0"/>
        <w:jc w:val="both"/>
      </w:pPr>
      <w:r>
        <w:rPr>
          <w:rFonts w:ascii="Times New Roman"/>
          <w:b w:val="false"/>
          <w:i w:val="false"/>
          <w:color w:val="000000"/>
          <w:sz w:val="28"/>
        </w:rPr>
        <w:t xml:space="preserve">       стандарта ISO 4310:2009 "Подъемные краны. Методика и процедуры проведения </w:t>
      </w:r>
    </w:p>
    <w:p>
      <w:pPr>
        <w:spacing w:after="0"/>
        <w:ind w:left="0"/>
        <w:jc w:val="both"/>
      </w:pPr>
      <w:r>
        <w:rPr>
          <w:rFonts w:ascii="Times New Roman"/>
          <w:b w:val="false"/>
          <w:i w:val="false"/>
          <w:color w:val="000000"/>
          <w:sz w:val="28"/>
        </w:rPr>
        <w:t xml:space="preserve">       испытания" были проведены динамические испытания крана.</w:t>
      </w:r>
    </w:p>
    <w:p>
      <w:pPr>
        <w:spacing w:after="0"/>
        <w:ind w:left="0"/>
        <w:jc w:val="both"/>
      </w:pPr>
      <w:r>
        <w:rPr>
          <w:rFonts w:ascii="Times New Roman"/>
          <w:b w:val="false"/>
          <w:i w:val="false"/>
          <w:color w:val="000000"/>
          <w:sz w:val="28"/>
        </w:rPr>
        <w:t xml:space="preserve">       Испытания проводились ____________________________________________________</w:t>
      </w:r>
    </w:p>
    <w:p>
      <w:pPr>
        <w:spacing w:after="0"/>
        <w:ind w:left="0"/>
        <w:jc w:val="both"/>
      </w:pPr>
      <w:r>
        <w:rPr>
          <w:rFonts w:ascii="Times New Roman"/>
          <w:b w:val="false"/>
          <w:i w:val="false"/>
          <w:color w:val="000000"/>
          <w:sz w:val="28"/>
        </w:rPr>
        <w:t xml:space="preserve">                               (место проведения испытаний)</w:t>
      </w:r>
    </w:p>
    <w:p>
      <w:pPr>
        <w:spacing w:after="0"/>
        <w:ind w:left="0"/>
        <w:jc w:val="both"/>
      </w:pPr>
      <w:r>
        <w:rPr>
          <w:rFonts w:ascii="Times New Roman"/>
          <w:b w:val="false"/>
          <w:i w:val="false"/>
          <w:color w:val="000000"/>
          <w:sz w:val="28"/>
        </w:rPr>
        <w:t xml:space="preserve">       на горизонтальной площадке при отсутствии ветра для стрелы ____________________</w:t>
      </w:r>
    </w:p>
    <w:p>
      <w:pPr>
        <w:spacing w:after="0"/>
        <w:ind w:left="0"/>
        <w:jc w:val="both"/>
      </w:pPr>
      <w:r>
        <w:rPr>
          <w:rFonts w:ascii="Times New Roman"/>
          <w:b w:val="false"/>
          <w:i w:val="false"/>
          <w:color w:val="000000"/>
          <w:sz w:val="28"/>
        </w:rPr>
        <w:t xml:space="preserve">                                                                   (длины стрел)</w:t>
      </w:r>
    </w:p>
    <w:bookmarkStart w:name="z951" w:id="749"/>
    <w:p>
      <w:pPr>
        <w:spacing w:after="0"/>
        <w:ind w:left="0"/>
        <w:jc w:val="both"/>
      </w:pPr>
      <w:r>
        <w:rPr>
          <w:rFonts w:ascii="Times New Roman"/>
          <w:b w:val="false"/>
          <w:i w:val="false"/>
          <w:color w:val="000000"/>
          <w:sz w:val="28"/>
        </w:rPr>
        <w:t>
      в соответствии с паспортными грузовыми характеристиками.</w:t>
      </w:r>
    </w:p>
    <w:bookmarkEnd w:id="749"/>
    <w:bookmarkStart w:name="z952" w:id="750"/>
    <w:p>
      <w:pPr>
        <w:spacing w:after="0"/>
        <w:ind w:left="0"/>
        <w:jc w:val="both"/>
      </w:pPr>
      <w:r>
        <w:rPr>
          <w:rFonts w:ascii="Times New Roman"/>
          <w:b w:val="false"/>
          <w:i w:val="false"/>
          <w:color w:val="000000"/>
          <w:sz w:val="28"/>
        </w:rPr>
        <w:t>
      Динамические испытания проводились для каждой длины стрелы на минимальном, среднем и максимальном вылетах. Масса испытательного груза в зависимости от номинальной грузоподъемности нетто QNL, вычислялась по формуле</w:t>
      </w:r>
    </w:p>
    <w:bookmarkEnd w:id="750"/>
    <w:bookmarkStart w:name="z953" w:id="751"/>
    <w:p>
      <w:pPr>
        <w:spacing w:after="0"/>
        <w:ind w:left="0"/>
        <w:jc w:val="both"/>
      </w:pPr>
      <w:r>
        <w:rPr>
          <w:rFonts w:ascii="Times New Roman"/>
          <w:b w:val="false"/>
          <w:i w:val="false"/>
          <w:color w:val="000000"/>
          <w:sz w:val="28"/>
        </w:rPr>
        <w:t xml:space="preserve">
      </w:t>
      </w:r>
    </w:p>
    <w:bookmarkEnd w:id="751"/>
    <w:p>
      <w:pPr>
        <w:spacing w:after="0"/>
        <w:ind w:left="0"/>
        <w:jc w:val="both"/>
      </w:pPr>
      <w:r>
        <w:drawing>
          <wp:inline distT="0" distB="0" distL="0" distR="0">
            <wp:extent cx="1993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1993900" cy="304800"/>
                    </a:xfrm>
                    <a:prstGeom prst="rect">
                      <a:avLst/>
                    </a:prstGeom>
                  </pic:spPr>
                </pic:pic>
              </a:graphicData>
            </a:graphic>
          </wp:inline>
        </w:drawing>
      </w:r>
    </w:p>
    <w:p>
      <w:pPr>
        <w:spacing w:after="0"/>
        <w:ind w:left="0"/>
        <w:jc w:val="left"/>
      </w:pPr>
      <w:r>
        <w:rPr>
          <w:rFonts w:ascii="Times New Roman"/>
          <w:b w:val="false"/>
          <w:i w:val="false"/>
          <w:color w:val="000000"/>
          <w:sz w:val="28"/>
        </w:rPr>
        <w:t>, где</w:t>
      </w:r>
      <w:r>
        <w:br/>
      </w:r>
      <w:r>
        <w:rPr>
          <w:rFonts w:ascii="Times New Roman"/>
          <w:b w:val="false"/>
          <w:i w:val="false"/>
          <w:color w:val="000000"/>
          <w:sz w:val="28"/>
        </w:rPr>
        <w:t>
</w:t>
      </w:r>
    </w:p>
    <w:bookmarkStart w:name="z954" w:id="752"/>
    <w:p>
      <w:pPr>
        <w:spacing w:after="0"/>
        <w:ind w:left="0"/>
        <w:jc w:val="both"/>
      </w:pPr>
      <w:r>
        <w:rPr>
          <w:rFonts w:ascii="Times New Roman"/>
          <w:b w:val="false"/>
          <w:i w:val="false"/>
          <w:color w:val="000000"/>
          <w:sz w:val="28"/>
        </w:rPr>
        <w:t>
      G</w:t>
      </w:r>
      <w:r>
        <w:rPr>
          <w:rFonts w:ascii="Times New Roman"/>
          <w:b w:val="false"/>
          <w:i w:val="false"/>
          <w:color w:val="000000"/>
          <w:vertAlign w:val="subscript"/>
        </w:rPr>
        <w:t>п</w:t>
      </w:r>
      <w:r>
        <w:rPr>
          <w:rFonts w:ascii="Times New Roman"/>
          <w:b w:val="false"/>
          <w:i w:val="false"/>
          <w:color w:val="000000"/>
          <w:sz w:val="28"/>
        </w:rPr>
        <w:t> - масса крюковой подвески.</w:t>
      </w:r>
    </w:p>
    <w:bookmarkEnd w:id="752"/>
    <w:bookmarkStart w:name="z955" w:id="753"/>
    <w:p>
      <w:pPr>
        <w:spacing w:after="0"/>
        <w:ind w:left="0"/>
        <w:jc w:val="both"/>
      </w:pPr>
      <w:r>
        <w:rPr>
          <w:rFonts w:ascii="Times New Roman"/>
          <w:b w:val="false"/>
          <w:i w:val="false"/>
          <w:color w:val="000000"/>
          <w:sz w:val="28"/>
        </w:rPr>
        <w:t>
      При испытании проводились многократные:</w:t>
      </w:r>
    </w:p>
    <w:bookmarkEnd w:id="753"/>
    <w:bookmarkStart w:name="z956" w:id="754"/>
    <w:p>
      <w:pPr>
        <w:spacing w:after="0"/>
        <w:ind w:left="0"/>
        <w:jc w:val="both"/>
      </w:pPr>
      <w:r>
        <w:rPr>
          <w:rFonts w:ascii="Times New Roman"/>
          <w:b w:val="false"/>
          <w:i w:val="false"/>
          <w:color w:val="000000"/>
          <w:sz w:val="28"/>
        </w:rPr>
        <w:t>
      - подъем и опускание груза;</w:t>
      </w:r>
    </w:p>
    <w:bookmarkEnd w:id="754"/>
    <w:bookmarkStart w:name="z957" w:id="755"/>
    <w:p>
      <w:pPr>
        <w:spacing w:after="0"/>
        <w:ind w:left="0"/>
        <w:jc w:val="both"/>
      </w:pPr>
      <w:r>
        <w:rPr>
          <w:rFonts w:ascii="Times New Roman"/>
          <w:b w:val="false"/>
          <w:i w:val="false"/>
          <w:color w:val="000000"/>
          <w:sz w:val="28"/>
        </w:rPr>
        <w:t>
      - вращение поворотной части крана с грузом на крюке в обоих направлениях;</w:t>
      </w:r>
    </w:p>
    <w:bookmarkEnd w:id="755"/>
    <w:bookmarkStart w:name="z958" w:id="756"/>
    <w:p>
      <w:pPr>
        <w:spacing w:after="0"/>
        <w:ind w:left="0"/>
        <w:jc w:val="both"/>
      </w:pPr>
      <w:r>
        <w:rPr>
          <w:rFonts w:ascii="Times New Roman"/>
          <w:b w:val="false"/>
          <w:i w:val="false"/>
          <w:color w:val="000000"/>
          <w:sz w:val="28"/>
        </w:rPr>
        <w:t>
      - подъем и опускание стрелы с грузом на крюке;</w:t>
      </w:r>
    </w:p>
    <w:bookmarkEnd w:id="756"/>
    <w:bookmarkStart w:name="z959" w:id="757"/>
    <w:p>
      <w:pPr>
        <w:spacing w:after="0"/>
        <w:ind w:left="0"/>
        <w:jc w:val="both"/>
      </w:pPr>
      <w:r>
        <w:rPr>
          <w:rFonts w:ascii="Times New Roman"/>
          <w:b w:val="false"/>
          <w:i w:val="false"/>
          <w:color w:val="000000"/>
          <w:sz w:val="28"/>
        </w:rPr>
        <w:t>
      - выдвижение и втягивание стрелы с грузом на крюке;</w:t>
      </w:r>
    </w:p>
    <w:bookmarkEnd w:id="757"/>
    <w:bookmarkStart w:name="z960" w:id="758"/>
    <w:p>
      <w:pPr>
        <w:spacing w:after="0"/>
        <w:ind w:left="0"/>
        <w:jc w:val="both"/>
      </w:pPr>
      <w:r>
        <w:rPr>
          <w:rFonts w:ascii="Times New Roman"/>
          <w:b w:val="false"/>
          <w:i w:val="false"/>
          <w:color w:val="000000"/>
          <w:sz w:val="28"/>
        </w:rPr>
        <w:t>
      - совмещение вращения поворотной части крана с подъемом и опусканием груза;</w:t>
      </w:r>
    </w:p>
    <w:bookmarkEnd w:id="758"/>
    <w:bookmarkStart w:name="z961" w:id="759"/>
    <w:p>
      <w:pPr>
        <w:spacing w:after="0"/>
        <w:ind w:left="0"/>
        <w:jc w:val="both"/>
      </w:pPr>
      <w:r>
        <w:rPr>
          <w:rFonts w:ascii="Times New Roman"/>
          <w:b w:val="false"/>
          <w:i w:val="false"/>
          <w:color w:val="000000"/>
          <w:sz w:val="28"/>
        </w:rPr>
        <w:t>
      - совмещение вращения поворотной части крана с подъемом и опусканием стрелы с грузом на крюке.</w:t>
      </w:r>
    </w:p>
    <w:bookmarkEnd w:id="759"/>
    <w:bookmarkStart w:name="z962" w:id="760"/>
    <w:p>
      <w:pPr>
        <w:spacing w:after="0"/>
        <w:ind w:left="0"/>
        <w:jc w:val="both"/>
      </w:pPr>
      <w:r>
        <w:rPr>
          <w:rFonts w:ascii="Times New Roman"/>
          <w:b w:val="false"/>
          <w:i w:val="false"/>
          <w:color w:val="000000"/>
          <w:sz w:val="28"/>
        </w:rPr>
        <w:t>
      Испытательные грузы и положение стрелы при испытаниях представлены в таблице.</w:t>
      </w:r>
    </w:p>
    <w:bookmarkEnd w:id="7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Выполняемая операция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Рабочее оборудование</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Грузоподъемность нетто, 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испытаний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Испытательный груз,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Вылет,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стрелы,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 w:id="761"/>
          <w:p>
            <w:pPr>
              <w:spacing w:after="20"/>
              <w:ind w:left="20"/>
              <w:jc w:val="both"/>
            </w:pPr>
            <w:r>
              <w:rPr>
                <w:rFonts w:ascii="Times New Roman"/>
                <w:b w:val="false"/>
                <w:i w:val="false"/>
                <w:color w:val="000000"/>
                <w:sz w:val="20"/>
              </w:rPr>
              <w:t>
Положение стрелы*,</w:t>
            </w:r>
          </w:p>
          <w:bookmarkEnd w:id="761"/>
          <w:p>
            <w:pPr>
              <w:spacing w:after="20"/>
              <w:ind w:left="20"/>
              <w:jc w:val="both"/>
            </w:pPr>
            <w:r>
              <w:rPr>
                <w:rFonts w:ascii="Times New Roman"/>
                <w:b w:val="false"/>
                <w:i w:val="false"/>
                <w:color w:val="000000"/>
                <w:sz w:val="20"/>
              </w:rPr>
              <w:t>
градусов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конец</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конец</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конец</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конец</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За ноль принято транспортное положение стрелы</w:t>
            </w:r>
          </w:p>
        </w:tc>
      </w:tr>
    </w:tbl>
    <w:bookmarkStart w:name="z964" w:id="762"/>
    <w:p>
      <w:pPr>
        <w:spacing w:after="0"/>
        <w:ind w:left="0"/>
        <w:jc w:val="both"/>
      </w:pPr>
      <w:r>
        <w:rPr>
          <w:rFonts w:ascii="Times New Roman"/>
          <w:b w:val="false"/>
          <w:i w:val="false"/>
          <w:color w:val="000000"/>
          <w:sz w:val="28"/>
        </w:rPr>
        <w:t xml:space="preserve">
      </w:t>
      </w:r>
      <w:r>
        <w:rPr>
          <w:rFonts w:ascii="Times New Roman"/>
          <w:b/>
          <w:i w:val="false"/>
          <w:color w:val="000000"/>
          <w:sz w:val="28"/>
        </w:rPr>
        <w:t>РЕЗУЛЬТАТЫ ИСПЫТАНИЙ</w:t>
      </w:r>
    </w:p>
    <w:bookmarkEnd w:id="762"/>
    <w:bookmarkStart w:name="z965" w:id="763"/>
    <w:p>
      <w:pPr>
        <w:spacing w:after="0"/>
        <w:ind w:left="0"/>
        <w:jc w:val="both"/>
      </w:pPr>
      <w:r>
        <w:rPr>
          <w:rFonts w:ascii="Times New Roman"/>
          <w:b w:val="false"/>
          <w:i w:val="false"/>
          <w:color w:val="000000"/>
          <w:sz w:val="28"/>
        </w:rPr>
        <w:t>
      При проведении испытаний подтверждена работоспособность механизмов и тормозов крана. В результате последующего осмотра не обнаружено повреждений механизмов и элементов конструкции, не произошло также ослабления соединений.</w:t>
      </w:r>
    </w:p>
    <w:bookmarkEnd w:id="763"/>
    <w:bookmarkStart w:name="z966" w:id="764"/>
    <w:p>
      <w:pPr>
        <w:spacing w:after="0"/>
        <w:ind w:left="0"/>
        <w:jc w:val="both"/>
      </w:pPr>
      <w:r>
        <w:rPr>
          <w:rFonts w:ascii="Times New Roman"/>
          <w:b w:val="false"/>
          <w:i w:val="false"/>
          <w:color w:val="000000"/>
          <w:sz w:val="28"/>
        </w:rPr>
        <w:t xml:space="preserve">
      </w:t>
      </w:r>
      <w:r>
        <w:rPr>
          <w:rFonts w:ascii="Times New Roman"/>
          <w:b/>
          <w:i w:val="false"/>
          <w:color w:val="000000"/>
          <w:sz w:val="28"/>
        </w:rPr>
        <w:t>ВЫВОДЫ</w:t>
      </w:r>
    </w:p>
    <w:bookmarkEnd w:id="764"/>
    <w:p>
      <w:pPr>
        <w:spacing w:after="0"/>
        <w:ind w:left="0"/>
        <w:jc w:val="both"/>
      </w:pPr>
      <w:bookmarkStart w:name="z967" w:id="765"/>
      <w:r>
        <w:rPr>
          <w:rFonts w:ascii="Times New Roman"/>
          <w:b w:val="false"/>
          <w:i w:val="false"/>
          <w:color w:val="000000"/>
          <w:sz w:val="28"/>
        </w:rPr>
        <w:t>
      Кран __________________________________________________________________</w:t>
      </w:r>
    </w:p>
    <w:bookmarkEnd w:id="765"/>
    <w:p>
      <w:pPr>
        <w:spacing w:after="0"/>
        <w:ind w:left="0"/>
        <w:jc w:val="both"/>
      </w:pPr>
      <w:r>
        <w:rPr>
          <w:rFonts w:ascii="Times New Roman"/>
          <w:b w:val="false"/>
          <w:i w:val="false"/>
          <w:color w:val="000000"/>
          <w:sz w:val="28"/>
        </w:rPr>
        <w:t xml:space="preserve">                               (модель крана, заводской номер),</w:t>
      </w:r>
    </w:p>
    <w:p>
      <w:pPr>
        <w:spacing w:after="0"/>
        <w:ind w:left="0"/>
        <w:jc w:val="both"/>
      </w:pPr>
      <w:r>
        <w:rPr>
          <w:rFonts w:ascii="Times New Roman"/>
          <w:b w:val="false"/>
          <w:i w:val="false"/>
          <w:color w:val="000000"/>
          <w:sz w:val="28"/>
        </w:rPr>
        <w:t xml:space="preserve">       изготовленный __________________________________________________________</w:t>
      </w:r>
    </w:p>
    <w:p>
      <w:pPr>
        <w:spacing w:after="0"/>
        <w:ind w:left="0"/>
        <w:jc w:val="both"/>
      </w:pPr>
      <w:bookmarkStart w:name="z968" w:id="766"/>
      <w:r>
        <w:rPr>
          <w:rFonts w:ascii="Times New Roman"/>
          <w:b w:val="false"/>
          <w:i w:val="false"/>
          <w:color w:val="000000"/>
          <w:sz w:val="28"/>
        </w:rPr>
        <w:t>
                               (наименование завода-изготовителя),</w:t>
      </w:r>
    </w:p>
    <w:bookmarkEnd w:id="766"/>
    <w:p>
      <w:pPr>
        <w:spacing w:after="0"/>
        <w:ind w:left="0"/>
        <w:jc w:val="both"/>
      </w:pPr>
      <w:r>
        <w:rPr>
          <w:rFonts w:ascii="Times New Roman"/>
          <w:b w:val="false"/>
          <w:i w:val="false"/>
          <w:color w:val="000000"/>
          <w:sz w:val="28"/>
        </w:rPr>
        <w:t xml:space="preserve">       динамические испытания в соответствии с требованиями Правил и международного </w:t>
      </w:r>
    </w:p>
    <w:p>
      <w:pPr>
        <w:spacing w:after="0"/>
        <w:ind w:left="0"/>
        <w:jc w:val="both"/>
      </w:pPr>
      <w:r>
        <w:rPr>
          <w:rFonts w:ascii="Times New Roman"/>
          <w:b w:val="false"/>
          <w:i w:val="false"/>
          <w:color w:val="000000"/>
          <w:sz w:val="28"/>
        </w:rPr>
        <w:t xml:space="preserve">       стандарта ISO 4310:2009 "Подъемные краны. Методика и процедуры проведения </w:t>
      </w:r>
    </w:p>
    <w:p>
      <w:pPr>
        <w:spacing w:after="0"/>
        <w:ind w:left="0"/>
        <w:jc w:val="both"/>
      </w:pPr>
      <w:r>
        <w:rPr>
          <w:rFonts w:ascii="Times New Roman"/>
          <w:b w:val="false"/>
          <w:i w:val="false"/>
          <w:color w:val="000000"/>
          <w:sz w:val="28"/>
        </w:rPr>
        <w:t xml:space="preserve">       испытания" выдержал (не выдержал).</w:t>
      </w:r>
    </w:p>
    <w:p>
      <w:pPr>
        <w:spacing w:after="0"/>
        <w:ind w:left="0"/>
        <w:jc w:val="both"/>
      </w:pPr>
      <w:r>
        <w:rPr>
          <w:rFonts w:ascii="Times New Roman"/>
          <w:b w:val="false"/>
          <w:i w:val="false"/>
          <w:color w:val="000000"/>
          <w:sz w:val="28"/>
        </w:rPr>
        <w:t xml:space="preserve">       Председатель комиссии:                   (подпись)</w:t>
      </w:r>
    </w:p>
    <w:p>
      <w:pPr>
        <w:spacing w:after="0"/>
        <w:ind w:left="0"/>
        <w:jc w:val="both"/>
      </w:pPr>
      <w:r>
        <w:rPr>
          <w:rFonts w:ascii="Times New Roman"/>
          <w:b w:val="false"/>
          <w:i w:val="false"/>
          <w:color w:val="000000"/>
          <w:sz w:val="28"/>
        </w:rPr>
        <w:t xml:space="preserve">       Члены комиссии                         (подписи)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к Инструкции по проведению</w:t>
            </w:r>
            <w:r>
              <w:br/>
            </w:r>
            <w:r>
              <w:rPr>
                <w:rFonts w:ascii="Times New Roman"/>
                <w:b w:val="false"/>
                <w:i w:val="false"/>
                <w:color w:val="000000"/>
                <w:sz w:val="20"/>
              </w:rPr>
              <w:t xml:space="preserve">обследования технического </w:t>
            </w:r>
            <w:r>
              <w:br/>
            </w:r>
            <w:r>
              <w:rPr>
                <w:rFonts w:ascii="Times New Roman"/>
                <w:b w:val="false"/>
                <w:i w:val="false"/>
                <w:color w:val="000000"/>
                <w:sz w:val="20"/>
              </w:rPr>
              <w:t xml:space="preserve">состояния стреловых </w:t>
            </w:r>
            <w:r>
              <w:br/>
            </w:r>
            <w:r>
              <w:rPr>
                <w:rFonts w:ascii="Times New Roman"/>
                <w:b w:val="false"/>
                <w:i w:val="false"/>
                <w:color w:val="000000"/>
                <w:sz w:val="20"/>
              </w:rPr>
              <w:t>самоходных кранов</w:t>
            </w:r>
            <w:r>
              <w:br/>
            </w:r>
            <w:r>
              <w:rPr>
                <w:rFonts w:ascii="Times New Roman"/>
                <w:b w:val="false"/>
                <w:i w:val="false"/>
                <w:color w:val="000000"/>
                <w:sz w:val="20"/>
              </w:rPr>
              <w:t>общего назначения с истекшим</w:t>
            </w:r>
            <w:r>
              <w:br/>
            </w:r>
            <w:r>
              <w:rPr>
                <w:rFonts w:ascii="Times New Roman"/>
                <w:b w:val="false"/>
                <w:i w:val="false"/>
                <w:color w:val="000000"/>
                <w:sz w:val="20"/>
              </w:rPr>
              <w:t xml:space="preserve">сроком службы с целью </w:t>
            </w:r>
            <w:r>
              <w:br/>
            </w:r>
            <w:r>
              <w:rPr>
                <w:rFonts w:ascii="Times New Roman"/>
                <w:b w:val="false"/>
                <w:i w:val="false"/>
                <w:color w:val="000000"/>
                <w:sz w:val="20"/>
              </w:rPr>
              <w:t xml:space="preserve">определения возможности их </w:t>
            </w:r>
            <w:r>
              <w:br/>
            </w:r>
            <w:r>
              <w:rPr>
                <w:rFonts w:ascii="Times New Roman"/>
                <w:b w:val="false"/>
                <w:i w:val="false"/>
                <w:color w:val="000000"/>
                <w:sz w:val="20"/>
              </w:rPr>
              <w:t>дальнейшей эксплуатации</w:t>
            </w:r>
          </w:p>
        </w:tc>
      </w:tr>
    </w:tbl>
    <w:p>
      <w:pPr>
        <w:spacing w:after="0"/>
        <w:ind w:left="0"/>
        <w:jc w:val="both"/>
      </w:pPr>
      <w:bookmarkStart w:name="z970" w:id="767"/>
      <w:r>
        <w:rPr>
          <w:rFonts w:ascii="Times New Roman"/>
          <w:b w:val="false"/>
          <w:i w:val="false"/>
          <w:color w:val="000000"/>
          <w:sz w:val="28"/>
        </w:rPr>
        <w:t>
                                                       Утверждаю:</w:t>
      </w:r>
    </w:p>
    <w:bookmarkEnd w:id="767"/>
    <w:p>
      <w:pPr>
        <w:spacing w:after="0"/>
        <w:ind w:left="0"/>
        <w:jc w:val="both"/>
      </w:pPr>
      <w:r>
        <w:rPr>
          <w:rFonts w:ascii="Times New Roman"/>
          <w:b w:val="false"/>
          <w:i w:val="false"/>
          <w:color w:val="000000"/>
          <w:sz w:val="28"/>
        </w:rPr>
        <w:t xml:space="preserve">                                                       Директор</w:t>
      </w:r>
    </w:p>
    <w:p>
      <w:pPr>
        <w:spacing w:after="0"/>
        <w:ind w:left="0"/>
        <w:jc w:val="both"/>
      </w:pPr>
      <w:bookmarkStart w:name="z971" w:id="768"/>
      <w:r>
        <w:rPr>
          <w:rFonts w:ascii="Times New Roman"/>
          <w:b w:val="false"/>
          <w:i w:val="false"/>
          <w:color w:val="000000"/>
          <w:sz w:val="28"/>
        </w:rPr>
        <w:t>
                                           _____________________________________</w:t>
      </w:r>
    </w:p>
    <w:bookmarkEnd w:id="768"/>
    <w:p>
      <w:pPr>
        <w:spacing w:after="0"/>
        <w:ind w:left="0"/>
        <w:jc w:val="both"/>
      </w:pPr>
      <w:r>
        <w:rPr>
          <w:rFonts w:ascii="Times New Roman"/>
          <w:b w:val="false"/>
          <w:i w:val="false"/>
          <w:color w:val="000000"/>
          <w:sz w:val="28"/>
        </w:rPr>
        <w:t xml:space="preserve">                                                 (наименование организации)</w:t>
      </w:r>
    </w:p>
    <w:p>
      <w:pPr>
        <w:spacing w:after="0"/>
        <w:ind w:left="0"/>
        <w:jc w:val="both"/>
      </w:pPr>
      <w:r>
        <w:rPr>
          <w:rFonts w:ascii="Times New Roman"/>
          <w:b w:val="false"/>
          <w:i w:val="false"/>
          <w:color w:val="000000"/>
          <w:sz w:val="28"/>
        </w:rPr>
        <w:t xml:space="preserve">                                           _____________________________________</w:t>
      </w:r>
    </w:p>
    <w:p>
      <w:pPr>
        <w:spacing w:after="0"/>
        <w:ind w:left="0"/>
        <w:jc w:val="both"/>
      </w:pPr>
      <w:r>
        <w:rPr>
          <w:rFonts w:ascii="Times New Roman"/>
          <w:b w:val="false"/>
          <w:i w:val="false"/>
          <w:color w:val="000000"/>
          <w:sz w:val="28"/>
        </w:rPr>
        <w:t xml:space="preserve">                                           (фамилия, имя, отчество (при его наличии))</w:t>
      </w:r>
    </w:p>
    <w:bookmarkStart w:name="z972" w:id="769"/>
    <w:p>
      <w:pPr>
        <w:spacing w:after="0"/>
        <w:ind w:left="0"/>
        <w:jc w:val="left"/>
      </w:pPr>
      <w:r>
        <w:rPr>
          <w:rFonts w:ascii="Times New Roman"/>
          <w:b/>
          <w:i w:val="false"/>
          <w:color w:val="000000"/>
        </w:rPr>
        <w:t xml:space="preserve"> ПРОТОКОЛ испытаний крана на соответствие паспортным данным</w:t>
      </w:r>
    </w:p>
    <w:bookmarkEnd w:id="769"/>
    <w:p>
      <w:pPr>
        <w:spacing w:after="0"/>
        <w:ind w:left="0"/>
        <w:jc w:val="both"/>
      </w:pPr>
      <w:bookmarkStart w:name="z973" w:id="770"/>
      <w:r>
        <w:rPr>
          <w:rFonts w:ascii="Times New Roman"/>
          <w:b w:val="false"/>
          <w:i w:val="false"/>
          <w:color w:val="000000"/>
          <w:sz w:val="28"/>
        </w:rPr>
        <w:t>
      ________________________________________________________________</w:t>
      </w:r>
    </w:p>
    <w:bookmarkEnd w:id="770"/>
    <w:p>
      <w:pPr>
        <w:spacing w:after="0"/>
        <w:ind w:left="0"/>
        <w:jc w:val="both"/>
      </w:pPr>
      <w:r>
        <w:rPr>
          <w:rFonts w:ascii="Times New Roman"/>
          <w:b w:val="false"/>
          <w:i w:val="false"/>
          <w:color w:val="000000"/>
          <w:sz w:val="28"/>
        </w:rPr>
        <w:t>(наименование, марка крана и заводской номер)</w:t>
      </w:r>
    </w:p>
    <w:p>
      <w:pPr>
        <w:spacing w:after="0"/>
        <w:ind w:left="0"/>
        <w:jc w:val="both"/>
      </w:pPr>
      <w:bookmarkStart w:name="z974" w:id="771"/>
      <w:r>
        <w:rPr>
          <w:rFonts w:ascii="Times New Roman"/>
          <w:b w:val="false"/>
          <w:i w:val="false"/>
          <w:color w:val="000000"/>
          <w:sz w:val="28"/>
        </w:rPr>
        <w:t>
      _________________________________________________________________________</w:t>
      </w:r>
    </w:p>
    <w:bookmarkEnd w:id="771"/>
    <w:p>
      <w:pPr>
        <w:spacing w:after="0"/>
        <w:ind w:left="0"/>
        <w:jc w:val="both"/>
      </w:pPr>
      <w:r>
        <w:rPr>
          <w:rFonts w:ascii="Times New Roman"/>
          <w:b w:val="false"/>
          <w:i w:val="false"/>
          <w:color w:val="000000"/>
          <w:sz w:val="28"/>
        </w:rPr>
        <w:t xml:space="preserve">             (место проведения испытаний)             (дата испытаний)</w:t>
      </w:r>
    </w:p>
    <w:p>
      <w:pPr>
        <w:spacing w:after="0"/>
        <w:ind w:left="0"/>
        <w:jc w:val="both"/>
      </w:pPr>
      <w:r>
        <w:rPr>
          <w:rFonts w:ascii="Times New Roman"/>
          <w:b w:val="false"/>
          <w:i w:val="false"/>
          <w:color w:val="000000"/>
          <w:sz w:val="28"/>
        </w:rPr>
        <w:t xml:space="preserve">       Комиссия _________________________________________________________________</w:t>
      </w:r>
    </w:p>
    <w:p>
      <w:pPr>
        <w:spacing w:after="0"/>
        <w:ind w:left="0"/>
        <w:jc w:val="both"/>
      </w:pPr>
      <w:r>
        <w:rPr>
          <w:rFonts w:ascii="Times New Roman"/>
          <w:b w:val="false"/>
          <w:i w:val="false"/>
          <w:color w:val="000000"/>
          <w:sz w:val="28"/>
        </w:rPr>
        <w:t xml:space="preserve">                   (наименование организации, проводившей испытания)</w:t>
      </w:r>
    </w:p>
    <w:p>
      <w:pPr>
        <w:spacing w:after="0"/>
        <w:ind w:left="0"/>
        <w:jc w:val="both"/>
      </w:pPr>
      <w:r>
        <w:rPr>
          <w:rFonts w:ascii="Times New Roman"/>
          <w:b w:val="false"/>
          <w:i w:val="false"/>
          <w:color w:val="000000"/>
          <w:sz w:val="28"/>
        </w:rPr>
        <w:t xml:space="preserve">       в составе:</w:t>
      </w:r>
    </w:p>
    <w:p>
      <w:pPr>
        <w:spacing w:after="0"/>
        <w:ind w:left="0"/>
        <w:jc w:val="both"/>
      </w:pPr>
      <w:r>
        <w:rPr>
          <w:rFonts w:ascii="Times New Roman"/>
          <w:b w:val="false"/>
          <w:i w:val="false"/>
          <w:color w:val="000000"/>
          <w:sz w:val="28"/>
        </w:rPr>
        <w:t xml:space="preserve">       Председатель комиссии                   (Фамилия, инициалы)</w:t>
      </w:r>
    </w:p>
    <w:p>
      <w:pPr>
        <w:spacing w:after="0"/>
        <w:ind w:left="0"/>
        <w:jc w:val="both"/>
      </w:pPr>
      <w:r>
        <w:rPr>
          <w:rFonts w:ascii="Times New Roman"/>
          <w:b w:val="false"/>
          <w:i w:val="false"/>
          <w:color w:val="000000"/>
          <w:sz w:val="28"/>
        </w:rPr>
        <w:t xml:space="preserve">       Члены                               (Фамилия, инициалы)</w:t>
      </w:r>
    </w:p>
    <w:p>
      <w:pPr>
        <w:spacing w:after="0"/>
        <w:ind w:left="0"/>
        <w:jc w:val="both"/>
      </w:pPr>
      <w:r>
        <w:rPr>
          <w:rFonts w:ascii="Times New Roman"/>
          <w:b w:val="false"/>
          <w:i w:val="false"/>
          <w:color w:val="000000"/>
          <w:sz w:val="28"/>
        </w:rPr>
        <w:t xml:space="preserve">       в соответствии с Параграфом 2 "Правил обеспечения промышленной безопасности </w:t>
      </w:r>
    </w:p>
    <w:p>
      <w:pPr>
        <w:spacing w:after="0"/>
        <w:ind w:left="0"/>
        <w:jc w:val="both"/>
      </w:pPr>
      <w:r>
        <w:rPr>
          <w:rFonts w:ascii="Times New Roman"/>
          <w:b w:val="false"/>
          <w:i w:val="false"/>
          <w:color w:val="000000"/>
          <w:sz w:val="28"/>
        </w:rPr>
        <w:t xml:space="preserve">       при эксплуатации грузоподъемных механизмов", утвержденных приказом Министра</w:t>
      </w:r>
    </w:p>
    <w:p>
      <w:pPr>
        <w:spacing w:after="0"/>
        <w:ind w:left="0"/>
        <w:jc w:val="both"/>
      </w:pPr>
      <w:r>
        <w:rPr>
          <w:rFonts w:ascii="Times New Roman"/>
          <w:b w:val="false"/>
          <w:i w:val="false"/>
          <w:color w:val="000000"/>
          <w:sz w:val="28"/>
        </w:rPr>
        <w:t xml:space="preserve">       по инвестициям и развитию Республики Казахстан от 30 декабря 2014 года № 359 </w:t>
      </w:r>
    </w:p>
    <w:p>
      <w:pPr>
        <w:spacing w:after="0"/>
        <w:ind w:left="0"/>
        <w:jc w:val="both"/>
      </w:pPr>
      <w:r>
        <w:rPr>
          <w:rFonts w:ascii="Times New Roman"/>
          <w:b w:val="false"/>
          <w:i w:val="false"/>
          <w:color w:val="000000"/>
          <w:sz w:val="28"/>
        </w:rPr>
        <w:t xml:space="preserve">       (зарегистрирован в Реестре государственной регистрации нормативных правовых актов под № 10332)</w:t>
      </w:r>
    </w:p>
    <w:p>
      <w:pPr>
        <w:spacing w:after="0"/>
        <w:ind w:left="0"/>
        <w:jc w:val="both"/>
      </w:pPr>
      <w:r>
        <w:rPr>
          <w:rFonts w:ascii="Times New Roman"/>
          <w:b w:val="false"/>
          <w:i w:val="false"/>
          <w:color w:val="000000"/>
          <w:sz w:val="28"/>
        </w:rPr>
        <w:t xml:space="preserve">       (далее – Правила), ______________________________________________</w:t>
      </w:r>
    </w:p>
    <w:p>
      <w:pPr>
        <w:spacing w:after="0"/>
        <w:ind w:left="0"/>
        <w:jc w:val="both"/>
      </w:pPr>
      <w:r>
        <w:rPr>
          <w:rFonts w:ascii="Times New Roman"/>
          <w:b w:val="false"/>
          <w:i w:val="false"/>
          <w:color w:val="000000"/>
          <w:sz w:val="28"/>
        </w:rPr>
        <w:t xml:space="preserve">                                     (модель крана, заводской номер),</w:t>
      </w:r>
    </w:p>
    <w:p>
      <w:pPr>
        <w:spacing w:after="0"/>
        <w:ind w:left="0"/>
        <w:jc w:val="both"/>
      </w:pPr>
      <w:r>
        <w:rPr>
          <w:rFonts w:ascii="Times New Roman"/>
          <w:b w:val="false"/>
          <w:i w:val="false"/>
          <w:color w:val="000000"/>
          <w:sz w:val="28"/>
        </w:rPr>
        <w:t xml:space="preserve">       изготовленного ____________________________________________________________</w:t>
      </w:r>
    </w:p>
    <w:p>
      <w:pPr>
        <w:spacing w:after="0"/>
        <w:ind w:left="0"/>
        <w:jc w:val="both"/>
      </w:pPr>
      <w:r>
        <w:rPr>
          <w:rFonts w:ascii="Times New Roman"/>
          <w:b w:val="false"/>
          <w:i w:val="false"/>
          <w:color w:val="000000"/>
          <w:sz w:val="28"/>
        </w:rPr>
        <w:t xml:space="preserve">                         (наименование завода-изготовителя),</w:t>
      </w:r>
    </w:p>
    <w:p>
      <w:pPr>
        <w:spacing w:after="0"/>
        <w:ind w:left="0"/>
        <w:jc w:val="both"/>
      </w:pPr>
      <w:r>
        <w:rPr>
          <w:rFonts w:ascii="Times New Roman"/>
          <w:b w:val="false"/>
          <w:i w:val="false"/>
          <w:color w:val="000000"/>
          <w:sz w:val="28"/>
        </w:rPr>
        <w:t xml:space="preserve">       находящегося в эксплуатации ________________________________________________ </w:t>
      </w:r>
    </w:p>
    <w:p>
      <w:pPr>
        <w:spacing w:after="0"/>
        <w:ind w:left="0"/>
        <w:jc w:val="both"/>
      </w:pPr>
      <w:r>
        <w:rPr>
          <w:rFonts w:ascii="Times New Roman"/>
          <w:b w:val="false"/>
          <w:i w:val="false"/>
          <w:color w:val="000000"/>
          <w:sz w:val="28"/>
        </w:rPr>
        <w:t xml:space="preserve">________________________________________________________________________________ </w:t>
      </w:r>
    </w:p>
    <w:p>
      <w:pPr>
        <w:spacing w:after="0"/>
        <w:ind w:left="0"/>
        <w:jc w:val="both"/>
      </w:pPr>
      <w:r>
        <w:rPr>
          <w:rFonts w:ascii="Times New Roman"/>
          <w:b w:val="false"/>
          <w:i w:val="false"/>
          <w:color w:val="000000"/>
          <w:sz w:val="28"/>
        </w:rPr>
        <w:t xml:space="preserve">             (наименование эксплуатирующей организации, владельца крана)</w:t>
      </w:r>
    </w:p>
    <w:p>
      <w:pPr>
        <w:spacing w:after="0"/>
        <w:ind w:left="0"/>
        <w:jc w:val="both"/>
      </w:pPr>
      <w:r>
        <w:rPr>
          <w:rFonts w:ascii="Times New Roman"/>
          <w:b w:val="false"/>
          <w:i w:val="false"/>
          <w:color w:val="000000"/>
          <w:sz w:val="28"/>
        </w:rPr>
        <w:t xml:space="preserve">       Согласно требованиям Параграфа 2 Правил и раздела 3.1 международного стандарта </w:t>
      </w:r>
    </w:p>
    <w:p>
      <w:pPr>
        <w:spacing w:after="0"/>
        <w:ind w:left="0"/>
        <w:jc w:val="both"/>
      </w:pPr>
      <w:r>
        <w:rPr>
          <w:rFonts w:ascii="Times New Roman"/>
          <w:b w:val="false"/>
          <w:i w:val="false"/>
          <w:color w:val="000000"/>
          <w:sz w:val="28"/>
        </w:rPr>
        <w:t xml:space="preserve">       ISO 4310:2009 "Подъемные краны. Методика и процедуры проведения испытания" </w:t>
      </w:r>
    </w:p>
    <w:p>
      <w:pPr>
        <w:spacing w:after="0"/>
        <w:ind w:left="0"/>
        <w:jc w:val="both"/>
      </w:pPr>
      <w:r>
        <w:rPr>
          <w:rFonts w:ascii="Times New Roman"/>
          <w:b w:val="false"/>
          <w:i w:val="false"/>
          <w:color w:val="000000"/>
          <w:sz w:val="28"/>
        </w:rPr>
        <w:t xml:space="preserve">       были проведены испытания на соответствие крана паспортным данным.</w:t>
      </w:r>
    </w:p>
    <w:p>
      <w:pPr>
        <w:spacing w:after="0"/>
        <w:ind w:left="0"/>
        <w:jc w:val="both"/>
      </w:pPr>
      <w:r>
        <w:rPr>
          <w:rFonts w:ascii="Times New Roman"/>
          <w:b w:val="false"/>
          <w:i w:val="false"/>
          <w:color w:val="000000"/>
          <w:sz w:val="28"/>
        </w:rPr>
        <w:t xml:space="preserve">       Испытания проводились ____________________________________________________</w:t>
      </w:r>
    </w:p>
    <w:p>
      <w:pPr>
        <w:spacing w:after="0"/>
        <w:ind w:left="0"/>
        <w:jc w:val="both"/>
      </w:pPr>
      <w:r>
        <w:rPr>
          <w:rFonts w:ascii="Times New Roman"/>
          <w:b w:val="false"/>
          <w:i w:val="false"/>
          <w:color w:val="000000"/>
          <w:sz w:val="28"/>
        </w:rPr>
        <w:t xml:space="preserve">                               (место проведения испытаний)</w:t>
      </w:r>
    </w:p>
    <w:p>
      <w:pPr>
        <w:spacing w:after="0"/>
        <w:ind w:left="0"/>
        <w:jc w:val="both"/>
      </w:pPr>
      <w:r>
        <w:rPr>
          <w:rFonts w:ascii="Times New Roman"/>
          <w:b w:val="false"/>
          <w:i w:val="false"/>
          <w:color w:val="000000"/>
          <w:sz w:val="28"/>
        </w:rPr>
        <w:t xml:space="preserve">       на горизонтальной площадке при ветре ________________________________________</w:t>
      </w:r>
    </w:p>
    <w:p>
      <w:pPr>
        <w:spacing w:after="0"/>
        <w:ind w:left="0"/>
        <w:jc w:val="both"/>
      </w:pPr>
      <w:r>
        <w:rPr>
          <w:rFonts w:ascii="Times New Roman"/>
          <w:b w:val="false"/>
          <w:i w:val="false"/>
          <w:color w:val="000000"/>
          <w:sz w:val="28"/>
        </w:rPr>
        <w:t xml:space="preserve">                                                 (не более 8,3 м/с)</w:t>
      </w:r>
    </w:p>
    <w:p>
      <w:pPr>
        <w:spacing w:after="0"/>
        <w:ind w:left="0"/>
        <w:jc w:val="both"/>
      </w:pPr>
      <w:r>
        <w:rPr>
          <w:rFonts w:ascii="Times New Roman"/>
          <w:b w:val="false"/>
          <w:i w:val="false"/>
          <w:color w:val="000000"/>
          <w:sz w:val="28"/>
        </w:rPr>
        <w:t xml:space="preserve">       для стрелы __________________________</w:t>
      </w:r>
    </w:p>
    <w:bookmarkStart w:name="z975" w:id="772"/>
    <w:p>
      <w:pPr>
        <w:spacing w:after="0"/>
        <w:ind w:left="0"/>
        <w:jc w:val="both"/>
      </w:pPr>
      <w:r>
        <w:rPr>
          <w:rFonts w:ascii="Times New Roman"/>
          <w:b w:val="false"/>
          <w:i w:val="false"/>
          <w:color w:val="000000"/>
          <w:sz w:val="28"/>
        </w:rPr>
        <w:t>
                         (длины стрел)</w:t>
      </w:r>
    </w:p>
    <w:bookmarkEnd w:id="772"/>
    <w:bookmarkStart w:name="z976" w:id="773"/>
    <w:p>
      <w:pPr>
        <w:spacing w:after="0"/>
        <w:ind w:left="0"/>
        <w:jc w:val="both"/>
      </w:pPr>
      <w:r>
        <w:rPr>
          <w:rFonts w:ascii="Times New Roman"/>
          <w:b w:val="false"/>
          <w:i w:val="false"/>
          <w:color w:val="000000"/>
          <w:sz w:val="28"/>
        </w:rPr>
        <w:t>
      в соответствии с паспортными грузовыми характеристиками.</w:t>
      </w:r>
    </w:p>
    <w:bookmarkEnd w:id="773"/>
    <w:bookmarkStart w:name="z977" w:id="774"/>
    <w:p>
      <w:pPr>
        <w:spacing w:after="0"/>
        <w:ind w:left="0"/>
        <w:jc w:val="both"/>
      </w:pPr>
      <w:r>
        <w:rPr>
          <w:rFonts w:ascii="Times New Roman"/>
          <w:b w:val="false"/>
          <w:i w:val="false"/>
          <w:color w:val="000000"/>
          <w:sz w:val="28"/>
        </w:rPr>
        <w:t>
      При испытании проверялись следующие параметры:</w:t>
      </w:r>
    </w:p>
    <w:bookmarkEnd w:id="774"/>
    <w:bookmarkStart w:name="z978" w:id="775"/>
    <w:p>
      <w:pPr>
        <w:spacing w:after="0"/>
        <w:ind w:left="0"/>
        <w:jc w:val="both"/>
      </w:pPr>
      <w:r>
        <w:rPr>
          <w:rFonts w:ascii="Times New Roman"/>
          <w:b w:val="false"/>
          <w:i w:val="false"/>
          <w:color w:val="000000"/>
          <w:sz w:val="28"/>
        </w:rPr>
        <w:t>
      высота подъема груза;</w:t>
      </w:r>
    </w:p>
    <w:bookmarkEnd w:id="775"/>
    <w:bookmarkStart w:name="z979" w:id="776"/>
    <w:p>
      <w:pPr>
        <w:spacing w:after="0"/>
        <w:ind w:left="0"/>
        <w:jc w:val="both"/>
      </w:pPr>
      <w:r>
        <w:rPr>
          <w:rFonts w:ascii="Times New Roman"/>
          <w:b w:val="false"/>
          <w:i w:val="false"/>
          <w:color w:val="000000"/>
          <w:sz w:val="28"/>
        </w:rPr>
        <w:t>
      скорости подъема груза;</w:t>
      </w:r>
    </w:p>
    <w:bookmarkEnd w:id="776"/>
    <w:bookmarkStart w:name="z980" w:id="777"/>
    <w:p>
      <w:pPr>
        <w:spacing w:after="0"/>
        <w:ind w:left="0"/>
        <w:jc w:val="both"/>
      </w:pPr>
      <w:r>
        <w:rPr>
          <w:rFonts w:ascii="Times New Roman"/>
          <w:b w:val="false"/>
          <w:i w:val="false"/>
          <w:color w:val="000000"/>
          <w:sz w:val="28"/>
        </w:rPr>
        <w:t>
      скорости посадки;</w:t>
      </w:r>
    </w:p>
    <w:bookmarkEnd w:id="777"/>
    <w:bookmarkStart w:name="z981" w:id="778"/>
    <w:p>
      <w:pPr>
        <w:spacing w:after="0"/>
        <w:ind w:left="0"/>
        <w:jc w:val="both"/>
      </w:pPr>
      <w:r>
        <w:rPr>
          <w:rFonts w:ascii="Times New Roman"/>
          <w:b w:val="false"/>
          <w:i w:val="false"/>
          <w:color w:val="000000"/>
          <w:sz w:val="28"/>
        </w:rPr>
        <w:t>
      скорости поворота;</w:t>
      </w:r>
    </w:p>
    <w:bookmarkEnd w:id="778"/>
    <w:bookmarkStart w:name="z982" w:id="779"/>
    <w:p>
      <w:pPr>
        <w:spacing w:after="0"/>
        <w:ind w:left="0"/>
        <w:jc w:val="both"/>
      </w:pPr>
      <w:r>
        <w:rPr>
          <w:rFonts w:ascii="Times New Roman"/>
          <w:b w:val="false"/>
          <w:i w:val="false"/>
          <w:color w:val="000000"/>
          <w:sz w:val="28"/>
        </w:rPr>
        <w:t>
      время изменения вылета (гидроцилиндром подъема стрелы);</w:t>
      </w:r>
    </w:p>
    <w:bookmarkEnd w:id="779"/>
    <w:bookmarkStart w:name="z983" w:id="780"/>
    <w:p>
      <w:pPr>
        <w:spacing w:after="0"/>
        <w:ind w:left="0"/>
        <w:jc w:val="both"/>
      </w:pPr>
      <w:r>
        <w:rPr>
          <w:rFonts w:ascii="Times New Roman"/>
          <w:b w:val="false"/>
          <w:i w:val="false"/>
          <w:color w:val="000000"/>
          <w:sz w:val="28"/>
        </w:rPr>
        <w:t>
      время телескопирования.</w:t>
      </w:r>
    </w:p>
    <w:bookmarkEnd w:id="780"/>
    <w:bookmarkStart w:name="z984" w:id="781"/>
    <w:p>
      <w:pPr>
        <w:spacing w:after="0"/>
        <w:ind w:left="0"/>
        <w:jc w:val="both"/>
      </w:pPr>
      <w:r>
        <w:rPr>
          <w:rFonts w:ascii="Times New Roman"/>
          <w:b w:val="false"/>
          <w:i w:val="false"/>
          <w:color w:val="000000"/>
          <w:sz w:val="28"/>
        </w:rPr>
        <w:t>
      Проверка высоты подъема груза</w:t>
      </w:r>
    </w:p>
    <w:bookmarkEnd w:id="7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стрелы 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Измеряемые параметры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Вылет,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подъема крюка, 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паспорту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паспорту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85" w:id="782"/>
    <w:p>
      <w:pPr>
        <w:spacing w:after="0"/>
        <w:ind w:left="0"/>
        <w:jc w:val="both"/>
      </w:pPr>
      <w:r>
        <w:rPr>
          <w:rFonts w:ascii="Times New Roman"/>
          <w:b w:val="false"/>
          <w:i w:val="false"/>
          <w:color w:val="000000"/>
          <w:sz w:val="28"/>
        </w:rPr>
        <w:t>
      Проверка скоростных параметров крана</w:t>
      </w:r>
    </w:p>
    <w:bookmarkEnd w:id="782"/>
    <w:bookmarkStart w:name="z986" w:id="783"/>
    <w:p>
      <w:pPr>
        <w:spacing w:after="0"/>
        <w:ind w:left="0"/>
        <w:jc w:val="both"/>
      </w:pPr>
      <w:r>
        <w:rPr>
          <w:rFonts w:ascii="Times New Roman"/>
          <w:b w:val="false"/>
          <w:i w:val="false"/>
          <w:color w:val="000000"/>
          <w:sz w:val="28"/>
        </w:rPr>
        <w:t>
      Проверка всех скоростных параметров проводилась по времени прохождения заданного (контрольного) участка пути при работе с грузом.</w:t>
      </w:r>
    </w:p>
    <w:bookmarkEnd w:id="783"/>
    <w:bookmarkStart w:name="z987" w:id="784"/>
    <w:p>
      <w:pPr>
        <w:spacing w:after="0"/>
        <w:ind w:left="0"/>
        <w:jc w:val="both"/>
      </w:pPr>
      <w:r>
        <w:rPr>
          <w:rFonts w:ascii="Times New Roman"/>
          <w:b w:val="false"/>
          <w:i w:val="false"/>
          <w:color w:val="000000"/>
          <w:sz w:val="28"/>
        </w:rPr>
        <w:t>
      Величины заданного участка пути (S) и испытательного груза (Q) принимались следующим образом:</w:t>
      </w:r>
    </w:p>
    <w:bookmarkEnd w:id="784"/>
    <w:bookmarkStart w:name="z988" w:id="785"/>
    <w:p>
      <w:pPr>
        <w:spacing w:after="0"/>
        <w:ind w:left="0"/>
        <w:jc w:val="both"/>
      </w:pPr>
      <w:r>
        <w:rPr>
          <w:rFonts w:ascii="Times New Roman"/>
          <w:b w:val="false"/>
          <w:i w:val="false"/>
          <w:color w:val="000000"/>
          <w:sz w:val="28"/>
        </w:rPr>
        <w:t>
      при определении скоростей подъема (опускания) груза</w:t>
      </w:r>
    </w:p>
    <w:bookmarkEnd w:id="785"/>
    <w:bookmarkStart w:name="z989" w:id="786"/>
    <w:p>
      <w:pPr>
        <w:spacing w:after="0"/>
        <w:ind w:left="0"/>
        <w:jc w:val="both"/>
      </w:pPr>
      <w:r>
        <w:rPr>
          <w:rFonts w:ascii="Times New Roman"/>
          <w:b w:val="false"/>
          <w:i w:val="false"/>
          <w:color w:val="000000"/>
          <w:sz w:val="28"/>
        </w:rPr>
        <w:t>
      в диапазоне номинальной скорости S = 1 м, Q = Q</w:t>
      </w:r>
      <w:r>
        <w:rPr>
          <w:rFonts w:ascii="Times New Roman"/>
          <w:b w:val="false"/>
          <w:i w:val="false"/>
          <w:color w:val="000000"/>
          <w:vertAlign w:val="subscript"/>
        </w:rPr>
        <w:t>max</w:t>
      </w:r>
      <w:r>
        <w:rPr>
          <w:rFonts w:ascii="Times New Roman"/>
          <w:b w:val="false"/>
          <w:i w:val="false"/>
          <w:color w:val="000000"/>
          <w:sz w:val="28"/>
        </w:rPr>
        <w:t>;</w:t>
      </w:r>
    </w:p>
    <w:bookmarkEnd w:id="786"/>
    <w:bookmarkStart w:name="z990" w:id="787"/>
    <w:p>
      <w:pPr>
        <w:spacing w:after="0"/>
        <w:ind w:left="0"/>
        <w:jc w:val="both"/>
      </w:pPr>
      <w:r>
        <w:rPr>
          <w:rFonts w:ascii="Times New Roman"/>
          <w:b w:val="false"/>
          <w:i w:val="false"/>
          <w:color w:val="000000"/>
          <w:sz w:val="28"/>
        </w:rPr>
        <w:t>
      в диапазоне посадочной скорости S = 0,1 м, Q = Q</w:t>
      </w:r>
      <w:r>
        <w:rPr>
          <w:rFonts w:ascii="Times New Roman"/>
          <w:b w:val="false"/>
          <w:i w:val="false"/>
          <w:color w:val="000000"/>
          <w:vertAlign w:val="subscript"/>
        </w:rPr>
        <w:t>max</w:t>
      </w:r>
      <w:r>
        <w:rPr>
          <w:rFonts w:ascii="Times New Roman"/>
          <w:b w:val="false"/>
          <w:i w:val="false"/>
          <w:color w:val="000000"/>
          <w:sz w:val="28"/>
        </w:rPr>
        <w:t>;</w:t>
      </w:r>
    </w:p>
    <w:bookmarkEnd w:id="787"/>
    <w:bookmarkStart w:name="z991" w:id="788"/>
    <w:p>
      <w:pPr>
        <w:spacing w:after="0"/>
        <w:ind w:left="0"/>
        <w:jc w:val="both"/>
      </w:pPr>
      <w:r>
        <w:rPr>
          <w:rFonts w:ascii="Times New Roman"/>
          <w:b w:val="false"/>
          <w:i w:val="false"/>
          <w:color w:val="000000"/>
          <w:sz w:val="28"/>
        </w:rPr>
        <w:t>
      в диапазоне увеличенной скорости*) S = 1 м, Q = 0;</w:t>
      </w:r>
    </w:p>
    <w:bookmarkEnd w:id="788"/>
    <w:bookmarkStart w:name="z992" w:id="789"/>
    <w:p>
      <w:pPr>
        <w:spacing w:after="0"/>
        <w:ind w:left="0"/>
        <w:jc w:val="both"/>
      </w:pPr>
      <w:r>
        <w:rPr>
          <w:rFonts w:ascii="Times New Roman"/>
          <w:b w:val="false"/>
          <w:i w:val="false"/>
          <w:color w:val="000000"/>
          <w:sz w:val="28"/>
        </w:rPr>
        <w:t>
      Примечание *: Скорость определялась при наибольшей кратности полиспаста на наибольшей длине стрелы (для данного полиспаста), обеспечивающей однослойную навивку каната на барабан.</w:t>
      </w:r>
    </w:p>
    <w:bookmarkEnd w:id="789"/>
    <w:bookmarkStart w:name="z993" w:id="790"/>
    <w:p>
      <w:pPr>
        <w:spacing w:after="0"/>
        <w:ind w:left="0"/>
        <w:jc w:val="both"/>
      </w:pPr>
      <w:r>
        <w:rPr>
          <w:rFonts w:ascii="Times New Roman"/>
          <w:b w:val="false"/>
          <w:i w:val="false"/>
          <w:color w:val="000000"/>
          <w:sz w:val="28"/>
        </w:rPr>
        <w:t>
      при определении скорости поворота (частоты вращения) поворотной части</w:t>
      </w:r>
    </w:p>
    <w:bookmarkEnd w:id="790"/>
    <w:bookmarkStart w:name="z994" w:id="791"/>
    <w:p>
      <w:pPr>
        <w:spacing w:after="0"/>
        <w:ind w:left="0"/>
        <w:jc w:val="both"/>
      </w:pPr>
      <w:r>
        <w:rPr>
          <w:rFonts w:ascii="Times New Roman"/>
          <w:b w:val="false"/>
          <w:i w:val="false"/>
          <w:color w:val="000000"/>
          <w:sz w:val="28"/>
        </w:rPr>
        <w:t>
      в диапазоне скорости n &gt; 1 об/мин S = 0,5 оборота, Q = Q</w:t>
      </w:r>
      <w:r>
        <w:rPr>
          <w:rFonts w:ascii="Times New Roman"/>
          <w:b w:val="false"/>
          <w:i w:val="false"/>
          <w:color w:val="000000"/>
          <w:vertAlign w:val="subscript"/>
        </w:rPr>
        <w:t>max</w:t>
      </w:r>
      <w:r>
        <w:rPr>
          <w:rFonts w:ascii="Times New Roman"/>
          <w:b w:val="false"/>
          <w:i w:val="false"/>
          <w:color w:val="000000"/>
          <w:sz w:val="28"/>
        </w:rPr>
        <w:t>;</w:t>
      </w:r>
    </w:p>
    <w:bookmarkEnd w:id="791"/>
    <w:bookmarkStart w:name="z995" w:id="792"/>
    <w:p>
      <w:pPr>
        <w:spacing w:after="0"/>
        <w:ind w:left="0"/>
        <w:jc w:val="both"/>
      </w:pPr>
      <w:r>
        <w:rPr>
          <w:rFonts w:ascii="Times New Roman"/>
          <w:b w:val="false"/>
          <w:i w:val="false"/>
          <w:color w:val="000000"/>
          <w:sz w:val="28"/>
        </w:rPr>
        <w:t>
      в диапазоне скорости n &lt; 1 об/мин S = 0,1 оборота, Q = Q</w:t>
      </w:r>
      <w:r>
        <w:rPr>
          <w:rFonts w:ascii="Times New Roman"/>
          <w:b w:val="false"/>
          <w:i w:val="false"/>
          <w:color w:val="000000"/>
          <w:vertAlign w:val="subscript"/>
        </w:rPr>
        <w:t>max</w:t>
      </w:r>
      <w:r>
        <w:rPr>
          <w:rFonts w:ascii="Times New Roman"/>
          <w:b w:val="false"/>
          <w:i w:val="false"/>
          <w:color w:val="000000"/>
          <w:sz w:val="28"/>
        </w:rPr>
        <w:t>;</w:t>
      </w:r>
    </w:p>
    <w:bookmarkEnd w:id="792"/>
    <w:bookmarkStart w:name="z996" w:id="793"/>
    <w:p>
      <w:pPr>
        <w:spacing w:after="0"/>
        <w:ind w:left="0"/>
        <w:jc w:val="both"/>
      </w:pPr>
      <w:r>
        <w:rPr>
          <w:rFonts w:ascii="Times New Roman"/>
          <w:b w:val="false"/>
          <w:i w:val="false"/>
          <w:color w:val="000000"/>
          <w:sz w:val="28"/>
        </w:rPr>
        <w:t>
      при определении времени изменения вылета</w:t>
      </w:r>
    </w:p>
    <w:bookmarkEnd w:id="793"/>
    <w:bookmarkStart w:name="z997" w:id="794"/>
    <w:p>
      <w:pPr>
        <w:spacing w:after="0"/>
        <w:ind w:left="0"/>
        <w:jc w:val="both"/>
      </w:pPr>
      <w:r>
        <w:rPr>
          <w:rFonts w:ascii="Times New Roman"/>
          <w:b w:val="false"/>
          <w:i w:val="false"/>
          <w:color w:val="000000"/>
          <w:sz w:val="28"/>
        </w:rPr>
        <w:t>
      S = В</w:t>
      </w:r>
      <w:r>
        <w:rPr>
          <w:rFonts w:ascii="Times New Roman"/>
          <w:b w:val="false"/>
          <w:i w:val="false"/>
          <w:color w:val="000000"/>
          <w:vertAlign w:val="subscript"/>
        </w:rPr>
        <w:t>max</w:t>
      </w:r>
      <w:r>
        <w:rPr>
          <w:rFonts w:ascii="Times New Roman"/>
          <w:b w:val="false"/>
          <w:i w:val="false"/>
          <w:color w:val="000000"/>
          <w:sz w:val="28"/>
        </w:rPr>
        <w:t xml:space="preserve"> - В</w:t>
      </w:r>
      <w:r>
        <w:rPr>
          <w:rFonts w:ascii="Times New Roman"/>
          <w:b w:val="false"/>
          <w:i w:val="false"/>
          <w:color w:val="000000"/>
          <w:vertAlign w:val="subscript"/>
        </w:rPr>
        <w:t>min</w:t>
      </w:r>
      <w:r>
        <w:rPr>
          <w:rFonts w:ascii="Times New Roman"/>
          <w:b w:val="false"/>
          <w:i w:val="false"/>
          <w:color w:val="000000"/>
          <w:sz w:val="28"/>
        </w:rPr>
        <w:t xml:space="preserve"> Q = 0;</w:t>
      </w:r>
    </w:p>
    <w:bookmarkEnd w:id="794"/>
    <w:bookmarkStart w:name="z998" w:id="795"/>
    <w:p>
      <w:pPr>
        <w:spacing w:after="0"/>
        <w:ind w:left="0"/>
        <w:jc w:val="both"/>
      </w:pPr>
      <w:r>
        <w:rPr>
          <w:rFonts w:ascii="Times New Roman"/>
          <w:b w:val="false"/>
          <w:i w:val="false"/>
          <w:color w:val="000000"/>
          <w:sz w:val="28"/>
        </w:rPr>
        <w:t>
      здесь B</w:t>
      </w:r>
      <w:r>
        <w:rPr>
          <w:rFonts w:ascii="Times New Roman"/>
          <w:b w:val="false"/>
          <w:i w:val="false"/>
          <w:color w:val="000000"/>
          <w:vertAlign w:val="subscript"/>
        </w:rPr>
        <w:t>min</w:t>
      </w:r>
      <w:r>
        <w:rPr>
          <w:rFonts w:ascii="Times New Roman"/>
          <w:b w:val="false"/>
          <w:i w:val="false"/>
          <w:color w:val="000000"/>
          <w:sz w:val="28"/>
        </w:rPr>
        <w:t>, В</w:t>
      </w:r>
      <w:r>
        <w:rPr>
          <w:rFonts w:ascii="Times New Roman"/>
          <w:b w:val="false"/>
          <w:i w:val="false"/>
          <w:color w:val="000000"/>
          <w:vertAlign w:val="subscript"/>
        </w:rPr>
        <w:t>max</w:t>
      </w:r>
      <w:r>
        <w:rPr>
          <w:rFonts w:ascii="Times New Roman"/>
          <w:b w:val="false"/>
          <w:i w:val="false"/>
          <w:color w:val="000000"/>
          <w:sz w:val="28"/>
        </w:rPr>
        <w:t xml:space="preserve"> - соответственно минимальный и максимальный вылеты стрелы;</w:t>
      </w:r>
    </w:p>
    <w:bookmarkEnd w:id="795"/>
    <w:bookmarkStart w:name="z999" w:id="796"/>
    <w:p>
      <w:pPr>
        <w:spacing w:after="0"/>
        <w:ind w:left="0"/>
        <w:jc w:val="both"/>
      </w:pPr>
      <w:r>
        <w:rPr>
          <w:rFonts w:ascii="Times New Roman"/>
          <w:b w:val="false"/>
          <w:i w:val="false"/>
          <w:color w:val="000000"/>
          <w:sz w:val="28"/>
        </w:rPr>
        <w:t>
      при определении времени телескопирования</w:t>
      </w:r>
    </w:p>
    <w:bookmarkEnd w:id="796"/>
    <w:bookmarkStart w:name="z1000" w:id="797"/>
    <w:p>
      <w:pPr>
        <w:spacing w:after="0"/>
        <w:ind w:left="0"/>
        <w:jc w:val="both"/>
      </w:pPr>
      <w:r>
        <w:rPr>
          <w:rFonts w:ascii="Times New Roman"/>
          <w:b w:val="false"/>
          <w:i w:val="false"/>
          <w:color w:val="000000"/>
          <w:sz w:val="28"/>
        </w:rPr>
        <w:t>
      S = L</w:t>
      </w:r>
      <w:r>
        <w:rPr>
          <w:rFonts w:ascii="Times New Roman"/>
          <w:b w:val="false"/>
          <w:i w:val="false"/>
          <w:color w:val="000000"/>
          <w:vertAlign w:val="subscript"/>
        </w:rPr>
        <w:t>max</w:t>
      </w:r>
      <w:r>
        <w:rPr>
          <w:rFonts w:ascii="Times New Roman"/>
          <w:b w:val="false"/>
          <w:i w:val="false"/>
          <w:color w:val="000000"/>
          <w:sz w:val="28"/>
        </w:rPr>
        <w:t xml:space="preserve"> - L</w:t>
      </w:r>
      <w:r>
        <w:rPr>
          <w:rFonts w:ascii="Times New Roman"/>
          <w:b w:val="false"/>
          <w:i w:val="false"/>
          <w:color w:val="000000"/>
          <w:vertAlign w:val="subscript"/>
        </w:rPr>
        <w:t>min</w:t>
      </w:r>
      <w:r>
        <w:rPr>
          <w:rFonts w:ascii="Times New Roman"/>
          <w:b w:val="false"/>
          <w:i w:val="false"/>
          <w:color w:val="000000"/>
          <w:sz w:val="28"/>
        </w:rPr>
        <w:t xml:space="preserve"> Q = 0;</w:t>
      </w:r>
    </w:p>
    <w:bookmarkEnd w:id="797"/>
    <w:bookmarkStart w:name="z1001" w:id="798"/>
    <w:p>
      <w:pPr>
        <w:spacing w:after="0"/>
        <w:ind w:left="0"/>
        <w:jc w:val="both"/>
      </w:pPr>
      <w:r>
        <w:rPr>
          <w:rFonts w:ascii="Times New Roman"/>
          <w:b w:val="false"/>
          <w:i w:val="false"/>
          <w:color w:val="000000"/>
          <w:sz w:val="28"/>
        </w:rPr>
        <w:t>
      здесь L</w:t>
      </w:r>
      <w:r>
        <w:rPr>
          <w:rFonts w:ascii="Times New Roman"/>
          <w:b w:val="false"/>
          <w:i w:val="false"/>
          <w:color w:val="000000"/>
          <w:vertAlign w:val="subscript"/>
        </w:rPr>
        <w:t>min</w:t>
      </w:r>
      <w:r>
        <w:rPr>
          <w:rFonts w:ascii="Times New Roman"/>
          <w:b w:val="false"/>
          <w:i w:val="false"/>
          <w:color w:val="000000"/>
          <w:sz w:val="28"/>
        </w:rPr>
        <w:t>, L</w:t>
      </w:r>
      <w:r>
        <w:rPr>
          <w:rFonts w:ascii="Times New Roman"/>
          <w:b w:val="false"/>
          <w:i w:val="false"/>
          <w:color w:val="000000"/>
          <w:vertAlign w:val="subscript"/>
        </w:rPr>
        <w:t>max</w:t>
      </w:r>
      <w:r>
        <w:rPr>
          <w:rFonts w:ascii="Times New Roman"/>
          <w:b w:val="false"/>
          <w:i w:val="false"/>
          <w:color w:val="000000"/>
          <w:sz w:val="28"/>
        </w:rPr>
        <w:t xml:space="preserve"> - соответственно минимальная и максимальная длины стрелы.</w:t>
      </w:r>
    </w:p>
    <w:bookmarkEnd w:id="798"/>
    <w:bookmarkStart w:name="z1002" w:id="799"/>
    <w:p>
      <w:pPr>
        <w:spacing w:after="0"/>
        <w:ind w:left="0"/>
        <w:jc w:val="both"/>
      </w:pPr>
      <w:r>
        <w:rPr>
          <w:rFonts w:ascii="Times New Roman"/>
          <w:b w:val="false"/>
          <w:i w:val="false"/>
          <w:color w:val="000000"/>
          <w:sz w:val="28"/>
        </w:rPr>
        <w:t>
      Измеряемые параметры представлены в таблице.</w:t>
      </w:r>
    </w:p>
    <w:bookmarkEnd w:id="799"/>
    <w:bookmarkStart w:name="z1003" w:id="800"/>
    <w:p>
      <w:pPr>
        <w:spacing w:after="0"/>
        <w:ind w:left="0"/>
        <w:jc w:val="both"/>
      </w:pPr>
      <w:r>
        <w:rPr>
          <w:rFonts w:ascii="Times New Roman"/>
          <w:b w:val="false"/>
          <w:i w:val="false"/>
          <w:color w:val="000000"/>
          <w:sz w:val="28"/>
        </w:rPr>
        <w:t>
      Таблица</w:t>
      </w:r>
    </w:p>
    <w:bookmarkEnd w:id="8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Измеряемый параметр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испытаний</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 измеряемого параметра</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испытательный груз,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 стрелы L, 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стрелы</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град,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конец</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конец</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конец</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паспорту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подъема (опускания) груза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посадки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Увеличенная скорость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Скорости поворота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изменения вылета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телескопирования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1004" w:id="801"/>
      <w:r>
        <w:rPr>
          <w:rFonts w:ascii="Times New Roman"/>
          <w:b w:val="false"/>
          <w:i w:val="false"/>
          <w:color w:val="000000"/>
          <w:sz w:val="28"/>
        </w:rPr>
        <w:t>
      Испытания, связанные с ходовыми характеристиками крана, проводились __________</w:t>
      </w:r>
    </w:p>
    <w:bookmarkEnd w:id="801"/>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(место проведения испытаний)</w:t>
      </w:r>
    </w:p>
    <w:p>
      <w:pPr>
        <w:spacing w:after="0"/>
        <w:ind w:left="0"/>
        <w:jc w:val="both"/>
      </w:pPr>
      <w:r>
        <w:rPr>
          <w:rFonts w:ascii="Times New Roman"/>
          <w:b w:val="false"/>
          <w:i w:val="false"/>
          <w:color w:val="000000"/>
          <w:sz w:val="28"/>
        </w:rPr>
        <w:t xml:space="preserve">       на участке дороги с твердым покрытием _______________________________________</w:t>
      </w:r>
    </w:p>
    <w:p>
      <w:pPr>
        <w:spacing w:after="0"/>
        <w:ind w:left="0"/>
        <w:jc w:val="both"/>
      </w:pPr>
      <w:r>
        <w:rPr>
          <w:rFonts w:ascii="Times New Roman"/>
          <w:b w:val="false"/>
          <w:i w:val="false"/>
          <w:color w:val="000000"/>
          <w:sz w:val="28"/>
        </w:rPr>
        <w:t xml:space="preserve">       (характеристика участка: длина, подъемы и спуски) _____________________________</w:t>
      </w:r>
    </w:p>
    <w:p>
      <w:pPr>
        <w:spacing w:after="0"/>
        <w:ind w:left="0"/>
        <w:jc w:val="both"/>
      </w:pPr>
      <w:r>
        <w:rPr>
          <w:rFonts w:ascii="Times New Roman"/>
          <w:b w:val="false"/>
          <w:i w:val="false"/>
          <w:color w:val="000000"/>
          <w:sz w:val="28"/>
        </w:rPr>
        <w:t xml:space="preserve">       при скорости ветра вдоль дороги _____________________________________________</w:t>
      </w:r>
    </w:p>
    <w:p>
      <w:pPr>
        <w:spacing w:after="0"/>
        <w:ind w:left="0"/>
        <w:jc w:val="both"/>
      </w:pPr>
      <w:r>
        <w:rPr>
          <w:rFonts w:ascii="Times New Roman"/>
          <w:b w:val="false"/>
          <w:i w:val="false"/>
          <w:color w:val="000000"/>
          <w:sz w:val="28"/>
        </w:rPr>
        <w:t xml:space="preserve">                                           (не более 5 м/с)</w:t>
      </w:r>
    </w:p>
    <w:p>
      <w:pPr>
        <w:spacing w:after="0"/>
        <w:ind w:left="0"/>
        <w:jc w:val="both"/>
      </w:pPr>
      <w:r>
        <w:rPr>
          <w:rFonts w:ascii="Times New Roman"/>
          <w:b w:val="false"/>
          <w:i w:val="false"/>
          <w:color w:val="000000"/>
          <w:sz w:val="28"/>
        </w:rPr>
        <w:t xml:space="preserve">       в соответствии с паспортными данными ходового устройства крана.</w:t>
      </w:r>
    </w:p>
    <w:p>
      <w:pPr>
        <w:spacing w:after="0"/>
        <w:ind w:left="0"/>
        <w:jc w:val="both"/>
      </w:pPr>
      <w:r>
        <w:rPr>
          <w:rFonts w:ascii="Times New Roman"/>
          <w:b w:val="false"/>
          <w:i w:val="false"/>
          <w:color w:val="000000"/>
          <w:sz w:val="28"/>
        </w:rPr>
        <w:t xml:space="preserve">       Проверка скорости передвижения крана</w:t>
      </w:r>
    </w:p>
    <w:p>
      <w:pPr>
        <w:spacing w:after="0"/>
        <w:ind w:left="0"/>
        <w:jc w:val="both"/>
      </w:pPr>
      <w:r>
        <w:rPr>
          <w:rFonts w:ascii="Times New Roman"/>
          <w:b w:val="false"/>
          <w:i w:val="false"/>
          <w:color w:val="000000"/>
          <w:sz w:val="28"/>
        </w:rPr>
        <w:t xml:space="preserve">       по паспорту _____________________</w:t>
      </w:r>
    </w:p>
    <w:p>
      <w:pPr>
        <w:spacing w:after="0"/>
        <w:ind w:left="0"/>
        <w:jc w:val="both"/>
      </w:pPr>
      <w:r>
        <w:rPr>
          <w:rFonts w:ascii="Times New Roman"/>
          <w:b w:val="false"/>
          <w:i w:val="false"/>
          <w:color w:val="000000"/>
          <w:sz w:val="28"/>
        </w:rPr>
        <w:t xml:space="preserve">       фактически _____________________</w:t>
      </w:r>
    </w:p>
    <w:p>
      <w:pPr>
        <w:spacing w:after="0"/>
        <w:ind w:left="0"/>
        <w:jc w:val="both"/>
      </w:pPr>
      <w:r>
        <w:rPr>
          <w:rFonts w:ascii="Times New Roman"/>
          <w:b w:val="false"/>
          <w:i w:val="false"/>
          <w:color w:val="000000"/>
          <w:sz w:val="28"/>
        </w:rPr>
        <w:t xml:space="preserve">       Председатель комиссии:                   (подпись)</w:t>
      </w:r>
    </w:p>
    <w:p>
      <w:pPr>
        <w:spacing w:after="0"/>
        <w:ind w:left="0"/>
        <w:jc w:val="both"/>
      </w:pPr>
      <w:r>
        <w:rPr>
          <w:rFonts w:ascii="Times New Roman"/>
          <w:b w:val="false"/>
          <w:i w:val="false"/>
          <w:color w:val="000000"/>
          <w:sz w:val="28"/>
        </w:rPr>
        <w:t xml:space="preserve">       Члены комиссии                         (подписи)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к Инструкции по проведению</w:t>
            </w:r>
            <w:r>
              <w:br/>
            </w:r>
            <w:r>
              <w:rPr>
                <w:rFonts w:ascii="Times New Roman"/>
                <w:b w:val="false"/>
                <w:i w:val="false"/>
                <w:color w:val="000000"/>
                <w:sz w:val="20"/>
              </w:rPr>
              <w:t xml:space="preserve">обследования технического </w:t>
            </w:r>
            <w:r>
              <w:br/>
            </w:r>
            <w:r>
              <w:rPr>
                <w:rFonts w:ascii="Times New Roman"/>
                <w:b w:val="false"/>
                <w:i w:val="false"/>
                <w:color w:val="000000"/>
                <w:sz w:val="20"/>
              </w:rPr>
              <w:t xml:space="preserve">состояния стреловых </w:t>
            </w:r>
            <w:r>
              <w:br/>
            </w:r>
            <w:r>
              <w:rPr>
                <w:rFonts w:ascii="Times New Roman"/>
                <w:b w:val="false"/>
                <w:i w:val="false"/>
                <w:color w:val="000000"/>
                <w:sz w:val="20"/>
              </w:rPr>
              <w:t>самоходных кранов</w:t>
            </w:r>
            <w:r>
              <w:br/>
            </w:r>
            <w:r>
              <w:rPr>
                <w:rFonts w:ascii="Times New Roman"/>
                <w:b w:val="false"/>
                <w:i w:val="false"/>
                <w:color w:val="000000"/>
                <w:sz w:val="20"/>
              </w:rPr>
              <w:t>общего назначения с истекшим</w:t>
            </w:r>
            <w:r>
              <w:br/>
            </w:r>
            <w:r>
              <w:rPr>
                <w:rFonts w:ascii="Times New Roman"/>
                <w:b w:val="false"/>
                <w:i w:val="false"/>
                <w:color w:val="000000"/>
                <w:sz w:val="20"/>
              </w:rPr>
              <w:t xml:space="preserve">сроком службы с целью </w:t>
            </w:r>
            <w:r>
              <w:br/>
            </w:r>
            <w:r>
              <w:rPr>
                <w:rFonts w:ascii="Times New Roman"/>
                <w:b w:val="false"/>
                <w:i w:val="false"/>
                <w:color w:val="000000"/>
                <w:sz w:val="20"/>
              </w:rPr>
              <w:t xml:space="preserve">определения возможности их </w:t>
            </w:r>
            <w:r>
              <w:br/>
            </w:r>
            <w:r>
              <w:rPr>
                <w:rFonts w:ascii="Times New Roman"/>
                <w:b w:val="false"/>
                <w:i w:val="false"/>
                <w:color w:val="000000"/>
                <w:sz w:val="20"/>
              </w:rPr>
              <w:t>дальнейшей эксплуатации</w:t>
            </w:r>
          </w:p>
        </w:tc>
      </w:tr>
    </w:tbl>
    <w:p>
      <w:pPr>
        <w:spacing w:after="0"/>
        <w:ind w:left="0"/>
        <w:jc w:val="both"/>
      </w:pPr>
      <w:bookmarkStart w:name="z1006" w:id="802"/>
      <w:r>
        <w:rPr>
          <w:rFonts w:ascii="Times New Roman"/>
          <w:b w:val="false"/>
          <w:i w:val="false"/>
          <w:color w:val="000000"/>
          <w:sz w:val="28"/>
        </w:rPr>
        <w:t>
                                                       Утверждаю:</w:t>
      </w:r>
    </w:p>
    <w:bookmarkEnd w:id="802"/>
    <w:p>
      <w:pPr>
        <w:spacing w:after="0"/>
        <w:ind w:left="0"/>
        <w:jc w:val="both"/>
      </w:pPr>
      <w:r>
        <w:rPr>
          <w:rFonts w:ascii="Times New Roman"/>
          <w:b w:val="false"/>
          <w:i w:val="false"/>
          <w:color w:val="000000"/>
          <w:sz w:val="28"/>
        </w:rPr>
        <w:t xml:space="preserve">                                           Директор ____________________________</w:t>
      </w:r>
    </w:p>
    <w:p>
      <w:pPr>
        <w:spacing w:after="0"/>
        <w:ind w:left="0"/>
        <w:jc w:val="both"/>
      </w:pPr>
      <w:r>
        <w:rPr>
          <w:rFonts w:ascii="Times New Roman"/>
          <w:b w:val="false"/>
          <w:i w:val="false"/>
          <w:color w:val="000000"/>
          <w:sz w:val="28"/>
        </w:rPr>
        <w:t xml:space="preserve">                                                       (наименование организации)</w:t>
      </w:r>
    </w:p>
    <w:p>
      <w:pPr>
        <w:spacing w:after="0"/>
        <w:ind w:left="0"/>
        <w:jc w:val="both"/>
      </w:pPr>
      <w:r>
        <w:rPr>
          <w:rFonts w:ascii="Times New Roman"/>
          <w:b w:val="false"/>
          <w:i w:val="false"/>
          <w:color w:val="000000"/>
          <w:sz w:val="28"/>
        </w:rPr>
        <w:t xml:space="preserve">                                           ____________________________________</w:t>
      </w:r>
    </w:p>
    <w:p>
      <w:pPr>
        <w:spacing w:after="0"/>
        <w:ind w:left="0"/>
        <w:jc w:val="both"/>
      </w:pPr>
      <w:r>
        <w:rPr>
          <w:rFonts w:ascii="Times New Roman"/>
          <w:b w:val="false"/>
          <w:i w:val="false"/>
          <w:color w:val="000000"/>
          <w:sz w:val="28"/>
        </w:rPr>
        <w:t xml:space="preserve">                                           (фамилия, имя, отчество (при его наличии))</w:t>
      </w:r>
    </w:p>
    <w:bookmarkStart w:name="z1007" w:id="803"/>
    <w:p>
      <w:pPr>
        <w:spacing w:after="0"/>
        <w:ind w:left="0"/>
        <w:jc w:val="left"/>
      </w:pPr>
      <w:r>
        <w:rPr>
          <w:rFonts w:ascii="Times New Roman"/>
          <w:b/>
          <w:i w:val="false"/>
          <w:color w:val="000000"/>
        </w:rPr>
        <w:t xml:space="preserve"> ПРОТОКОЛ испытаний крана на устойчивость</w:t>
      </w:r>
    </w:p>
    <w:bookmarkEnd w:id="803"/>
    <w:p>
      <w:pPr>
        <w:spacing w:after="0"/>
        <w:ind w:left="0"/>
        <w:jc w:val="both"/>
      </w:pPr>
      <w:bookmarkStart w:name="z1008" w:id="804"/>
      <w:r>
        <w:rPr>
          <w:rFonts w:ascii="Times New Roman"/>
          <w:b w:val="false"/>
          <w:i w:val="false"/>
          <w:color w:val="000000"/>
          <w:sz w:val="28"/>
        </w:rPr>
        <w:t>
      __________________________________________________________________</w:t>
      </w:r>
    </w:p>
    <w:bookmarkEnd w:id="804"/>
    <w:p>
      <w:pPr>
        <w:spacing w:after="0"/>
        <w:ind w:left="0"/>
        <w:jc w:val="both"/>
      </w:pPr>
      <w:r>
        <w:rPr>
          <w:rFonts w:ascii="Times New Roman"/>
          <w:b w:val="false"/>
          <w:i w:val="false"/>
          <w:color w:val="000000"/>
          <w:sz w:val="28"/>
        </w:rPr>
        <w:t>(наименование, марка крана и заводской номер)</w:t>
      </w:r>
    </w:p>
    <w:p>
      <w:pPr>
        <w:spacing w:after="0"/>
        <w:ind w:left="0"/>
        <w:jc w:val="both"/>
      </w:pPr>
      <w:bookmarkStart w:name="z1009" w:id="805"/>
      <w:r>
        <w:rPr>
          <w:rFonts w:ascii="Times New Roman"/>
          <w:b w:val="false"/>
          <w:i w:val="false"/>
          <w:color w:val="000000"/>
          <w:sz w:val="28"/>
        </w:rPr>
        <w:t>
      ________________________________       ______________________________</w:t>
      </w:r>
    </w:p>
    <w:bookmarkEnd w:id="805"/>
    <w:p>
      <w:pPr>
        <w:spacing w:after="0"/>
        <w:ind w:left="0"/>
        <w:jc w:val="both"/>
      </w:pPr>
      <w:r>
        <w:rPr>
          <w:rFonts w:ascii="Times New Roman"/>
          <w:b w:val="false"/>
          <w:i w:val="false"/>
          <w:color w:val="000000"/>
          <w:sz w:val="28"/>
        </w:rPr>
        <w:t xml:space="preserve">       (место проведения испытаний)                   (дата испытаний)</w:t>
      </w:r>
    </w:p>
    <w:p>
      <w:pPr>
        <w:spacing w:after="0"/>
        <w:ind w:left="0"/>
        <w:jc w:val="both"/>
      </w:pPr>
      <w:r>
        <w:rPr>
          <w:rFonts w:ascii="Times New Roman"/>
          <w:b w:val="false"/>
          <w:i w:val="false"/>
          <w:color w:val="000000"/>
          <w:sz w:val="28"/>
        </w:rPr>
        <w:t xml:space="preserve">       Комиссия ________________________________________________________________</w:t>
      </w:r>
    </w:p>
    <w:p>
      <w:pPr>
        <w:spacing w:after="0"/>
        <w:ind w:left="0"/>
        <w:jc w:val="both"/>
      </w:pPr>
      <w:r>
        <w:rPr>
          <w:rFonts w:ascii="Times New Roman"/>
          <w:b w:val="false"/>
          <w:i w:val="false"/>
          <w:color w:val="000000"/>
          <w:sz w:val="28"/>
        </w:rPr>
        <w:t xml:space="preserve">                   (наименование организации, проводившей испытания)</w:t>
      </w:r>
    </w:p>
    <w:p>
      <w:pPr>
        <w:spacing w:after="0"/>
        <w:ind w:left="0"/>
        <w:jc w:val="both"/>
      </w:pPr>
      <w:r>
        <w:rPr>
          <w:rFonts w:ascii="Times New Roman"/>
          <w:b w:val="false"/>
          <w:i w:val="false"/>
          <w:color w:val="000000"/>
          <w:sz w:val="28"/>
        </w:rPr>
        <w:t xml:space="preserve">       в составе:</w:t>
      </w:r>
    </w:p>
    <w:p>
      <w:pPr>
        <w:spacing w:after="0"/>
        <w:ind w:left="0"/>
        <w:jc w:val="both"/>
      </w:pPr>
      <w:r>
        <w:rPr>
          <w:rFonts w:ascii="Times New Roman"/>
          <w:b w:val="false"/>
          <w:i w:val="false"/>
          <w:color w:val="000000"/>
          <w:sz w:val="28"/>
        </w:rPr>
        <w:t xml:space="preserve">       Председатель комиссии                   (фамилия, имя, отчество при его наличии)</w:t>
      </w:r>
    </w:p>
    <w:p>
      <w:pPr>
        <w:spacing w:after="0"/>
        <w:ind w:left="0"/>
        <w:jc w:val="both"/>
      </w:pPr>
      <w:r>
        <w:rPr>
          <w:rFonts w:ascii="Times New Roman"/>
          <w:b w:val="false"/>
          <w:i w:val="false"/>
          <w:color w:val="000000"/>
          <w:sz w:val="28"/>
        </w:rPr>
        <w:t xml:space="preserve">       Члены комиссии                         (фамилия, имя, отчество при его наличии)</w:t>
      </w:r>
    </w:p>
    <w:p>
      <w:pPr>
        <w:spacing w:after="0"/>
        <w:ind w:left="0"/>
        <w:jc w:val="both"/>
      </w:pPr>
      <w:r>
        <w:rPr>
          <w:rFonts w:ascii="Times New Roman"/>
          <w:b w:val="false"/>
          <w:i w:val="false"/>
          <w:color w:val="000000"/>
          <w:sz w:val="28"/>
        </w:rPr>
        <w:t xml:space="preserve">       в соответствии с пунктом 397 Правил обеспечения промышленной безопасности при</w:t>
      </w:r>
    </w:p>
    <w:p>
      <w:pPr>
        <w:spacing w:after="0"/>
        <w:ind w:left="0"/>
        <w:jc w:val="both"/>
      </w:pPr>
      <w:r>
        <w:rPr>
          <w:rFonts w:ascii="Times New Roman"/>
          <w:b w:val="false"/>
          <w:i w:val="false"/>
          <w:color w:val="000000"/>
          <w:sz w:val="28"/>
        </w:rPr>
        <w:t xml:space="preserve">       эксплуатации грузоподъемных механизмов, утвержденных приказом Министра по </w:t>
      </w:r>
    </w:p>
    <w:p>
      <w:pPr>
        <w:spacing w:after="0"/>
        <w:ind w:left="0"/>
        <w:jc w:val="both"/>
      </w:pPr>
      <w:r>
        <w:rPr>
          <w:rFonts w:ascii="Times New Roman"/>
          <w:b w:val="false"/>
          <w:i w:val="false"/>
          <w:color w:val="000000"/>
          <w:sz w:val="28"/>
        </w:rPr>
        <w:t xml:space="preserve">       инвестициям и развитию Республики Казахстан от 30 декабря 2014 года № 359 </w:t>
      </w:r>
    </w:p>
    <w:p>
      <w:pPr>
        <w:spacing w:after="0"/>
        <w:ind w:left="0"/>
        <w:jc w:val="both"/>
      </w:pPr>
      <w:r>
        <w:rPr>
          <w:rFonts w:ascii="Times New Roman"/>
          <w:b w:val="false"/>
          <w:i w:val="false"/>
          <w:color w:val="000000"/>
          <w:sz w:val="28"/>
        </w:rPr>
        <w:t xml:space="preserve">       (зарегистрирован в Реестре государственной регистрации нормативных правовых </w:t>
      </w:r>
    </w:p>
    <w:p>
      <w:pPr>
        <w:spacing w:after="0"/>
        <w:ind w:left="0"/>
        <w:jc w:val="both"/>
      </w:pPr>
      <w:r>
        <w:rPr>
          <w:rFonts w:ascii="Times New Roman"/>
          <w:b w:val="false"/>
          <w:i w:val="false"/>
          <w:color w:val="000000"/>
          <w:sz w:val="28"/>
        </w:rPr>
        <w:t xml:space="preserve">       актов под № 10332) (далее – Правила) провела испытания стрелового самоходного </w:t>
      </w:r>
    </w:p>
    <w:p>
      <w:pPr>
        <w:spacing w:after="0"/>
        <w:ind w:left="0"/>
        <w:jc w:val="both"/>
      </w:pPr>
      <w:r>
        <w:rPr>
          <w:rFonts w:ascii="Times New Roman"/>
          <w:b w:val="false"/>
          <w:i w:val="false"/>
          <w:color w:val="000000"/>
          <w:sz w:val="28"/>
        </w:rPr>
        <w:t xml:space="preserve">       крана модели, _____________________________________________________________</w:t>
      </w:r>
    </w:p>
    <w:p>
      <w:pPr>
        <w:spacing w:after="0"/>
        <w:ind w:left="0"/>
        <w:jc w:val="both"/>
      </w:pPr>
      <w:r>
        <w:rPr>
          <w:rFonts w:ascii="Times New Roman"/>
          <w:b w:val="false"/>
          <w:i w:val="false"/>
          <w:color w:val="000000"/>
          <w:sz w:val="28"/>
        </w:rPr>
        <w:t xml:space="preserve">                               (модель крана, заводской номер)</w:t>
      </w:r>
    </w:p>
    <w:p>
      <w:pPr>
        <w:spacing w:after="0"/>
        <w:ind w:left="0"/>
        <w:jc w:val="both"/>
      </w:pPr>
      <w:r>
        <w:rPr>
          <w:rFonts w:ascii="Times New Roman"/>
          <w:b w:val="false"/>
          <w:i w:val="false"/>
          <w:color w:val="000000"/>
          <w:sz w:val="28"/>
        </w:rPr>
        <w:t xml:space="preserve">       изготовленного ___________________________________________________________ </w:t>
      </w:r>
    </w:p>
    <w:p>
      <w:pPr>
        <w:spacing w:after="0"/>
        <w:ind w:left="0"/>
        <w:jc w:val="both"/>
      </w:pPr>
      <w:r>
        <w:rPr>
          <w:rFonts w:ascii="Times New Roman"/>
          <w:b w:val="false"/>
          <w:i w:val="false"/>
          <w:color w:val="000000"/>
          <w:sz w:val="28"/>
        </w:rPr>
        <w:t xml:space="preserve">                               (наименование завода-изготовителя)</w:t>
      </w:r>
    </w:p>
    <w:p>
      <w:pPr>
        <w:spacing w:after="0"/>
        <w:ind w:left="0"/>
        <w:jc w:val="both"/>
      </w:pPr>
      <w:r>
        <w:rPr>
          <w:rFonts w:ascii="Times New Roman"/>
          <w:b w:val="false"/>
          <w:i w:val="false"/>
          <w:color w:val="000000"/>
          <w:sz w:val="28"/>
        </w:rPr>
        <w:t xml:space="preserve">       находящегося в эксплуатации ________________________________________________</w:t>
      </w:r>
    </w:p>
    <w:p>
      <w:pPr>
        <w:spacing w:after="0"/>
        <w:ind w:left="0"/>
        <w:jc w:val="both"/>
      </w:pPr>
      <w:r>
        <w:rPr>
          <w:rFonts w:ascii="Times New Roman"/>
          <w:b w:val="false"/>
          <w:i w:val="false"/>
          <w:color w:val="000000"/>
          <w:sz w:val="28"/>
        </w:rPr>
        <w:t xml:space="preserve">                         (наименование эксплуатирующей организации, владельца крана)</w:t>
      </w:r>
    </w:p>
    <w:p>
      <w:pPr>
        <w:spacing w:after="0"/>
        <w:ind w:left="0"/>
        <w:jc w:val="both"/>
      </w:pPr>
      <w:r>
        <w:rPr>
          <w:rFonts w:ascii="Times New Roman"/>
          <w:b w:val="false"/>
          <w:i w:val="false"/>
          <w:color w:val="000000"/>
          <w:sz w:val="28"/>
        </w:rPr>
        <w:t xml:space="preserve">       Согласно требованиям пункта 397 Правил и раздела 3.1 международного стандарта </w:t>
      </w:r>
    </w:p>
    <w:p>
      <w:pPr>
        <w:spacing w:after="0"/>
        <w:ind w:left="0"/>
        <w:jc w:val="both"/>
      </w:pPr>
      <w:r>
        <w:rPr>
          <w:rFonts w:ascii="Times New Roman"/>
          <w:b w:val="false"/>
          <w:i w:val="false"/>
          <w:color w:val="000000"/>
          <w:sz w:val="28"/>
        </w:rPr>
        <w:t xml:space="preserve">       ISO 4310:2009 "Подъемные краны. Методика и процедуры проведения испытания" </w:t>
      </w:r>
    </w:p>
    <w:p>
      <w:pPr>
        <w:spacing w:after="0"/>
        <w:ind w:left="0"/>
        <w:jc w:val="both"/>
      </w:pPr>
      <w:r>
        <w:rPr>
          <w:rFonts w:ascii="Times New Roman"/>
          <w:b w:val="false"/>
          <w:i w:val="false"/>
          <w:color w:val="000000"/>
          <w:sz w:val="28"/>
        </w:rPr>
        <w:t xml:space="preserve">       были проведены испытания крана на устойчивость.</w:t>
      </w:r>
    </w:p>
    <w:p>
      <w:pPr>
        <w:spacing w:after="0"/>
        <w:ind w:left="0"/>
        <w:jc w:val="both"/>
      </w:pPr>
      <w:r>
        <w:rPr>
          <w:rFonts w:ascii="Times New Roman"/>
          <w:b w:val="false"/>
          <w:i w:val="false"/>
          <w:color w:val="000000"/>
          <w:sz w:val="28"/>
        </w:rPr>
        <w:t xml:space="preserve">       Испытания проводились ____________________________________________________</w:t>
      </w:r>
    </w:p>
    <w:p>
      <w:pPr>
        <w:spacing w:after="0"/>
        <w:ind w:left="0"/>
        <w:jc w:val="both"/>
      </w:pPr>
      <w:r>
        <w:rPr>
          <w:rFonts w:ascii="Times New Roman"/>
          <w:b w:val="false"/>
          <w:i w:val="false"/>
          <w:color w:val="000000"/>
          <w:sz w:val="28"/>
        </w:rPr>
        <w:t xml:space="preserve">                                     (место проведения испытаний)</w:t>
      </w:r>
    </w:p>
    <w:p>
      <w:pPr>
        <w:spacing w:after="0"/>
        <w:ind w:left="0"/>
        <w:jc w:val="both"/>
      </w:pPr>
      <w:r>
        <w:rPr>
          <w:rFonts w:ascii="Times New Roman"/>
          <w:b w:val="false"/>
          <w:i w:val="false"/>
          <w:color w:val="000000"/>
          <w:sz w:val="28"/>
        </w:rPr>
        <w:t xml:space="preserve">       на горизонтальной площадке при отсутствии ветра для стрелы ____________________</w:t>
      </w:r>
    </w:p>
    <w:p>
      <w:pPr>
        <w:spacing w:after="0"/>
        <w:ind w:left="0"/>
        <w:jc w:val="both"/>
      </w:pPr>
      <w:r>
        <w:rPr>
          <w:rFonts w:ascii="Times New Roman"/>
          <w:b w:val="false"/>
          <w:i w:val="false"/>
          <w:color w:val="000000"/>
          <w:sz w:val="28"/>
        </w:rPr>
        <w:t xml:space="preserve">                                                                   (длины стрел)</w:t>
      </w:r>
    </w:p>
    <w:bookmarkStart w:name="z1010" w:id="806"/>
    <w:p>
      <w:pPr>
        <w:spacing w:after="0"/>
        <w:ind w:left="0"/>
        <w:jc w:val="both"/>
      </w:pPr>
      <w:r>
        <w:rPr>
          <w:rFonts w:ascii="Times New Roman"/>
          <w:b w:val="false"/>
          <w:i w:val="false"/>
          <w:color w:val="000000"/>
          <w:sz w:val="28"/>
        </w:rPr>
        <w:t>
      в соответствии с паспортными грузовыми характеристиками.</w:t>
      </w:r>
    </w:p>
    <w:bookmarkEnd w:id="806"/>
    <w:bookmarkStart w:name="z1011" w:id="807"/>
    <w:p>
      <w:pPr>
        <w:spacing w:after="0"/>
        <w:ind w:left="0"/>
        <w:jc w:val="both"/>
      </w:pPr>
      <w:r>
        <w:rPr>
          <w:rFonts w:ascii="Times New Roman"/>
          <w:b w:val="false"/>
          <w:i w:val="false"/>
          <w:color w:val="000000"/>
          <w:sz w:val="28"/>
        </w:rPr>
        <w:t>
      Испытания на устойчивость проводились на среднем и максимальном вылетах в положениях наименьшей устойчивости.</w:t>
      </w:r>
    </w:p>
    <w:bookmarkEnd w:id="807"/>
    <w:bookmarkStart w:name="z1012" w:id="808"/>
    <w:p>
      <w:pPr>
        <w:spacing w:after="0"/>
        <w:ind w:left="0"/>
        <w:jc w:val="both"/>
      </w:pPr>
      <w:r>
        <w:rPr>
          <w:rFonts w:ascii="Times New Roman"/>
          <w:b w:val="false"/>
          <w:i w:val="false"/>
          <w:color w:val="000000"/>
          <w:sz w:val="28"/>
        </w:rPr>
        <w:t>
      Масса испытательного груза в зависимости от номинальной грузоподъемности нетто QNL, вычислялась по формуле</w:t>
      </w:r>
    </w:p>
    <w:bookmarkEnd w:id="808"/>
    <w:bookmarkStart w:name="z1013" w:id="809"/>
    <w:p>
      <w:pPr>
        <w:spacing w:after="0"/>
        <w:ind w:left="0"/>
        <w:jc w:val="both"/>
      </w:pPr>
      <w:r>
        <w:rPr>
          <w:rFonts w:ascii="Times New Roman"/>
          <w:b w:val="false"/>
          <w:i w:val="false"/>
          <w:color w:val="000000"/>
          <w:sz w:val="28"/>
        </w:rPr>
        <w:t xml:space="preserve">
      </w:t>
      </w:r>
    </w:p>
    <w:bookmarkEnd w:id="809"/>
    <w:p>
      <w:pPr>
        <w:spacing w:after="0"/>
        <w:ind w:left="0"/>
        <w:jc w:val="both"/>
      </w:pPr>
      <w:r>
        <w:drawing>
          <wp:inline distT="0" distB="0" distL="0" distR="0">
            <wp:extent cx="3200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32004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4" w:id="810"/>
    <w:p>
      <w:pPr>
        <w:spacing w:after="0"/>
        <w:ind w:left="0"/>
        <w:jc w:val="both"/>
      </w:pPr>
      <w:r>
        <w:rPr>
          <w:rFonts w:ascii="Times New Roman"/>
          <w:b w:val="false"/>
          <w:i w:val="false"/>
          <w:color w:val="000000"/>
          <w:sz w:val="28"/>
        </w:rPr>
        <w:t>
      где G</w:t>
      </w:r>
      <w:r>
        <w:rPr>
          <w:rFonts w:ascii="Times New Roman"/>
          <w:b w:val="false"/>
          <w:i w:val="false"/>
          <w:color w:val="000000"/>
          <w:vertAlign w:val="subscript"/>
        </w:rPr>
        <w:t>п</w:t>
      </w:r>
      <w:r>
        <w:rPr>
          <w:rFonts w:ascii="Times New Roman"/>
          <w:b w:val="false"/>
          <w:i w:val="false"/>
          <w:color w:val="000000"/>
          <w:sz w:val="28"/>
        </w:rPr>
        <w:t xml:space="preserve"> - масса крюковой подвески, F - масса стрелы (или гуська), приведенная к оголовку стрелы (или гуська).</w:t>
      </w:r>
    </w:p>
    <w:bookmarkEnd w:id="810"/>
    <w:bookmarkStart w:name="z1015" w:id="811"/>
    <w:p>
      <w:pPr>
        <w:spacing w:after="0"/>
        <w:ind w:left="0"/>
        <w:jc w:val="both"/>
      </w:pPr>
      <w:r>
        <w:rPr>
          <w:rFonts w:ascii="Times New Roman"/>
          <w:b w:val="false"/>
          <w:i w:val="false"/>
          <w:color w:val="000000"/>
          <w:sz w:val="28"/>
        </w:rPr>
        <w:t>
      Испытательные грузы и положение стрелы при испытаниях представлены в таблице.</w:t>
      </w:r>
    </w:p>
    <w:bookmarkEnd w:id="8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Рабочее оборудование (длина стрелы, м)</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Номинальная грузоподъемность нетто, 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испытаний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испытательный груз,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вылет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стрелы, град*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За ноль принято транспортное положение стрелы</w:t>
            </w:r>
          </w:p>
        </w:tc>
      </w:tr>
    </w:tbl>
    <w:bookmarkStart w:name="z1016" w:id="812"/>
    <w:p>
      <w:pPr>
        <w:spacing w:after="0"/>
        <w:ind w:left="0"/>
        <w:jc w:val="left"/>
      </w:pPr>
      <w:r>
        <w:rPr>
          <w:rFonts w:ascii="Times New Roman"/>
          <w:b/>
          <w:i w:val="false"/>
          <w:color w:val="000000"/>
        </w:rPr>
        <w:t xml:space="preserve"> РЕЗУЛЬТАТЫ ИСПЫТАНИЙ</w:t>
      </w:r>
    </w:p>
    <w:bookmarkEnd w:id="812"/>
    <w:bookmarkStart w:name="z1017" w:id="813"/>
    <w:p>
      <w:pPr>
        <w:spacing w:after="0"/>
        <w:ind w:left="0"/>
        <w:jc w:val="both"/>
      </w:pPr>
      <w:r>
        <w:rPr>
          <w:rFonts w:ascii="Times New Roman"/>
          <w:b w:val="false"/>
          <w:i w:val="false"/>
          <w:color w:val="000000"/>
          <w:sz w:val="28"/>
        </w:rPr>
        <w:t>
      При проведении испытаний не произошло потери устойчивости и опрокидывания крана**</w:t>
      </w:r>
    </w:p>
    <w:bookmarkEnd w:id="813"/>
    <w:bookmarkStart w:name="z1018" w:id="814"/>
    <w:p>
      <w:pPr>
        <w:spacing w:after="0"/>
        <w:ind w:left="0"/>
        <w:jc w:val="both"/>
      </w:pPr>
      <w:r>
        <w:rPr>
          <w:rFonts w:ascii="Times New Roman"/>
          <w:b w:val="false"/>
          <w:i w:val="false"/>
          <w:color w:val="000000"/>
          <w:sz w:val="28"/>
        </w:rPr>
        <w:t>
      **- Отрыв одной опоры не является признаком потери устойчивости крана. Кран стреловой самоходный или кран-манипулятор считается устойчивым, если он опирается не менее чем на три точки опорного контура, не лежащие на одной прямой.</w:t>
      </w:r>
    </w:p>
    <w:bookmarkEnd w:id="814"/>
    <w:bookmarkStart w:name="z1019" w:id="815"/>
    <w:p>
      <w:pPr>
        <w:spacing w:after="0"/>
        <w:ind w:left="0"/>
        <w:jc w:val="left"/>
      </w:pPr>
      <w:r>
        <w:rPr>
          <w:rFonts w:ascii="Times New Roman"/>
          <w:b/>
          <w:i w:val="false"/>
          <w:color w:val="000000"/>
        </w:rPr>
        <w:t xml:space="preserve"> ВЫВОДЫ</w:t>
      </w:r>
    </w:p>
    <w:bookmarkEnd w:id="815"/>
    <w:p>
      <w:pPr>
        <w:spacing w:after="0"/>
        <w:ind w:left="0"/>
        <w:jc w:val="both"/>
      </w:pPr>
      <w:bookmarkStart w:name="z1020" w:id="816"/>
      <w:r>
        <w:rPr>
          <w:rFonts w:ascii="Times New Roman"/>
          <w:b w:val="false"/>
          <w:i w:val="false"/>
          <w:color w:val="000000"/>
          <w:sz w:val="28"/>
        </w:rPr>
        <w:t>
      Кран ___________________________________________________________________</w:t>
      </w:r>
    </w:p>
    <w:bookmarkEnd w:id="816"/>
    <w:p>
      <w:pPr>
        <w:spacing w:after="0"/>
        <w:ind w:left="0"/>
        <w:jc w:val="both"/>
      </w:pPr>
      <w:r>
        <w:rPr>
          <w:rFonts w:ascii="Times New Roman"/>
          <w:b w:val="false"/>
          <w:i w:val="false"/>
          <w:color w:val="000000"/>
          <w:sz w:val="28"/>
        </w:rPr>
        <w:t xml:space="preserve">                               (модель тип крана, заводской номер)</w:t>
      </w:r>
    </w:p>
    <w:p>
      <w:pPr>
        <w:spacing w:after="0"/>
        <w:ind w:left="0"/>
        <w:jc w:val="both"/>
      </w:pPr>
      <w:r>
        <w:rPr>
          <w:rFonts w:ascii="Times New Roman"/>
          <w:b w:val="false"/>
          <w:i w:val="false"/>
          <w:color w:val="000000"/>
          <w:sz w:val="28"/>
        </w:rPr>
        <w:t xml:space="preserve">       изготовленный __________________________________________________________</w:t>
      </w:r>
    </w:p>
    <w:p>
      <w:pPr>
        <w:spacing w:after="0"/>
        <w:ind w:left="0"/>
        <w:jc w:val="both"/>
      </w:pPr>
      <w:r>
        <w:rPr>
          <w:rFonts w:ascii="Times New Roman"/>
          <w:b w:val="false"/>
          <w:i w:val="false"/>
          <w:color w:val="000000"/>
          <w:sz w:val="28"/>
        </w:rPr>
        <w:t xml:space="preserve">                               (наименование завода-изготовителя)</w:t>
      </w:r>
    </w:p>
    <w:p>
      <w:pPr>
        <w:spacing w:after="0"/>
        <w:ind w:left="0"/>
        <w:jc w:val="both"/>
      </w:pPr>
      <w:r>
        <w:rPr>
          <w:rFonts w:ascii="Times New Roman"/>
          <w:b w:val="false"/>
          <w:i w:val="false"/>
          <w:color w:val="000000"/>
          <w:sz w:val="28"/>
        </w:rPr>
        <w:t xml:space="preserve">       испытания на устойчивость в соответствии с требованиями Правил и международного </w:t>
      </w:r>
    </w:p>
    <w:p>
      <w:pPr>
        <w:spacing w:after="0"/>
        <w:ind w:left="0"/>
        <w:jc w:val="both"/>
      </w:pPr>
      <w:r>
        <w:rPr>
          <w:rFonts w:ascii="Times New Roman"/>
          <w:b w:val="false"/>
          <w:i w:val="false"/>
          <w:color w:val="000000"/>
          <w:sz w:val="28"/>
        </w:rPr>
        <w:t xml:space="preserve">       стандарта ISO 4310:2009 "Подъемные краны. Методика и процедуры проведения </w:t>
      </w:r>
    </w:p>
    <w:p>
      <w:pPr>
        <w:spacing w:after="0"/>
        <w:ind w:left="0"/>
        <w:jc w:val="both"/>
      </w:pPr>
      <w:r>
        <w:rPr>
          <w:rFonts w:ascii="Times New Roman"/>
          <w:b w:val="false"/>
          <w:i w:val="false"/>
          <w:color w:val="000000"/>
          <w:sz w:val="28"/>
        </w:rPr>
        <w:t xml:space="preserve">       испытания" выдержал (не выдержал).</w:t>
      </w:r>
    </w:p>
    <w:p>
      <w:pPr>
        <w:spacing w:after="0"/>
        <w:ind w:left="0"/>
        <w:jc w:val="both"/>
      </w:pPr>
      <w:r>
        <w:rPr>
          <w:rFonts w:ascii="Times New Roman"/>
          <w:b w:val="false"/>
          <w:i w:val="false"/>
          <w:color w:val="000000"/>
          <w:sz w:val="28"/>
        </w:rPr>
        <w:t xml:space="preserve">       Председатель комиссии:                   (подпись)</w:t>
      </w:r>
    </w:p>
    <w:p>
      <w:pPr>
        <w:spacing w:after="0"/>
        <w:ind w:left="0"/>
        <w:jc w:val="both"/>
      </w:pPr>
      <w:r>
        <w:rPr>
          <w:rFonts w:ascii="Times New Roman"/>
          <w:b w:val="false"/>
          <w:i w:val="false"/>
          <w:color w:val="000000"/>
          <w:sz w:val="28"/>
        </w:rPr>
        <w:t xml:space="preserve">       Члены комиссии                         (подписи)</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