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31c2" w14:textId="5f7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ноября 2021 года № 96. Зарегистрирован в Министерстве юстиции Республики Казахстан 5 ноября 2021 года № 25011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(зарегистрирован в Реестре государственной регистрации нормативных правовых актов № 10685)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(далее – Правила) разработаны 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 и определяют порядок разработки и представления отчетов по исполнению стратегий развития национальных управляющих холдингов, национальных холдингов, национальных компаний, акционером которых является государство (далее – Отчет по исполнению стратегии развития).";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(далее – Правила) разработаны в соответствии с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 и определяют порядок разработки и представления отчетов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 (далее – Отчет по исполнению плана развития).";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Исполнительный орган несет дисциплинарную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за своевременность и достоверность оперативных данных, представленных в Отчете по исполнению плана развития и Отчете по исполнению плана развития (по оперативным данным).".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