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bcb" w14:textId="562a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ноября 2021 года № 344. Зарегистрирован в Министерстве юстиции Республики Казахстан 9 ноября 2021 года № 25052.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 в Реестре государственной регистрации нормативных правовых актов под № 7343)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 (далее – Положение).";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 (далее – Положение).";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"Ответы на обращения юридических и физических лиц направляются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Казахстан.".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