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d1a3" w14:textId="aef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ноября 2021 года № 1192. Зарегистрирован в Министерстве юстиции Республики Казахстан 22 ноября 2021 года № 25282.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проектов местных бюджетов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 и определяют порядок разработки проектов местных бюджетов.";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"14-5. Минимальный объем расходов, направляемых на реализацию проектных предложений жителей, составляет: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районов в городе республиканского значения, столицы, не ниже 5%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из вышестоящего бюджета;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не ниже 10%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из вышестоящего бюджета.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района в городе республиканского значения, столицы двадцати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областного значения и (или) для района в городе областного значения десяти тысячи кратного размера месячного расчетного показателя, установленного законом о республиканском бюджете на текущий финансовый год.".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