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deb8" w14:textId="7a7d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объектам производства алкогольной продукции, безалкогольной продукции и питьевой воды, расфасованной в емкости, условиям производства и хранения алкогольной продукции, безалкогольной продукции и питьевой воды, расфасованной в емкости"</w:t>
      </w:r>
    </w:p>
    <w:p>
      <w:pPr>
        <w:spacing w:after="0"/>
        <w:ind w:left="0"/>
        <w:jc w:val="both"/>
      </w:pPr>
      <w:r>
        <w:rPr>
          <w:rFonts w:ascii="Times New Roman"/>
          <w:b w:val="false"/>
          <w:i w:val="false"/>
          <w:color w:val="000000"/>
          <w:sz w:val="28"/>
        </w:rPr>
        <w:t>Приказ Министра здравоохранения Республики Казахстан от 23 ноября 2021 года № ҚР ДСМ - 123. Зарегистрирован в Министерстве юстиции Республики Казахстан 25 ноября 2021 года № 25366.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п.5</w:t>
      </w:r>
    </w:p>
    <w:bookmarkStart w:name="z5" w:id="0"/>
    <w:p>
      <w:pPr>
        <w:spacing w:after="0"/>
        <w:ind w:left="0"/>
        <w:jc w:val="both"/>
      </w:pPr>
      <w:r>
        <w:rPr>
          <w:rFonts w:ascii="Times New Roman"/>
          <w:b w:val="false"/>
          <w:i w:val="false"/>
          <w:color w:val="000000"/>
          <w:sz w:val="28"/>
        </w:rPr>
        <w:t xml:space="preserve">
      В соответствии с пунктом 4 статьи 94 Кодекса Республики Казахстан "О здоровье народа и системе здравоохранения,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объектам производства алкогольной продукции, безалкогольной продукции и питьевой воды, расфасованной в емкости, условиям производства и хранения алкогольной продукции, безалкогольной продукции и питьевой воды, расфасованной в емкости".</w:t>
      </w:r>
    </w:p>
    <w:bookmarkEnd w:id="1"/>
    <w:bookmarkStart w:name="z7"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февраля 2015 года № 152 "Об утверждении Санитарных правил "Санитарно-эпидемиологические требования к объектам производства алкогольной продукции, безалкогольной продукции и питьевой воды, расфасованной в емкости, условиям производства и хранения алкогольной продукции, безалкогольной продукции и питьевой вод, расфасованной в емкости" (зарегистрирован в Реестре государственной регистрации нормативных правовых актов под № 10734).</w:t>
      </w:r>
    </w:p>
    <w:bookmarkEnd w:id="2"/>
    <w:bookmarkStart w:name="z8"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2021 года</w:t>
            </w:r>
            <w:r>
              <w:br/>
            </w:r>
            <w:r>
              <w:rPr>
                <w:rFonts w:ascii="Times New Roman"/>
                <w:b w:val="false"/>
                <w:i w:val="false"/>
                <w:color w:val="000000"/>
                <w:sz w:val="20"/>
              </w:rPr>
              <w:t>№ ҚР ДСМ - 123</w:t>
            </w:r>
          </w:p>
        </w:tc>
      </w:tr>
    </w:tbl>
    <w:bookmarkStart w:name="z17" w:id="10"/>
    <w:p>
      <w:pPr>
        <w:spacing w:after="0"/>
        <w:ind w:left="0"/>
        <w:jc w:val="left"/>
      </w:pPr>
      <w:r>
        <w:rPr>
          <w:rFonts w:ascii="Times New Roman"/>
          <w:b/>
          <w:i w:val="false"/>
          <w:color w:val="000000"/>
        </w:rPr>
        <w:t xml:space="preserve"> Санитарные правила "Санитарно-эпидемиологические требования к объектам производства алкогольной продукции, безалкогольной продукции и питьевой воды, расфасованной в емкости, условиям производства и хранения алкогольной продукции, безалкогольной продукции и питьевой воды, расфасованной в емкости"</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Санитарные правила "Санитарно-эпидемиологические требования к объектам производства алкогольной продукции, безалкогольной продукции и питьевой воды, расфасованной в емкости, условиям производства и хранения алкогольной продукции, безалкогольной продукции и питьевой воды, расфасованной в емкости"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определяют санитарно-эпидемиологические требования к объектам производства алкогольной продукции, безалкогольной продукции и питьевой воды, расфасованной в емкости (далее - объекты), условиям производства и хранения алкогольной продукции, безалкогольной продукции и питьевой воды, расфасованной в емкости.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Санитарные правила содержат санитарно-эпидемиологические требования к:</w:t>
      </w:r>
    </w:p>
    <w:bookmarkEnd w:id="13"/>
    <w:bookmarkStart w:name="z21" w:id="14"/>
    <w:p>
      <w:pPr>
        <w:spacing w:after="0"/>
        <w:ind w:left="0"/>
        <w:jc w:val="both"/>
      </w:pPr>
      <w:r>
        <w:rPr>
          <w:rFonts w:ascii="Times New Roman"/>
          <w:b w:val="false"/>
          <w:i w:val="false"/>
          <w:color w:val="000000"/>
          <w:sz w:val="28"/>
        </w:rPr>
        <w:t>
      1) выбору земельного участка под строительство, проектированию, строительству новых, реконструкции, переоборудованию, перепланировке и расширению существующих объектов, ремонту, вводу в эксплуатацию, перепрофилированию, содержанию и эксплуатации объектов;</w:t>
      </w:r>
    </w:p>
    <w:bookmarkEnd w:id="14"/>
    <w:bookmarkStart w:name="z22" w:id="15"/>
    <w:p>
      <w:pPr>
        <w:spacing w:after="0"/>
        <w:ind w:left="0"/>
        <w:jc w:val="both"/>
      </w:pPr>
      <w:r>
        <w:rPr>
          <w:rFonts w:ascii="Times New Roman"/>
          <w:b w:val="false"/>
          <w:i w:val="false"/>
          <w:color w:val="000000"/>
          <w:sz w:val="28"/>
        </w:rPr>
        <w:t>
      2) водоснабжению, водоотведению, теплоснабжению, освещению, вентиляции и кондиционированию;</w:t>
      </w:r>
    </w:p>
    <w:bookmarkEnd w:id="15"/>
    <w:bookmarkStart w:name="z23" w:id="16"/>
    <w:p>
      <w:pPr>
        <w:spacing w:after="0"/>
        <w:ind w:left="0"/>
        <w:jc w:val="both"/>
      </w:pPr>
      <w:r>
        <w:rPr>
          <w:rFonts w:ascii="Times New Roman"/>
          <w:b w:val="false"/>
          <w:i w:val="false"/>
          <w:color w:val="000000"/>
          <w:sz w:val="28"/>
        </w:rPr>
        <w:t>
      3) условиям производства и хранения алкогольной продукции, безалкогольной продукции и питьевой воды, расфасованной в емкости.</w:t>
      </w:r>
    </w:p>
    <w:bookmarkEnd w:id="16"/>
    <w:bookmarkStart w:name="z24" w:id="17"/>
    <w:p>
      <w:pPr>
        <w:spacing w:after="0"/>
        <w:ind w:left="0"/>
        <w:jc w:val="both"/>
      </w:pPr>
      <w:r>
        <w:rPr>
          <w:rFonts w:ascii="Times New Roman"/>
          <w:b w:val="false"/>
          <w:i w:val="false"/>
          <w:color w:val="000000"/>
          <w:sz w:val="28"/>
        </w:rPr>
        <w:t>
      3. В настоящих Санитарных правилах использованы следующие термины и определения:</w:t>
      </w:r>
    </w:p>
    <w:bookmarkEnd w:id="17"/>
    <w:bookmarkStart w:name="z25" w:id="18"/>
    <w:p>
      <w:pPr>
        <w:spacing w:after="0"/>
        <w:ind w:left="0"/>
        <w:jc w:val="both"/>
      </w:pPr>
      <w:r>
        <w:rPr>
          <w:rFonts w:ascii="Times New Roman"/>
          <w:b w:val="false"/>
          <w:i w:val="false"/>
          <w:color w:val="000000"/>
          <w:sz w:val="28"/>
        </w:rPr>
        <w:t xml:space="preserve">
      1) алкогольная продукция – пищевая продукция, изготовленная без использования или с использованием этилового спирта, произведенного из пищевого сырья, и (или) спиртосодержащей пищевой продукции с объемной долей этилового спирта более 0,5 процента, за исключением продукции, включенной в перечень, предусмотренный </w:t>
      </w:r>
      <w:r>
        <w:rPr>
          <w:rFonts w:ascii="Times New Roman"/>
          <w:b w:val="false"/>
          <w:i w:val="false"/>
          <w:color w:val="000000"/>
          <w:sz w:val="28"/>
        </w:rPr>
        <w:t>приложением № 1</w:t>
      </w:r>
      <w:r>
        <w:rPr>
          <w:rFonts w:ascii="Times New Roman"/>
          <w:b w:val="false"/>
          <w:i w:val="false"/>
          <w:color w:val="000000"/>
          <w:sz w:val="28"/>
        </w:rPr>
        <w:t xml:space="preserve"> к техническому регламенту Евразийского экономического союза "О безопасности алкогольной продукции" (ТР ТС 047/2018), принятого Решением Совета Евразийской экономической комиссии от 5 декабря 2018 года № 98; </w:t>
      </w:r>
    </w:p>
    <w:bookmarkEnd w:id="18"/>
    <w:bookmarkStart w:name="z26" w:id="19"/>
    <w:p>
      <w:pPr>
        <w:spacing w:after="0"/>
        <w:ind w:left="0"/>
        <w:jc w:val="both"/>
      </w:pPr>
      <w:r>
        <w:rPr>
          <w:rFonts w:ascii="Times New Roman"/>
          <w:b w:val="false"/>
          <w:i w:val="false"/>
          <w:color w:val="000000"/>
          <w:sz w:val="28"/>
        </w:rPr>
        <w:t>
      2) "передвижная грядка" – специальное оборудование для проращивания ячменя;</w:t>
      </w:r>
    </w:p>
    <w:bookmarkEnd w:id="19"/>
    <w:bookmarkStart w:name="z27" w:id="20"/>
    <w:p>
      <w:pPr>
        <w:spacing w:after="0"/>
        <w:ind w:left="0"/>
        <w:jc w:val="both"/>
      </w:pPr>
      <w:r>
        <w:rPr>
          <w:rFonts w:ascii="Times New Roman"/>
          <w:b w:val="false"/>
          <w:i w:val="false"/>
          <w:color w:val="000000"/>
          <w:sz w:val="28"/>
        </w:rPr>
        <w:t>
      3) кега – емкость металлическая цилиндрическая или из других материалов, разрешенных к применению для контакта с пищевыми продуктами, оборудованная специальным фитингом с герметически закрытой внутренней поверхностью;</w:t>
      </w:r>
    </w:p>
    <w:bookmarkEnd w:id="20"/>
    <w:bookmarkStart w:name="z28" w:id="21"/>
    <w:p>
      <w:pPr>
        <w:spacing w:after="0"/>
        <w:ind w:left="0"/>
        <w:jc w:val="both"/>
      </w:pPr>
      <w:r>
        <w:rPr>
          <w:rFonts w:ascii="Times New Roman"/>
          <w:b w:val="false"/>
          <w:i w:val="false"/>
          <w:color w:val="000000"/>
          <w:sz w:val="28"/>
        </w:rPr>
        <w:t>
      4) купажные емкости – емкости для смешивания пищевой продукции в определенных соотношениях для улучшения качества, получения изделий определенного типа и состава;</w:t>
      </w:r>
    </w:p>
    <w:bookmarkEnd w:id="21"/>
    <w:bookmarkStart w:name="z29" w:id="22"/>
    <w:p>
      <w:pPr>
        <w:spacing w:after="0"/>
        <w:ind w:left="0"/>
        <w:jc w:val="both"/>
      </w:pPr>
      <w:r>
        <w:rPr>
          <w:rFonts w:ascii="Times New Roman"/>
          <w:b w:val="false"/>
          <w:i w:val="false"/>
          <w:color w:val="000000"/>
          <w:sz w:val="28"/>
        </w:rPr>
        <w:t>
      5) санитарная обработка – совокупность технологических приемов, обеспечивающих чистку, мытье и дезинфекцию помещений, оборудования, мебели, инструментов, инвентаря, посуды, внутрицеховой многооборотной упаковки, многооборотной транспортной упаковки, санитарной специальной одежды и индивидуальных средств защиты, транспортных средств, контейнеров и емкостей, используемых для перевозки пищевой продукции;</w:t>
      </w:r>
    </w:p>
    <w:bookmarkEnd w:id="22"/>
    <w:bookmarkStart w:name="z30" w:id="23"/>
    <w:p>
      <w:pPr>
        <w:spacing w:after="0"/>
        <w:ind w:left="0"/>
        <w:jc w:val="both"/>
      </w:pPr>
      <w:r>
        <w:rPr>
          <w:rFonts w:ascii="Times New Roman"/>
          <w:b w:val="false"/>
          <w:i w:val="false"/>
          <w:color w:val="000000"/>
          <w:sz w:val="28"/>
        </w:rPr>
        <w:t>
      6) сатуратор – аппарат для насыщения жидкостей углекислым газом;</w:t>
      </w:r>
    </w:p>
    <w:bookmarkEnd w:id="23"/>
    <w:bookmarkStart w:name="z31" w:id="24"/>
    <w:p>
      <w:pPr>
        <w:spacing w:after="0"/>
        <w:ind w:left="0"/>
        <w:jc w:val="both"/>
      </w:pPr>
      <w:r>
        <w:rPr>
          <w:rFonts w:ascii="Times New Roman"/>
          <w:b w:val="false"/>
          <w:i w:val="false"/>
          <w:color w:val="000000"/>
          <w:sz w:val="28"/>
        </w:rPr>
        <w:t>
      7) тонизирующие напитки – безалкогольные и алкогольные напитки, содержащие тонизирующие вещества (компоненты), в том числе растительного происхождения, в количестве, достаточном для обеспечения тонизирующего эффекта на организм человека, за исключением чая, кофе и напитков на их основе;</w:t>
      </w:r>
    </w:p>
    <w:bookmarkEnd w:id="24"/>
    <w:bookmarkStart w:name="z32" w:id="25"/>
    <w:p>
      <w:pPr>
        <w:spacing w:after="0"/>
        <w:ind w:left="0"/>
        <w:jc w:val="both"/>
      </w:pPr>
      <w:r>
        <w:rPr>
          <w:rFonts w:ascii="Times New Roman"/>
          <w:b w:val="false"/>
          <w:i w:val="false"/>
          <w:color w:val="000000"/>
          <w:sz w:val="28"/>
        </w:rPr>
        <w:t>
      8) технологическое оборудование – совокупность механизмов, машин, устройств, приборов, необходимых для работы производства;</w:t>
      </w:r>
    </w:p>
    <w:bookmarkEnd w:id="25"/>
    <w:bookmarkStart w:name="z33" w:id="26"/>
    <w:p>
      <w:pPr>
        <w:spacing w:after="0"/>
        <w:ind w:left="0"/>
        <w:jc w:val="both"/>
      </w:pPr>
      <w:r>
        <w:rPr>
          <w:rFonts w:ascii="Times New Roman"/>
          <w:b w:val="false"/>
          <w:i w:val="false"/>
          <w:color w:val="000000"/>
          <w:sz w:val="28"/>
        </w:rPr>
        <w:t>
      9) солод – продукт пророщенных зерен злаков;</w:t>
      </w:r>
    </w:p>
    <w:bookmarkEnd w:id="26"/>
    <w:bookmarkStart w:name="z34" w:id="27"/>
    <w:p>
      <w:pPr>
        <w:spacing w:after="0"/>
        <w:ind w:left="0"/>
        <w:jc w:val="both"/>
      </w:pPr>
      <w:r>
        <w:rPr>
          <w:rFonts w:ascii="Times New Roman"/>
          <w:b w:val="false"/>
          <w:i w:val="false"/>
          <w:color w:val="000000"/>
          <w:sz w:val="28"/>
        </w:rPr>
        <w:t>
      10) фитинг – приспособление, соединенное с трубкой подачи жидкости, достающее до дна кеги, дающее возможность промывать, наполнять и опорожнять кеги.</w:t>
      </w:r>
    </w:p>
    <w:bookmarkEnd w:id="27"/>
    <w:bookmarkStart w:name="z35" w:id="28"/>
    <w:p>
      <w:pPr>
        <w:spacing w:after="0"/>
        <w:ind w:left="0"/>
        <w:jc w:val="both"/>
      </w:pPr>
      <w:r>
        <w:rPr>
          <w:rFonts w:ascii="Times New Roman"/>
          <w:b w:val="false"/>
          <w:i w:val="false"/>
          <w:color w:val="000000"/>
          <w:sz w:val="28"/>
        </w:rPr>
        <w:t xml:space="preserve">
      4. В настоящих Санитарных правилах термины, специально не определенные в настоящей главе, используются в значениях,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(далее – Кодекс), техническим регламентом Таможенного союза "О безопасности пищевой продукции" (далее – ТР ТС 021/2011),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880, техническим регламентом Евразийского экономического союза "О безопасности упакованной питьевой воды, включая природную минеральную воду" (ТР ЕАЭС 044/2017), принятого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июня 2017 года № 45, техническим регламентом Евразийского экономического союза "О безопасности алкогольной продукции" (ТР ЕАЭС 047/2018), принятого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5 декабря 2018 года № 98, техническим регламентом Таможенного союза "О безопасности упаковки" (ТР ТС 005/2011),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16 августа 2011 года № 769, техническими регламентами, действие которых распространяется на пищевую продукцию.</w:t>
      </w:r>
    </w:p>
    <w:bookmarkEnd w:id="28"/>
    <w:bookmarkStart w:name="z36" w:id="29"/>
    <w:p>
      <w:pPr>
        <w:spacing w:after="0"/>
        <w:ind w:left="0"/>
        <w:jc w:val="left"/>
      </w:pPr>
      <w:r>
        <w:rPr>
          <w:rFonts w:ascii="Times New Roman"/>
          <w:b/>
          <w:i w:val="false"/>
          <w:color w:val="000000"/>
        </w:rPr>
        <w:t xml:space="preserve"> Глава 2. Санитарно-эпидемиологические требования к выбору земельного участка под строительство, проектированию, строительству новых, реконструкции, переоборудованию, перепланировке и расширению существующих объектов, ремонту, вводу в эксплуатацию, перепрофилированию, содержанию и эксплуатации объектов</w:t>
      </w:r>
    </w:p>
    <w:bookmarkEnd w:id="29"/>
    <w:bookmarkStart w:name="z37" w:id="30"/>
    <w:p>
      <w:pPr>
        <w:spacing w:after="0"/>
        <w:ind w:left="0"/>
        <w:jc w:val="both"/>
      </w:pPr>
      <w:r>
        <w:rPr>
          <w:rFonts w:ascii="Times New Roman"/>
          <w:b w:val="false"/>
          <w:i w:val="false"/>
          <w:color w:val="000000"/>
          <w:sz w:val="28"/>
        </w:rPr>
        <w:t xml:space="preserve">
      5. Выбор земельного участка под строительство, проектирование, строительство новых, реконструкция, переоборудование, перепланировка и расширение существующих объектов, ремонт, ввод в эксплуатацию и перепрофилирование объектов определяются в соответствии с требованиями государственных нормативов в области архитектуры, градостроительства и строительства, согласно </w:t>
      </w:r>
      <w:r>
        <w:rPr>
          <w:rFonts w:ascii="Times New Roman"/>
          <w:b w:val="false"/>
          <w:i w:val="false"/>
          <w:color w:val="000000"/>
          <w:sz w:val="28"/>
        </w:rPr>
        <w:t>подпункту 23-16)</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 осуществляются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Кодекса Республики Казахстан "О здоровье народа и системе здравоохранения", санитарными правилами "Санитарно-эпидемиологические требования к объектам по производству пищевой продукции",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28 апреля 2021 года № ҚР ДСМ-36 (зарегистрирован в Реестре государственной регистрации нормативных правовых актов под № 22673) (далее – Приказ № ҚР ДСМ-36), настоящими Санитарными правилами, техническими регламентами и едиными санитарно-эпидемиологическими и гигиеническими требованиями к продукции (товарам) Евразийского экономического союза (далее – документы нормирования).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6. Набор и площади помещений объектов малой мощности по производству алкогольной продукции, безалкогольной продукции и питьевой воды, расфасованной в емкости, определяются с учетом мощности объекта, технологического процесса производства продукции, используемых продовольственного (пищевого) сырья и пищевой продукции, технологического оборудования, средств механизации, способа упаковки и укупоривания, используемого типоразмера упаковки.</w:t>
      </w:r>
    </w:p>
    <w:bookmarkEnd w:id="31"/>
    <w:bookmarkStart w:name="z39" w:id="32"/>
    <w:p>
      <w:pPr>
        <w:spacing w:after="0"/>
        <w:ind w:left="0"/>
        <w:jc w:val="both"/>
      </w:pPr>
      <w:r>
        <w:rPr>
          <w:rFonts w:ascii="Times New Roman"/>
          <w:b w:val="false"/>
          <w:i w:val="false"/>
          <w:color w:val="000000"/>
          <w:sz w:val="28"/>
        </w:rPr>
        <w:t xml:space="preserve">
      На объектах малой мощности по производству безалкогольной продукции, питьевой воды, расфасованной в емкости, допускается размещение и ведение технологических процессов производства продукции, с соблюдением их последовательности и поточности в одном помещении с выделением отдельных функциональных зон (участков) при условии соблюдения процедур безопасности продукции при ее производстве, предъявляемых в соответствии с техническим регламентом </w:t>
      </w:r>
      <w:r>
        <w:rPr>
          <w:rFonts w:ascii="Times New Roman"/>
          <w:b w:val="false"/>
          <w:i w:val="false"/>
          <w:color w:val="000000"/>
          <w:sz w:val="28"/>
        </w:rPr>
        <w:t>ТР ТС 021/2011</w:t>
      </w:r>
      <w:r>
        <w:rPr>
          <w:rFonts w:ascii="Times New Roman"/>
          <w:b w:val="false"/>
          <w:i w:val="false"/>
          <w:color w:val="000000"/>
          <w:sz w:val="28"/>
        </w:rPr>
        <w:t>.</w:t>
      </w:r>
    </w:p>
    <w:bookmarkEnd w:id="32"/>
    <w:bookmarkStart w:name="z40" w:id="33"/>
    <w:p>
      <w:pPr>
        <w:spacing w:after="0"/>
        <w:ind w:left="0"/>
        <w:jc w:val="both"/>
      </w:pPr>
      <w:r>
        <w:rPr>
          <w:rFonts w:ascii="Times New Roman"/>
          <w:b w:val="false"/>
          <w:i w:val="false"/>
          <w:color w:val="000000"/>
          <w:sz w:val="28"/>
        </w:rPr>
        <w:t>
      7. Проведение текущего и капитального ремонта помещений, зданий и сооружений объектов осуществляется в соответствии с требованиями технологических процессов, государственных нормативов в области архитектуры, градостроительства и строительства, с периодичностью, устанавливаемой хозяйствующим субъектом в рамках производственного контроля.</w:t>
      </w:r>
    </w:p>
    <w:bookmarkEnd w:id="33"/>
    <w:bookmarkStart w:name="z41" w:id="34"/>
    <w:p>
      <w:pPr>
        <w:spacing w:after="0"/>
        <w:ind w:left="0"/>
        <w:jc w:val="both"/>
      </w:pPr>
      <w:r>
        <w:rPr>
          <w:rFonts w:ascii="Times New Roman"/>
          <w:b w:val="false"/>
          <w:i w:val="false"/>
          <w:color w:val="000000"/>
          <w:sz w:val="28"/>
        </w:rPr>
        <w:t xml:space="preserve">
      8. Содержание и эксплуатация помещений, зданий, сооружений, оборудования объектов, сбор, хранение и транспортировка отходов производства и потребления, осуществление производственного контроля, условия труда, бытового обслуживания, медицинского обеспечения и гигиенического обучения персонала объектов осуществляется в соответствии с требованиями технического регламента </w:t>
      </w:r>
      <w:r>
        <w:rPr>
          <w:rFonts w:ascii="Times New Roman"/>
          <w:b w:val="false"/>
          <w:i w:val="false"/>
          <w:color w:val="000000"/>
          <w:sz w:val="28"/>
        </w:rPr>
        <w:t>ТР ТС 021/2011</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 ҚР ДСМ-36 и документов нормирования.</w:t>
      </w:r>
    </w:p>
    <w:bookmarkEnd w:id="34"/>
    <w:bookmarkStart w:name="z42" w:id="35"/>
    <w:p>
      <w:pPr>
        <w:spacing w:after="0"/>
        <w:ind w:left="0"/>
        <w:jc w:val="both"/>
      </w:pPr>
      <w:r>
        <w:rPr>
          <w:rFonts w:ascii="Times New Roman"/>
          <w:b w:val="false"/>
          <w:i w:val="false"/>
          <w:color w:val="000000"/>
          <w:sz w:val="28"/>
        </w:rPr>
        <w:t xml:space="preserve">
      9. Эксплуатация объектов осуществляется при соблюдении настоящих Санитарных правил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Кодекса,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разрешениях и уведомлениях".</w:t>
      </w:r>
    </w:p>
    <w:bookmarkEnd w:id="35"/>
    <w:bookmarkStart w:name="z43" w:id="36"/>
    <w:p>
      <w:pPr>
        <w:spacing w:after="0"/>
        <w:ind w:left="0"/>
        <w:jc w:val="both"/>
      </w:pPr>
      <w:r>
        <w:rPr>
          <w:rFonts w:ascii="Times New Roman"/>
          <w:b w:val="false"/>
          <w:i w:val="false"/>
          <w:color w:val="000000"/>
          <w:sz w:val="28"/>
        </w:rPr>
        <w:t>
      Действующие объекты подлежат присвоению учетного номера объекта производства пищевой продукции в соответствии с документами нормирования.</w:t>
      </w:r>
    </w:p>
    <w:bookmarkEnd w:id="36"/>
    <w:bookmarkStart w:name="z44" w:id="37"/>
    <w:p>
      <w:pPr>
        <w:spacing w:after="0"/>
        <w:ind w:left="0"/>
        <w:jc w:val="both"/>
      </w:pPr>
      <w:r>
        <w:rPr>
          <w:rFonts w:ascii="Times New Roman"/>
          <w:b w:val="false"/>
          <w:i w:val="false"/>
          <w:color w:val="000000"/>
          <w:sz w:val="28"/>
        </w:rPr>
        <w:t xml:space="preserve">
      10. Допустимые уровни физических факторов на рабочих местах в помещениях, у оборудования (микроклимата, освещенности, шума, вибрации, инфра- и ультразвука, ионизирующих и не ионизирующих излучений), содержание вредных веществ в воздухе рабочей зоны, загрязняющих веществ в атмосферном воздухе населенных мест, окружающей среды (почве) обеспечиваются в соответствии с Гигиеническими нормативами к физическим факторам, оказывающим воздействие на человека, и к атмосферному воздуху в городских и сельских населенных пунктах, к обеспечению радиационной безопасности, безопасности окружающей среды (почве), утверждаемыми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94 Кодекса Республики Казахстан "О здоровье народа и системе здравоохранения" и документами нормирования.</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11. Для очистки, мытья, дезинфекции мебели, оборудования, инвентаря, посуды, многооборотной транспортной упаковки (тары), помещений, дезинсекции, дератизации помещений объекта, грузовых отделений транспортных средств и контейнеров, емкостей, используемых для транспортировки пищевой продукции, используются чистящие, моющие, дезинфицирующие, дезинсекционные и дератизационные средства, разрешенные к применению и включенные в Единый реестр свидетельств о государственной регистрации Евразийского Экономического Союза (далее - Союз). Средства используются в соответствии с инструкциями по применению, при наличии маркировки, товаросопроводительной документации, обеспечивающей их прослеживаемость, документов об оценке (подтверждении) соответствия, подтверждающих безопасность (свидетельство о государственной регистрации Союза).</w:t>
      </w:r>
    </w:p>
    <w:bookmarkEnd w:id="38"/>
    <w:bookmarkStart w:name="z46" w:id="39"/>
    <w:p>
      <w:pPr>
        <w:spacing w:after="0"/>
        <w:ind w:left="0"/>
        <w:jc w:val="both"/>
      </w:pPr>
      <w:r>
        <w:rPr>
          <w:rFonts w:ascii="Times New Roman"/>
          <w:b w:val="false"/>
          <w:i w:val="false"/>
          <w:color w:val="000000"/>
          <w:sz w:val="28"/>
        </w:rPr>
        <w:t>
      Хранение средств осуществляется в специально выделенных местах, плотно закрытыми в упаковке изготовителя с соблюдением условий хранения, установленных изготовителем, изолированно от пищевой продукции. Исключается их попадание в пищевую продукцию.</w:t>
      </w:r>
    </w:p>
    <w:bookmarkEnd w:id="39"/>
    <w:bookmarkStart w:name="z47" w:id="40"/>
    <w:p>
      <w:pPr>
        <w:spacing w:after="0"/>
        <w:ind w:left="0"/>
        <w:jc w:val="left"/>
      </w:pPr>
      <w:r>
        <w:rPr>
          <w:rFonts w:ascii="Times New Roman"/>
          <w:b/>
          <w:i w:val="false"/>
          <w:color w:val="000000"/>
        </w:rPr>
        <w:t xml:space="preserve"> Глава 3. Санитарно-эпидемиологические требования к водоснабжению, водоотведению, теплоснабжению, освещению, вентиляции и кондиционированию</w:t>
      </w:r>
    </w:p>
    <w:bookmarkEnd w:id="40"/>
    <w:bookmarkStart w:name="z48" w:id="41"/>
    <w:p>
      <w:pPr>
        <w:spacing w:after="0"/>
        <w:ind w:left="0"/>
        <w:jc w:val="both"/>
      </w:pPr>
      <w:r>
        <w:rPr>
          <w:rFonts w:ascii="Times New Roman"/>
          <w:b w:val="false"/>
          <w:i w:val="false"/>
          <w:color w:val="000000"/>
          <w:sz w:val="28"/>
        </w:rPr>
        <w:t xml:space="preserve">
      12. Объекты обеспечиваются водоснабжением, водоотведением, теплоснабжением, освещением, вентиляцией и кондиционированием в соответствии с требованиями государственных нормативов в области архитектуры, градостроительства и строительства,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 ТС 021/2011, </w:t>
      </w:r>
      <w:r>
        <w:rPr>
          <w:rFonts w:ascii="Times New Roman"/>
          <w:b w:val="false"/>
          <w:i w:val="false"/>
          <w:color w:val="000000"/>
          <w:sz w:val="28"/>
        </w:rPr>
        <w:t>Приказу</w:t>
      </w:r>
      <w:r>
        <w:rPr>
          <w:rFonts w:ascii="Times New Roman"/>
          <w:b w:val="false"/>
          <w:i w:val="false"/>
          <w:color w:val="000000"/>
          <w:sz w:val="28"/>
        </w:rPr>
        <w:t xml:space="preserve"> № ҚР ДСМ-36 и документов нормирования, в соответствии с технологическими процессами производства продукции, условиями хранения сырья, пищевой продукции, вспомогательных материалов.</w:t>
      </w:r>
    </w:p>
    <w:bookmarkEnd w:id="41"/>
    <w:bookmarkStart w:name="z49" w:id="42"/>
    <w:p>
      <w:pPr>
        <w:spacing w:after="0"/>
        <w:ind w:left="0"/>
        <w:jc w:val="both"/>
      </w:pPr>
      <w:r>
        <w:rPr>
          <w:rFonts w:ascii="Times New Roman"/>
          <w:b w:val="false"/>
          <w:i w:val="false"/>
          <w:color w:val="000000"/>
          <w:sz w:val="28"/>
        </w:rPr>
        <w:t>
      Допускается отсутствие водоснабжения, водоотведения и теплоснабжения в складских помещениях для хранения нескоропортящейся пищевой продукции, находящейся в транспортной упаковке, сырья и вспомогательных материалов, при условии соблюдения условий хранения, установленных их изготовителем, указанных в маркировке или в товаросопроводительных документах на продукцию, и создании условий труда для обслуживающего персонала.</w:t>
      </w:r>
    </w:p>
    <w:bookmarkEnd w:id="42"/>
    <w:bookmarkStart w:name="z50" w:id="43"/>
    <w:p>
      <w:pPr>
        <w:spacing w:after="0"/>
        <w:ind w:left="0"/>
        <w:jc w:val="both"/>
      </w:pPr>
      <w:r>
        <w:rPr>
          <w:rFonts w:ascii="Times New Roman"/>
          <w:b w:val="false"/>
          <w:i w:val="false"/>
          <w:color w:val="000000"/>
          <w:sz w:val="28"/>
        </w:rPr>
        <w:t>
      13. Добыча подземной воды в качестве сырья для производства питьевой воды, расфасованной в емкости, осуществляется на месторождениях (участках) подземных вод с утвержденными эксплуатационными запасами воды по промышленным категориям при наличии установленных зон санитарной охраны с соответствующим их устройством.</w:t>
      </w:r>
    </w:p>
    <w:bookmarkEnd w:id="43"/>
    <w:bookmarkStart w:name="z51" w:id="44"/>
    <w:p>
      <w:pPr>
        <w:spacing w:after="0"/>
        <w:ind w:left="0"/>
        <w:jc w:val="both"/>
      </w:pPr>
      <w:r>
        <w:rPr>
          <w:rFonts w:ascii="Times New Roman"/>
          <w:b w:val="false"/>
          <w:i w:val="false"/>
          <w:color w:val="000000"/>
          <w:sz w:val="28"/>
        </w:rPr>
        <w:t>
      14. На территории, непосредственно прилегающей к источнику водоснабжения (включая скважину), предусматривается обеспечение мер для предупреждения загрязнения воды при ее извлечении (сборе). На объектах исключается доступ для посторонних лиц на территорию, непосредственно прилегающую к источнику водоснабжения, обеспечивается установка соответствующих устройств (например, заграждений) или строительства сооружений. На этой территории не допускается любая деятельность, не связанная с извлечением (сбором) воды.</w:t>
      </w:r>
    </w:p>
    <w:bookmarkEnd w:id="44"/>
    <w:bookmarkStart w:name="z52" w:id="45"/>
    <w:p>
      <w:pPr>
        <w:spacing w:after="0"/>
        <w:ind w:left="0"/>
        <w:jc w:val="both"/>
      </w:pPr>
      <w:r>
        <w:rPr>
          <w:rFonts w:ascii="Times New Roman"/>
          <w:b w:val="false"/>
          <w:i w:val="false"/>
          <w:color w:val="000000"/>
          <w:sz w:val="28"/>
        </w:rPr>
        <w:t>
      15. На объектах для хранения резерва воды на производственные, хозяйственно-питьевые цели и на период прекращения подачи воды, в зависимости от мощности и процесса производства пищевой продукции, предусматриваются накопительные резервуары, оборудованные устройствами для отбора проб воды на исследование и вспомогательными устройствами (скобы, лестницы, люки, трапы для стока воды).</w:t>
      </w:r>
    </w:p>
    <w:bookmarkEnd w:id="45"/>
    <w:bookmarkStart w:name="z53" w:id="46"/>
    <w:p>
      <w:pPr>
        <w:spacing w:after="0"/>
        <w:ind w:left="0"/>
        <w:jc w:val="both"/>
      </w:pPr>
      <w:r>
        <w:rPr>
          <w:rFonts w:ascii="Times New Roman"/>
          <w:b w:val="false"/>
          <w:i w:val="false"/>
          <w:color w:val="000000"/>
          <w:sz w:val="28"/>
        </w:rPr>
        <w:t>
      Помещения, в которых установлены резервуары для запасной воды, изолируются, пломбируются и содержатся в чистоте.</w:t>
      </w:r>
    </w:p>
    <w:bookmarkEnd w:id="46"/>
    <w:bookmarkStart w:name="z54" w:id="47"/>
    <w:p>
      <w:pPr>
        <w:spacing w:after="0"/>
        <w:ind w:left="0"/>
        <w:jc w:val="both"/>
      </w:pPr>
      <w:r>
        <w:rPr>
          <w:rFonts w:ascii="Times New Roman"/>
          <w:b w:val="false"/>
          <w:i w:val="false"/>
          <w:color w:val="000000"/>
          <w:sz w:val="28"/>
        </w:rPr>
        <w:t>
      16. Люки резервуаров для запаса питьевой воды закрываются на замок, пломбируются, на резервуары наносится различительная маркировка. Рециркуляция воды производится каждые 48 часов (далее – ч), для хранения воды, поступающей на розлив – 24 ч. Механическая очистка и дезинфекция резервуаров проводится с периодичностью установленной изготовителем в рамках производственного контроля для обеспечения безопасности производимой пищевой продукции, с обеспечением ведения и хранения учетной документации на бумажных и (или) электронных носителях информации.</w:t>
      </w:r>
    </w:p>
    <w:bookmarkEnd w:id="47"/>
    <w:bookmarkStart w:name="z55" w:id="48"/>
    <w:p>
      <w:pPr>
        <w:spacing w:after="0"/>
        <w:ind w:left="0"/>
        <w:jc w:val="both"/>
      </w:pPr>
      <w:r>
        <w:rPr>
          <w:rFonts w:ascii="Times New Roman"/>
          <w:b w:val="false"/>
          <w:i w:val="false"/>
          <w:color w:val="000000"/>
          <w:sz w:val="28"/>
        </w:rPr>
        <w:t xml:space="preserve">
      17. Обеспечение водой, используемой в процессе производства алкогольной продукции, безалкогольной продукции и питьевой воды, расфасованной в емкости, осуществляется в соответствии с требованиями технического регламента ТР ТС 021/2011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февраля 2023 года № 26 (зарегистрирован в Реестре государственной регистрации нормативных правовых актов под № 31934)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18. Не допускается использование рециркуляции воздуха для систем воздушного теплоснабжения, вентиляции и кондиционирования воздуха в помещениях спиртоприемных и спиртоотпускных отделений, отделений спиртованных настоев, складов сахара, аммиачных и углекислотных компрессорных, дробильных, сульфитационных отделений, осмолочных цехов.</w:t>
      </w:r>
    </w:p>
    <w:bookmarkEnd w:id="49"/>
    <w:bookmarkStart w:name="z58" w:id="50"/>
    <w:p>
      <w:pPr>
        <w:spacing w:after="0"/>
        <w:ind w:left="0"/>
        <w:jc w:val="both"/>
      </w:pPr>
      <w:r>
        <w:rPr>
          <w:rFonts w:ascii="Times New Roman"/>
          <w:b w:val="false"/>
          <w:i w:val="false"/>
          <w:color w:val="000000"/>
          <w:sz w:val="28"/>
        </w:rPr>
        <w:t>
      19. Воздухозаборные устройства вытяжной вентиляции углекислотных компрессорных отделений, цехов брожения и дображивания располагаются в нижней части помещения на высоте 0,2 метров (далее – м) от пола, в машинных и аппаратных отделениях аммиачных компрессорных установок в верхней и нижней зонах помещений.</w:t>
      </w:r>
    </w:p>
    <w:bookmarkEnd w:id="50"/>
    <w:bookmarkStart w:name="z59" w:id="51"/>
    <w:p>
      <w:pPr>
        <w:spacing w:after="0"/>
        <w:ind w:left="0"/>
        <w:jc w:val="both"/>
      </w:pPr>
      <w:r>
        <w:rPr>
          <w:rFonts w:ascii="Times New Roman"/>
          <w:b w:val="false"/>
          <w:i w:val="false"/>
          <w:color w:val="000000"/>
          <w:sz w:val="28"/>
        </w:rPr>
        <w:t>
      20. Транспортное оборудование подработочных цехов спиртовых, пивоваренных производств, в связи с пылевыделением, герметизируются или заключаются в закрытые кожухи, снабженные пылеулавливающими и пылеотсасывающими устройствами. Завальные ямы и бункеры оборудуются местной вытяжной вентиляцией.</w:t>
      </w:r>
    </w:p>
    <w:bookmarkEnd w:id="51"/>
    <w:bookmarkStart w:name="z60" w:id="52"/>
    <w:p>
      <w:pPr>
        <w:spacing w:after="0"/>
        <w:ind w:left="0"/>
        <w:jc w:val="left"/>
      </w:pPr>
      <w:r>
        <w:rPr>
          <w:rFonts w:ascii="Times New Roman"/>
          <w:b/>
          <w:i w:val="false"/>
          <w:color w:val="000000"/>
        </w:rPr>
        <w:t xml:space="preserve"> Глава 4. Санитарно-эпидемиологические требования к условиям производства и хранения алкогольной продукции, безалкогольной продукции и питьевой воды, расфасованной в емкости</w:t>
      </w:r>
    </w:p>
    <w:bookmarkEnd w:id="52"/>
    <w:bookmarkStart w:name="z61" w:id="53"/>
    <w:p>
      <w:pPr>
        <w:spacing w:after="0"/>
        <w:ind w:left="0"/>
        <w:jc w:val="both"/>
      </w:pPr>
      <w:r>
        <w:rPr>
          <w:rFonts w:ascii="Times New Roman"/>
          <w:b w:val="false"/>
          <w:i w:val="false"/>
          <w:color w:val="000000"/>
          <w:sz w:val="28"/>
        </w:rPr>
        <w:t xml:space="preserve">
      21. Организация процессов производства и хранения алкогольной продукции, безалкогольной продукции и питьевой воды, расфасованной в емкости (далее - продукция) обеспечивается изготовителем, независимо от мощности объекта, в соответствии с требованиями технических регламентов </w:t>
      </w:r>
      <w:r>
        <w:rPr>
          <w:rFonts w:ascii="Times New Roman"/>
          <w:b w:val="false"/>
          <w:i w:val="false"/>
          <w:color w:val="000000"/>
          <w:sz w:val="28"/>
        </w:rPr>
        <w:t>ТР ТС 021/2011</w:t>
      </w:r>
      <w:r>
        <w:rPr>
          <w:rFonts w:ascii="Times New Roman"/>
          <w:b w:val="false"/>
          <w:i w:val="false"/>
          <w:color w:val="000000"/>
          <w:sz w:val="28"/>
        </w:rPr>
        <w:t xml:space="preserve">, </w:t>
      </w:r>
      <w:r>
        <w:rPr>
          <w:rFonts w:ascii="Times New Roman"/>
          <w:b w:val="false"/>
          <w:i w:val="false"/>
          <w:color w:val="000000"/>
          <w:sz w:val="28"/>
        </w:rPr>
        <w:t>ТР ЕАЭС 047/2018</w:t>
      </w:r>
      <w:r>
        <w:rPr>
          <w:rFonts w:ascii="Times New Roman"/>
          <w:b w:val="false"/>
          <w:i w:val="false"/>
          <w:color w:val="000000"/>
          <w:sz w:val="28"/>
        </w:rPr>
        <w:t xml:space="preserve">, </w:t>
      </w:r>
      <w:r>
        <w:rPr>
          <w:rFonts w:ascii="Times New Roman"/>
          <w:b w:val="false"/>
          <w:i w:val="false"/>
          <w:color w:val="000000"/>
          <w:sz w:val="28"/>
        </w:rPr>
        <w:t>ТР ЕАЭС 044/2017</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 ҚР ДСМ-36, технических регламентов, действие которых распространяется на пищевую продукцию, и настоящих Санитарных правил.</w:t>
      </w:r>
    </w:p>
    <w:bookmarkEnd w:id="53"/>
    <w:bookmarkStart w:name="z62" w:id="54"/>
    <w:p>
      <w:pPr>
        <w:spacing w:after="0"/>
        <w:ind w:left="0"/>
        <w:jc w:val="both"/>
      </w:pPr>
      <w:r>
        <w:rPr>
          <w:rFonts w:ascii="Times New Roman"/>
          <w:b w:val="false"/>
          <w:i w:val="false"/>
          <w:color w:val="000000"/>
          <w:sz w:val="28"/>
        </w:rPr>
        <w:t xml:space="preserve">
      22. Производство продукции осуществляется в производственных помещениях, с использованием технологического оборудования и инвентаря в процессе производства, обеспечением условий хранения и удаления отходов ее производства, в соответствии с требованиями технического регламента </w:t>
      </w:r>
      <w:r>
        <w:rPr>
          <w:rFonts w:ascii="Times New Roman"/>
          <w:b w:val="false"/>
          <w:i w:val="false"/>
          <w:color w:val="000000"/>
          <w:sz w:val="28"/>
        </w:rPr>
        <w:t>ТР ТС 021/2011</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 ҚР ДСМ-36.</w:t>
      </w:r>
    </w:p>
    <w:bookmarkEnd w:id="54"/>
    <w:bookmarkStart w:name="z63" w:id="55"/>
    <w:p>
      <w:pPr>
        <w:spacing w:after="0"/>
        <w:ind w:left="0"/>
        <w:jc w:val="both"/>
      </w:pPr>
      <w:r>
        <w:rPr>
          <w:rFonts w:ascii="Times New Roman"/>
          <w:b w:val="false"/>
          <w:i w:val="false"/>
          <w:color w:val="000000"/>
          <w:sz w:val="28"/>
        </w:rPr>
        <w:t>
      23. Все процессы приема, переработки (обработки) сырья, производства, расфасовки (розлива), хранения, транспортировки, и реализации продовольственного (пищевого) сырья и пищевой продукции независимо от мощности объекта, проводятся в условиях, предотвращающих их от загрязнения и порчи, от попадания в них посторонних предметов и веществ (в том числе металлические, деревянные предметы, пластик, стекло).</w:t>
      </w:r>
    </w:p>
    <w:bookmarkEnd w:id="55"/>
    <w:bookmarkStart w:name="z64" w:id="56"/>
    <w:p>
      <w:pPr>
        <w:spacing w:after="0"/>
        <w:ind w:left="0"/>
        <w:jc w:val="both"/>
      </w:pPr>
      <w:r>
        <w:rPr>
          <w:rFonts w:ascii="Times New Roman"/>
          <w:b w:val="false"/>
          <w:i w:val="false"/>
          <w:color w:val="000000"/>
          <w:sz w:val="28"/>
        </w:rPr>
        <w:t xml:space="preserve">
      При производстве продукции обеспечивается последовательность и поточность технологических процессов, обеспечивающие ее безопасность (химическую, биологическую и физическую), исключающие загрязнение продовольственного (пищевого) сырья и пищевой продукции. </w:t>
      </w:r>
    </w:p>
    <w:bookmarkEnd w:id="56"/>
    <w:bookmarkStart w:name="z65" w:id="57"/>
    <w:p>
      <w:pPr>
        <w:spacing w:after="0"/>
        <w:ind w:left="0"/>
        <w:jc w:val="both"/>
      </w:pPr>
      <w:r>
        <w:rPr>
          <w:rFonts w:ascii="Times New Roman"/>
          <w:b w:val="false"/>
          <w:i w:val="false"/>
          <w:color w:val="000000"/>
          <w:sz w:val="28"/>
        </w:rPr>
        <w:t xml:space="preserve">
      24. Продукция нового вида и специализированная пищевая продукция допускаются к производству, хранению, перевозке (транспортировке) и реализации после ее государственной регистрации в соответствии требованиями, предусмотренными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Кодекса, </w:t>
      </w:r>
      <w:r>
        <w:rPr>
          <w:rFonts w:ascii="Times New Roman"/>
          <w:b w:val="false"/>
          <w:i w:val="false"/>
          <w:color w:val="000000"/>
          <w:sz w:val="28"/>
        </w:rPr>
        <w:t>техническим регламентом</w:t>
      </w:r>
      <w:r>
        <w:rPr>
          <w:rFonts w:ascii="Times New Roman"/>
          <w:b w:val="false"/>
          <w:i w:val="false"/>
          <w:color w:val="000000"/>
          <w:sz w:val="28"/>
        </w:rPr>
        <w:t xml:space="preserve"> ТР ТС 021/2011 и документами нормирования.</w:t>
      </w:r>
    </w:p>
    <w:bookmarkEnd w:id="57"/>
    <w:bookmarkStart w:name="z66" w:id="58"/>
    <w:p>
      <w:pPr>
        <w:spacing w:after="0"/>
        <w:ind w:left="0"/>
        <w:jc w:val="both"/>
      </w:pPr>
      <w:r>
        <w:rPr>
          <w:rFonts w:ascii="Times New Roman"/>
          <w:b w:val="false"/>
          <w:i w:val="false"/>
          <w:color w:val="000000"/>
          <w:sz w:val="28"/>
        </w:rPr>
        <w:t>
      25. Производство специализированной пищевой продукции для детского питания для детей первого года жизни (безалкогольной продукции, питьевой воды, расфасованной в емкости) допускается только в специализированных производственных объектах, или в специализированных цехах, или на специализированных технологических линиях.</w:t>
      </w:r>
    </w:p>
    <w:bookmarkEnd w:id="58"/>
    <w:bookmarkStart w:name="z67" w:id="59"/>
    <w:p>
      <w:pPr>
        <w:spacing w:after="0"/>
        <w:ind w:left="0"/>
        <w:jc w:val="both"/>
      </w:pPr>
      <w:r>
        <w:rPr>
          <w:rFonts w:ascii="Times New Roman"/>
          <w:b w:val="false"/>
          <w:i w:val="false"/>
          <w:color w:val="000000"/>
          <w:sz w:val="28"/>
        </w:rPr>
        <w:t>
      Розлив питьевой воды для детского питания, предназначенной для детей от 0 до 3 лет, осуществляется на производственных линиях, предназначенных только для розлива природной питьевой воды и природной минеральной воды. При этом для розлива питьевой воды для детского питания, предназначенной для детей от 0 до 3 лет, не допускается использовать производственные линии, предназначенные для производства напитков. Перед выпуском питьевой воды для детского питания производственные линии подвергаются мойке и дезинфекции.</w:t>
      </w:r>
    </w:p>
    <w:bookmarkEnd w:id="59"/>
    <w:bookmarkStart w:name="z68" w:id="60"/>
    <w:p>
      <w:pPr>
        <w:spacing w:after="0"/>
        <w:ind w:left="0"/>
        <w:jc w:val="both"/>
      </w:pPr>
      <w:r>
        <w:rPr>
          <w:rFonts w:ascii="Times New Roman"/>
          <w:b w:val="false"/>
          <w:i w:val="false"/>
          <w:color w:val="000000"/>
          <w:sz w:val="28"/>
        </w:rPr>
        <w:t xml:space="preserve">
      26. При производстве продукции используется сырье, соответствующее требованиям технического регламента </w:t>
      </w:r>
      <w:r>
        <w:rPr>
          <w:rFonts w:ascii="Times New Roman"/>
          <w:b w:val="false"/>
          <w:i w:val="false"/>
          <w:color w:val="000000"/>
          <w:sz w:val="28"/>
        </w:rPr>
        <w:t>ТР ТС 021/2011</w:t>
      </w:r>
      <w:r>
        <w:rPr>
          <w:rFonts w:ascii="Times New Roman"/>
          <w:b w:val="false"/>
          <w:i w:val="false"/>
          <w:color w:val="000000"/>
          <w:sz w:val="28"/>
        </w:rPr>
        <w:t xml:space="preserve"> и (или) технических регламентов, действие которых распространяется на пищевую продукцию, а также в соответствии с требованиями нормативных документов по стандартизации и (или) технической документации изготовителя продукции.</w:t>
      </w:r>
    </w:p>
    <w:bookmarkEnd w:id="60"/>
    <w:bookmarkStart w:name="z69" w:id="61"/>
    <w:p>
      <w:pPr>
        <w:spacing w:after="0"/>
        <w:ind w:left="0"/>
        <w:jc w:val="both"/>
      </w:pPr>
      <w:r>
        <w:rPr>
          <w:rFonts w:ascii="Times New Roman"/>
          <w:b w:val="false"/>
          <w:i w:val="false"/>
          <w:color w:val="000000"/>
          <w:sz w:val="28"/>
        </w:rPr>
        <w:t xml:space="preserve">
      При производстве продукции используются пищевые добавки, ароматизаторы, ферментные препараты, технологические вспомогательные средства, определенные </w:t>
      </w:r>
      <w:r>
        <w:rPr>
          <w:rFonts w:ascii="Times New Roman"/>
          <w:b w:val="false"/>
          <w:i w:val="false"/>
          <w:color w:val="000000"/>
          <w:sz w:val="28"/>
        </w:rPr>
        <w:t xml:space="preserve">техническим регламентом </w:t>
      </w:r>
      <w:r>
        <w:rPr>
          <w:rFonts w:ascii="Times New Roman"/>
          <w:b w:val="false"/>
          <w:i w:val="false"/>
          <w:color w:val="000000"/>
          <w:sz w:val="28"/>
        </w:rPr>
        <w:t>Таможенного союза "Требования безопасности пищевых добавок, ароматизаторов и технологических вспомогательных средств" (ТР ТС 029/2012), принятым Решением Совета Евразийской экономической комиссии от 20 июля 2012 года № 58, соответствующие его требованиям.</w:t>
      </w:r>
    </w:p>
    <w:bookmarkEnd w:id="61"/>
    <w:bookmarkStart w:name="z70" w:id="62"/>
    <w:p>
      <w:pPr>
        <w:spacing w:after="0"/>
        <w:ind w:left="0"/>
        <w:jc w:val="both"/>
      </w:pPr>
      <w:r>
        <w:rPr>
          <w:rFonts w:ascii="Times New Roman"/>
          <w:b w:val="false"/>
          <w:i w:val="false"/>
          <w:color w:val="000000"/>
          <w:sz w:val="28"/>
        </w:rPr>
        <w:t xml:space="preserve">
      При производстве алкогольной продукции допускается использование пищевых добавок, определенных техническими регламентами </w:t>
      </w:r>
      <w:r>
        <w:rPr>
          <w:rFonts w:ascii="Times New Roman"/>
          <w:b w:val="false"/>
          <w:i w:val="false"/>
          <w:color w:val="000000"/>
          <w:sz w:val="28"/>
        </w:rPr>
        <w:t>ТР ТС 029/2012</w:t>
      </w:r>
      <w:r>
        <w:rPr>
          <w:rFonts w:ascii="Times New Roman"/>
          <w:b w:val="false"/>
          <w:i w:val="false"/>
          <w:color w:val="000000"/>
          <w:sz w:val="28"/>
        </w:rPr>
        <w:t xml:space="preserve"> и </w:t>
      </w:r>
      <w:r>
        <w:rPr>
          <w:rFonts w:ascii="Times New Roman"/>
          <w:b w:val="false"/>
          <w:i w:val="false"/>
          <w:color w:val="000000"/>
          <w:sz w:val="28"/>
        </w:rPr>
        <w:t>ТР ЕАЭС 047/2018</w:t>
      </w:r>
      <w:r>
        <w:rPr>
          <w:rFonts w:ascii="Times New Roman"/>
          <w:b w:val="false"/>
          <w:i w:val="false"/>
          <w:color w:val="000000"/>
          <w:sz w:val="28"/>
        </w:rPr>
        <w:t xml:space="preserve">. Допускается наличие в алкогольной продукции натуральных ароматизаторов (натуральных вкусоароматических веществ и препаратов), определенных техническим регламентом </w:t>
      </w:r>
      <w:r>
        <w:rPr>
          <w:rFonts w:ascii="Times New Roman"/>
          <w:b w:val="false"/>
          <w:i w:val="false"/>
          <w:color w:val="000000"/>
          <w:sz w:val="28"/>
        </w:rPr>
        <w:t>ТР ТС 029/2012</w:t>
      </w:r>
      <w:r>
        <w:rPr>
          <w:rFonts w:ascii="Times New Roman"/>
          <w:b w:val="false"/>
          <w:i w:val="false"/>
          <w:color w:val="000000"/>
          <w:sz w:val="28"/>
        </w:rPr>
        <w:t>.</w:t>
      </w:r>
    </w:p>
    <w:bookmarkEnd w:id="62"/>
    <w:bookmarkStart w:name="z71" w:id="63"/>
    <w:p>
      <w:pPr>
        <w:spacing w:after="0"/>
        <w:ind w:left="0"/>
        <w:jc w:val="both"/>
      </w:pPr>
      <w:r>
        <w:rPr>
          <w:rFonts w:ascii="Times New Roman"/>
          <w:b w:val="false"/>
          <w:i w:val="false"/>
          <w:color w:val="000000"/>
          <w:sz w:val="28"/>
        </w:rPr>
        <w:t>
      27. Прием пищевой продукции, в том числе продовольственного (пищевого) сырья, на объекты осуществляется при наличии маркировки и товаросопроводительной документации, обеспечивающей ее прослеживаемость, документов об оценке (подтверждении) соответствия, подтверждающих ее безопасность,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объекты не принимаются.</w:t>
      </w:r>
    </w:p>
    <w:bookmarkEnd w:id="63"/>
    <w:bookmarkStart w:name="z72" w:id="64"/>
    <w:p>
      <w:pPr>
        <w:spacing w:after="0"/>
        <w:ind w:left="0"/>
        <w:jc w:val="both"/>
      </w:pPr>
      <w:r>
        <w:rPr>
          <w:rFonts w:ascii="Times New Roman"/>
          <w:b w:val="false"/>
          <w:i w:val="false"/>
          <w:color w:val="000000"/>
          <w:sz w:val="28"/>
        </w:rPr>
        <w:t>
      28. Пораженное вредителями продовольственное (пищевое) сырье или полуфабрикаты изолируются и пересортировываются. Отсортированное сырье допускается в переработку, пораженное сырье подлежит утилизации.</w:t>
      </w:r>
    </w:p>
    <w:bookmarkEnd w:id="64"/>
    <w:bookmarkStart w:name="z73" w:id="65"/>
    <w:p>
      <w:pPr>
        <w:spacing w:after="0"/>
        <w:ind w:left="0"/>
        <w:jc w:val="both"/>
      </w:pPr>
      <w:r>
        <w:rPr>
          <w:rFonts w:ascii="Times New Roman"/>
          <w:b w:val="false"/>
          <w:i w:val="false"/>
          <w:color w:val="000000"/>
          <w:sz w:val="28"/>
        </w:rPr>
        <w:t xml:space="preserve">
      29. Для расфасовки (розлива) продукции применяется упаковка (укупорочные средства), обеспечивающая ее безопасность и сохранение потребительских свойств продукции при обращении ее в течение срока годности и соответствующая требованиям технических регламентов </w:t>
      </w:r>
      <w:r>
        <w:rPr>
          <w:rFonts w:ascii="Times New Roman"/>
          <w:b w:val="false"/>
          <w:i w:val="false"/>
          <w:color w:val="000000"/>
          <w:sz w:val="28"/>
        </w:rPr>
        <w:t>ТР ТС 005/2011</w:t>
      </w:r>
      <w:r>
        <w:rPr>
          <w:rFonts w:ascii="Times New Roman"/>
          <w:b w:val="false"/>
          <w:i w:val="false"/>
          <w:color w:val="000000"/>
          <w:sz w:val="28"/>
        </w:rPr>
        <w:t xml:space="preserve">, </w:t>
      </w:r>
      <w:r>
        <w:rPr>
          <w:rFonts w:ascii="Times New Roman"/>
          <w:b w:val="false"/>
          <w:i w:val="false"/>
          <w:color w:val="000000"/>
          <w:sz w:val="28"/>
        </w:rPr>
        <w:t>ТР ЕАЭС 044/2017</w:t>
      </w:r>
      <w:r>
        <w:rPr>
          <w:rFonts w:ascii="Times New Roman"/>
          <w:b w:val="false"/>
          <w:i w:val="false"/>
          <w:color w:val="000000"/>
          <w:sz w:val="28"/>
        </w:rPr>
        <w:t xml:space="preserve">, </w:t>
      </w:r>
      <w:r>
        <w:rPr>
          <w:rFonts w:ascii="Times New Roman"/>
          <w:b w:val="false"/>
          <w:i w:val="false"/>
          <w:color w:val="000000"/>
          <w:sz w:val="28"/>
        </w:rPr>
        <w:t>ТР ЕАЭС 047/2018</w:t>
      </w:r>
      <w:r>
        <w:rPr>
          <w:rFonts w:ascii="Times New Roman"/>
          <w:b w:val="false"/>
          <w:i w:val="false"/>
          <w:color w:val="000000"/>
          <w:sz w:val="28"/>
        </w:rPr>
        <w:t>.</w:t>
      </w:r>
    </w:p>
    <w:bookmarkEnd w:id="65"/>
    <w:bookmarkStart w:name="z74" w:id="66"/>
    <w:p>
      <w:pPr>
        <w:spacing w:after="0"/>
        <w:ind w:left="0"/>
        <w:jc w:val="both"/>
      </w:pPr>
      <w:r>
        <w:rPr>
          <w:rFonts w:ascii="Times New Roman"/>
          <w:b w:val="false"/>
          <w:i w:val="false"/>
          <w:color w:val="000000"/>
          <w:sz w:val="28"/>
        </w:rPr>
        <w:t>
      В производстве используются способы упаковки и укупоривания, типы упаковки, укупорочных средств, обеспечивающие герметичность потребительской упаковки и сохранность потребительских свойств продукции в течение срока годности при соблюдении условий хранения.</w:t>
      </w:r>
    </w:p>
    <w:bookmarkEnd w:id="66"/>
    <w:bookmarkStart w:name="z75" w:id="67"/>
    <w:p>
      <w:pPr>
        <w:spacing w:after="0"/>
        <w:ind w:left="0"/>
        <w:jc w:val="both"/>
      </w:pPr>
      <w:r>
        <w:rPr>
          <w:rFonts w:ascii="Times New Roman"/>
          <w:b w:val="false"/>
          <w:i w:val="false"/>
          <w:color w:val="000000"/>
          <w:sz w:val="28"/>
        </w:rPr>
        <w:t>
      Потребительская и транспортная упаковка, укупорочные средства для готовой продукции используются в производстве с однородной, прозрачной, гладкой поверхностью, без видимых дефектов, поврежденного венчика, царапин, посторонних включений, пузырьков, наплывов или постороннего запаха, при их наличии – отбраковываются.</w:t>
      </w:r>
    </w:p>
    <w:bookmarkEnd w:id="67"/>
    <w:bookmarkStart w:name="z76" w:id="68"/>
    <w:p>
      <w:pPr>
        <w:spacing w:after="0"/>
        <w:ind w:left="0"/>
        <w:jc w:val="both"/>
      </w:pPr>
      <w:r>
        <w:rPr>
          <w:rFonts w:ascii="Times New Roman"/>
          <w:b w:val="false"/>
          <w:i w:val="false"/>
          <w:color w:val="000000"/>
          <w:sz w:val="28"/>
        </w:rPr>
        <w:t xml:space="preserve">
      Упаковка, укупорочные средства для готовой продукции перед розливом, стеклянные бутылки перед загрузкой в ванны бутыломоечных машин подвергаются бракеражу. </w:t>
      </w:r>
    </w:p>
    <w:bookmarkEnd w:id="68"/>
    <w:bookmarkStart w:name="z77" w:id="69"/>
    <w:p>
      <w:pPr>
        <w:spacing w:after="0"/>
        <w:ind w:left="0"/>
        <w:jc w:val="both"/>
      </w:pPr>
      <w:r>
        <w:rPr>
          <w:rFonts w:ascii="Times New Roman"/>
          <w:b w:val="false"/>
          <w:i w:val="false"/>
          <w:color w:val="000000"/>
          <w:sz w:val="28"/>
        </w:rPr>
        <w:t>
      Упаковка, укупорочные средства поступают на объект и на линию розлива в герметичной упаковке, в чистом сухом виде, подлежат до розлива предварительному ополаскиванию, предусмотренному на технологической линии. Упаковка, укупорочные средства, поступающие в негерметичной упаковке, подлежат мойке с последующим ополаскиванием.</w:t>
      </w:r>
    </w:p>
    <w:bookmarkEnd w:id="69"/>
    <w:bookmarkStart w:name="z78" w:id="70"/>
    <w:p>
      <w:pPr>
        <w:spacing w:after="0"/>
        <w:ind w:left="0"/>
        <w:jc w:val="both"/>
      </w:pPr>
      <w:r>
        <w:rPr>
          <w:rFonts w:ascii="Times New Roman"/>
          <w:b w:val="false"/>
          <w:i w:val="false"/>
          <w:color w:val="000000"/>
          <w:sz w:val="28"/>
        </w:rPr>
        <w:t>
      30. Мойка упаковки (вручную или в бутыломоечных машинах), дезинфекция проводится с применением моющих, дезинфицирующих средств, разрешенных к применению, в соответствии с прилагаемой инструкцией применению. Бутылки ополаскиваются под давлением не менее 1,5 атмосфер (далее – атм). Для обработки (обеззараживания) упаковки и укупорочных средств применяются способы обработки, включая ультрафиолетовое облучение (УФ-обеззараживание), разрешенные к применению.</w:t>
      </w:r>
    </w:p>
    <w:bookmarkEnd w:id="70"/>
    <w:bookmarkStart w:name="z79" w:id="71"/>
    <w:p>
      <w:pPr>
        <w:spacing w:after="0"/>
        <w:ind w:left="0"/>
        <w:jc w:val="both"/>
      </w:pPr>
      <w:r>
        <w:rPr>
          <w:rFonts w:ascii="Times New Roman"/>
          <w:b w:val="false"/>
          <w:i w:val="false"/>
          <w:color w:val="000000"/>
          <w:sz w:val="28"/>
        </w:rPr>
        <w:t>
      31. Вымытая упаковка (включая стеклянные бутылки) подвергается контролю на световом экране или автоматическими инспекторами, недостаточно вымытая возвращается на повторную мойку. Кислотно-щелочную мойку посуды проводят в изолированном помещении, в специальных моечных ваннах или машинах.</w:t>
      </w:r>
    </w:p>
    <w:bookmarkEnd w:id="71"/>
    <w:bookmarkStart w:name="z80" w:id="72"/>
    <w:p>
      <w:pPr>
        <w:spacing w:after="0"/>
        <w:ind w:left="0"/>
        <w:jc w:val="both"/>
      </w:pPr>
      <w:r>
        <w:rPr>
          <w:rFonts w:ascii="Times New Roman"/>
          <w:b w:val="false"/>
          <w:i w:val="false"/>
          <w:color w:val="000000"/>
          <w:sz w:val="28"/>
        </w:rPr>
        <w:t>
      32. Очистка и обеззараживание бутыломоечных машин проводится в соответствии с инструкцией по эксплуатации. После сброса моющего раствора в систему водоотведения моечные ванны очищаются от остатков этикеток, стекла и мусора. Внутренняя поверхность моечных ванн подвергается санитарной обработке с проведением дезинфекции. Вымытые ванны заполняются новым моющим раствором.</w:t>
      </w:r>
    </w:p>
    <w:bookmarkEnd w:id="72"/>
    <w:bookmarkStart w:name="z81" w:id="73"/>
    <w:p>
      <w:pPr>
        <w:spacing w:after="0"/>
        <w:ind w:left="0"/>
        <w:jc w:val="both"/>
      </w:pPr>
      <w:r>
        <w:rPr>
          <w:rFonts w:ascii="Times New Roman"/>
          <w:b w:val="false"/>
          <w:i w:val="false"/>
          <w:color w:val="000000"/>
          <w:sz w:val="28"/>
        </w:rPr>
        <w:t>
      33. За режимом работы бутыломоечных машин устанавливается технический и производственный лабораторный контроль, результаты которого регистрируются в учетной документации объекта.</w:t>
      </w:r>
    </w:p>
    <w:bookmarkEnd w:id="73"/>
    <w:bookmarkStart w:name="z82" w:id="74"/>
    <w:p>
      <w:pPr>
        <w:spacing w:after="0"/>
        <w:ind w:left="0"/>
        <w:jc w:val="both"/>
      </w:pPr>
      <w:r>
        <w:rPr>
          <w:rFonts w:ascii="Times New Roman"/>
          <w:b w:val="false"/>
          <w:i w:val="false"/>
          <w:color w:val="000000"/>
          <w:sz w:val="28"/>
        </w:rPr>
        <w:t>
      34. Для сбора отходов производства, в том числе разбитого стекла, предусматриваются отдельные от контейнеров для сбора отходов потребления специальные контейнера (бункер), освобождение которых проводят самотеком непосредственно в кузов машины.</w:t>
      </w:r>
    </w:p>
    <w:bookmarkEnd w:id="74"/>
    <w:bookmarkStart w:name="z83" w:id="75"/>
    <w:p>
      <w:pPr>
        <w:spacing w:after="0"/>
        <w:ind w:left="0"/>
        <w:jc w:val="both"/>
      </w:pPr>
      <w:r>
        <w:rPr>
          <w:rFonts w:ascii="Times New Roman"/>
          <w:b w:val="false"/>
          <w:i w:val="false"/>
          <w:color w:val="000000"/>
          <w:sz w:val="28"/>
        </w:rPr>
        <w:t>
      35. Укупорочные средства подаются в производственный цех в закрытой упаковке – внутреннем полимерном вкладыше (мешок, пакет) транспортной упаковки, которая вскрывается непосредственно перед загрузкой колпачков в бункер укупорочного автомата. Не допускается прием укупорочных средств в поврежденной упаковке. Укупорочные средства хранятся в условиях, указанных на маркировке и согласно спецификациям изготовителей.</w:t>
      </w:r>
    </w:p>
    <w:bookmarkEnd w:id="75"/>
    <w:bookmarkStart w:name="z84" w:id="76"/>
    <w:p>
      <w:pPr>
        <w:spacing w:after="0"/>
        <w:ind w:left="0"/>
        <w:jc w:val="both"/>
      </w:pPr>
      <w:r>
        <w:rPr>
          <w:rFonts w:ascii="Times New Roman"/>
          <w:b w:val="false"/>
          <w:i w:val="false"/>
          <w:color w:val="000000"/>
          <w:sz w:val="28"/>
        </w:rPr>
        <w:t>
      36. Укупоренная потребительская и транспортная упаковка (включая бутылки, бутыли) контролируется на уровень наполнения, состояние укупорки укупорочными средствами (пробки) и отсутствие посторонних включений. Проверка производится на розливе и в экспедиции.</w:t>
      </w:r>
    </w:p>
    <w:bookmarkEnd w:id="76"/>
    <w:bookmarkStart w:name="z85" w:id="77"/>
    <w:p>
      <w:pPr>
        <w:spacing w:after="0"/>
        <w:ind w:left="0"/>
        <w:jc w:val="both"/>
      </w:pPr>
      <w:r>
        <w:rPr>
          <w:rFonts w:ascii="Times New Roman"/>
          <w:b w:val="false"/>
          <w:i w:val="false"/>
          <w:color w:val="000000"/>
          <w:sz w:val="28"/>
        </w:rPr>
        <w:t>
      37. Контроль за режимом работы бутыломоечных машин осуществляется с периодичностью, установленной изготовителем в рамках производственного контроля (температура, содержание щелочи).</w:t>
      </w:r>
    </w:p>
    <w:bookmarkEnd w:id="77"/>
    <w:bookmarkStart w:name="z86" w:id="78"/>
    <w:p>
      <w:pPr>
        <w:spacing w:after="0"/>
        <w:ind w:left="0"/>
        <w:jc w:val="both"/>
      </w:pPr>
      <w:r>
        <w:rPr>
          <w:rFonts w:ascii="Times New Roman"/>
          <w:b w:val="false"/>
          <w:i w:val="false"/>
          <w:color w:val="000000"/>
          <w:sz w:val="28"/>
        </w:rPr>
        <w:t>
      38. Фильтры для воды, сетки бутыломоечных машин подвергаются очистке и промыванию по мере загрязнения и с периодичностью, установленной изготовителем в рамках производственного контроля. Образующаяся на спускных трубопроводах и других частях машины накипь удаляется механическим или химическим путем.</w:t>
      </w:r>
    </w:p>
    <w:bookmarkEnd w:id="78"/>
    <w:bookmarkStart w:name="z87" w:id="79"/>
    <w:p>
      <w:pPr>
        <w:spacing w:after="0"/>
        <w:ind w:left="0"/>
        <w:jc w:val="both"/>
      </w:pPr>
      <w:r>
        <w:rPr>
          <w:rFonts w:ascii="Times New Roman"/>
          <w:b w:val="false"/>
          <w:i w:val="false"/>
          <w:color w:val="000000"/>
          <w:sz w:val="28"/>
        </w:rPr>
        <w:t>
      39. Потребительская и транспортная упаковка с продукцией после укупорки подвергаются визуальному контролю на бракеражных автоматах.</w:t>
      </w:r>
    </w:p>
    <w:bookmarkEnd w:id="79"/>
    <w:bookmarkStart w:name="z88" w:id="80"/>
    <w:p>
      <w:pPr>
        <w:spacing w:after="0"/>
        <w:ind w:left="0"/>
        <w:jc w:val="both"/>
      </w:pPr>
      <w:r>
        <w:rPr>
          <w:rFonts w:ascii="Times New Roman"/>
          <w:b w:val="false"/>
          <w:i w:val="false"/>
          <w:color w:val="000000"/>
          <w:sz w:val="28"/>
        </w:rPr>
        <w:t>
      40. Потребительская упаковка (включая бутылки) с продукцией, прошедшие через укупорочный автомат и оставшиеся не укупоренными, освобождают от содержимого и отправляют на повторную мойку.</w:t>
      </w:r>
    </w:p>
    <w:bookmarkEnd w:id="80"/>
    <w:bookmarkStart w:name="z89" w:id="81"/>
    <w:p>
      <w:pPr>
        <w:spacing w:after="0"/>
        <w:ind w:left="0"/>
        <w:jc w:val="both"/>
      </w:pPr>
      <w:r>
        <w:rPr>
          <w:rFonts w:ascii="Times New Roman"/>
          <w:b w:val="false"/>
          <w:i w:val="false"/>
          <w:color w:val="000000"/>
          <w:sz w:val="28"/>
        </w:rPr>
        <w:t>
      41. При остановке производства (в том числе во время обеденного перерыва) не допускается оставлять не укупоренную потребительскую упаковку (бутылки) с продукцией перед укупорочным автоматом.</w:t>
      </w:r>
    </w:p>
    <w:bookmarkEnd w:id="81"/>
    <w:bookmarkStart w:name="z90" w:id="82"/>
    <w:p>
      <w:pPr>
        <w:spacing w:after="0"/>
        <w:ind w:left="0"/>
        <w:jc w:val="both"/>
      </w:pPr>
      <w:r>
        <w:rPr>
          <w:rFonts w:ascii="Times New Roman"/>
          <w:b w:val="false"/>
          <w:i w:val="false"/>
          <w:color w:val="000000"/>
          <w:sz w:val="28"/>
        </w:rPr>
        <w:t>
      42. В случае обнаружения в готовой продукции посторонних включений, вся партия, находящаяся на линии розлива, подвергается повторному бракеражу.</w:t>
      </w:r>
    </w:p>
    <w:bookmarkEnd w:id="82"/>
    <w:bookmarkStart w:name="z91" w:id="83"/>
    <w:p>
      <w:pPr>
        <w:spacing w:after="0"/>
        <w:ind w:left="0"/>
        <w:jc w:val="both"/>
      </w:pPr>
      <w:r>
        <w:rPr>
          <w:rFonts w:ascii="Times New Roman"/>
          <w:b w:val="false"/>
          <w:i w:val="false"/>
          <w:color w:val="000000"/>
          <w:sz w:val="28"/>
        </w:rPr>
        <w:t>
      43. Стеклобой, получаемый в процессе работы, собирается в специальные закрывающиеся контейнеры (бункеры), освобождаемые по мере заполнения. По окончании работы контейнеры (бункеры) удаляются из производства в специально отведенные места на территории объекта.</w:t>
      </w:r>
    </w:p>
    <w:bookmarkEnd w:id="83"/>
    <w:bookmarkStart w:name="z92" w:id="84"/>
    <w:p>
      <w:pPr>
        <w:spacing w:after="0"/>
        <w:ind w:left="0"/>
        <w:jc w:val="both"/>
      </w:pPr>
      <w:r>
        <w:rPr>
          <w:rFonts w:ascii="Times New Roman"/>
          <w:b w:val="false"/>
          <w:i w:val="false"/>
          <w:color w:val="000000"/>
          <w:sz w:val="28"/>
        </w:rPr>
        <w:t>
      44. При ручной мойке потребительской упаковки (бутылок) вода в моечных ваннах меняется по мере загрязнения и с периодичностью, установленной изготовителем в рамках производственного контроля. По окончании смены, моечные ванны подвергаются санитарной обработке с проведением дезинфекции.</w:t>
      </w:r>
    </w:p>
    <w:bookmarkEnd w:id="84"/>
    <w:bookmarkStart w:name="z93" w:id="85"/>
    <w:p>
      <w:pPr>
        <w:spacing w:after="0"/>
        <w:ind w:left="0"/>
        <w:jc w:val="both"/>
      </w:pPr>
      <w:r>
        <w:rPr>
          <w:rFonts w:ascii="Times New Roman"/>
          <w:b w:val="false"/>
          <w:i w:val="false"/>
          <w:color w:val="000000"/>
          <w:sz w:val="28"/>
        </w:rPr>
        <w:t>
      45. Для мойки цистерн по транспортировке безалкогольной продукции (включая квас, морс) оборудуется эстакада с подводкой холодной, горячей воды и пара.</w:t>
      </w:r>
    </w:p>
    <w:bookmarkEnd w:id="85"/>
    <w:bookmarkStart w:name="z94" w:id="86"/>
    <w:p>
      <w:pPr>
        <w:spacing w:after="0"/>
        <w:ind w:left="0"/>
        <w:jc w:val="both"/>
      </w:pPr>
      <w:r>
        <w:rPr>
          <w:rFonts w:ascii="Times New Roman"/>
          <w:b w:val="false"/>
          <w:i w:val="false"/>
          <w:color w:val="000000"/>
          <w:sz w:val="28"/>
        </w:rPr>
        <w:t>
      46. Автоцистерны перед наполнением подвергаются санитарной обработке: очищаются от осадка щетками, промываются проточной водой, пропариваются в течение 5-6 минут (далее – мин) при закрытом люке. Люки емкостей для производства, хранения и транспортировки кваса обеспечивают возможность промывки внутренних поверхностей обслуживающим персоналом механическими щетками изнутри.</w:t>
      </w:r>
    </w:p>
    <w:bookmarkEnd w:id="86"/>
    <w:bookmarkStart w:name="z95" w:id="87"/>
    <w:p>
      <w:pPr>
        <w:spacing w:after="0"/>
        <w:ind w:left="0"/>
        <w:jc w:val="both"/>
      </w:pPr>
      <w:r>
        <w:rPr>
          <w:rFonts w:ascii="Times New Roman"/>
          <w:b w:val="false"/>
          <w:i w:val="false"/>
          <w:color w:val="000000"/>
          <w:sz w:val="28"/>
        </w:rPr>
        <w:t>
      47. Бочки, кеги перед розливом подвергаются санитарной обработке: промываются холодной водой, обрабатываются моющими, дезинфицирующими средствами (в зависимости от специфики производства, вида продукции) в соответствии с инструкцией по применению, продуваются воздухом, затем ополаскиваются горячей водой и обрабатываются паром.</w:t>
      </w:r>
    </w:p>
    <w:bookmarkEnd w:id="87"/>
    <w:bookmarkStart w:name="z96" w:id="88"/>
    <w:p>
      <w:pPr>
        <w:spacing w:after="0"/>
        <w:ind w:left="0"/>
        <w:jc w:val="both"/>
      </w:pPr>
      <w:r>
        <w:rPr>
          <w:rFonts w:ascii="Times New Roman"/>
          <w:b w:val="false"/>
          <w:i w:val="false"/>
          <w:color w:val="000000"/>
          <w:sz w:val="28"/>
        </w:rPr>
        <w:t>
      48. Для мойки и дезинфекции современного высокопроизводительного оборудования используются станции централизованной мойки закрытого типа, работающие в соответствии с установленной программой мойки, за исключением объектов малой мощности, не имеющих данного оборудования.</w:t>
      </w:r>
    </w:p>
    <w:bookmarkEnd w:id="88"/>
    <w:bookmarkStart w:name="z97" w:id="89"/>
    <w:p>
      <w:pPr>
        <w:spacing w:after="0"/>
        <w:ind w:left="0"/>
        <w:jc w:val="both"/>
      </w:pPr>
      <w:r>
        <w:rPr>
          <w:rFonts w:ascii="Times New Roman"/>
          <w:b w:val="false"/>
          <w:i w:val="false"/>
          <w:color w:val="000000"/>
          <w:sz w:val="28"/>
        </w:rPr>
        <w:t>
      49. Упаковка из полимерных материалов, поступающая в негерметичной упаковке, перед применением подлежит мойке с последующим ополаскиванием.</w:t>
      </w:r>
    </w:p>
    <w:bookmarkEnd w:id="89"/>
    <w:bookmarkStart w:name="z98" w:id="90"/>
    <w:p>
      <w:pPr>
        <w:spacing w:after="0"/>
        <w:ind w:left="0"/>
        <w:jc w:val="both"/>
      </w:pPr>
      <w:r>
        <w:rPr>
          <w:rFonts w:ascii="Times New Roman"/>
          <w:b w:val="false"/>
          <w:i w:val="false"/>
          <w:color w:val="000000"/>
          <w:sz w:val="28"/>
        </w:rPr>
        <w:t>
      50. Укупорочные средства перед направлением на линию разлива винодельческой, пивоваренной продукции, питьевой воды, расфасованной в емкости, обрабатываются с использованием способов обработки, разрешенных к применению, и (или) дезинфицирующими средствами, разрешенными к применению, в соответствии с прилагаемой инструкцией по применению.</w:t>
      </w:r>
    </w:p>
    <w:bookmarkEnd w:id="90"/>
    <w:bookmarkStart w:name="z99" w:id="91"/>
    <w:p>
      <w:pPr>
        <w:spacing w:after="0"/>
        <w:ind w:left="0"/>
        <w:jc w:val="both"/>
      </w:pPr>
      <w:r>
        <w:rPr>
          <w:rFonts w:ascii="Times New Roman"/>
          <w:b w:val="false"/>
          <w:i w:val="false"/>
          <w:color w:val="000000"/>
          <w:sz w:val="28"/>
        </w:rPr>
        <w:t>
      51. На объектах не допускается:</w:t>
      </w:r>
    </w:p>
    <w:bookmarkEnd w:id="91"/>
    <w:bookmarkStart w:name="z100" w:id="92"/>
    <w:p>
      <w:pPr>
        <w:spacing w:after="0"/>
        <w:ind w:left="0"/>
        <w:jc w:val="both"/>
      </w:pPr>
      <w:r>
        <w:rPr>
          <w:rFonts w:ascii="Times New Roman"/>
          <w:b w:val="false"/>
          <w:i w:val="false"/>
          <w:color w:val="000000"/>
          <w:sz w:val="28"/>
        </w:rPr>
        <w:t>
      1) разлив продукции в грязную и деформированную, с явными признаками боя потребительскую упаковку;</w:t>
      </w:r>
    </w:p>
    <w:bookmarkEnd w:id="92"/>
    <w:bookmarkStart w:name="z101" w:id="93"/>
    <w:p>
      <w:pPr>
        <w:spacing w:after="0"/>
        <w:ind w:left="0"/>
        <w:jc w:val="both"/>
      </w:pPr>
      <w:r>
        <w:rPr>
          <w:rFonts w:ascii="Times New Roman"/>
          <w:b w:val="false"/>
          <w:i w:val="false"/>
          <w:color w:val="000000"/>
          <w:sz w:val="28"/>
        </w:rPr>
        <w:t xml:space="preserve">
       2) хранение, транспортировка и реализация продукции в грязной и деформированной, с явными признаками боя, с поврежденной укупоркой упаковке, имеющей общее помутнение, посторонние включения, осадок (кроме коллекционных вин, продукции, для которой предусмотрено нормативными документами по стандартизации и (или) технической документацией на конкретный вид продукции); </w:t>
      </w:r>
    </w:p>
    <w:bookmarkEnd w:id="93"/>
    <w:bookmarkStart w:name="z102" w:id="94"/>
    <w:p>
      <w:pPr>
        <w:spacing w:after="0"/>
        <w:ind w:left="0"/>
        <w:jc w:val="both"/>
      </w:pPr>
      <w:r>
        <w:rPr>
          <w:rFonts w:ascii="Times New Roman"/>
          <w:b w:val="false"/>
          <w:i w:val="false"/>
          <w:color w:val="000000"/>
          <w:sz w:val="28"/>
        </w:rPr>
        <w:t>
      3) повторное использование для розлива и хранения продукции (безалкогольной продукции, питьевой воды, расфасованной в емкости) упаковки одноразового использования, упаковки из синтетических материалов и поликарбоната, за исключением упаковки, изготовленной из материалов, предназначенных для контакта с пищевой продукцией, разрешенных к применению;</w:t>
      </w:r>
    </w:p>
    <w:bookmarkEnd w:id="94"/>
    <w:bookmarkStart w:name="z103" w:id="95"/>
    <w:p>
      <w:pPr>
        <w:spacing w:after="0"/>
        <w:ind w:left="0"/>
        <w:jc w:val="both"/>
      </w:pPr>
      <w:r>
        <w:rPr>
          <w:rFonts w:ascii="Times New Roman"/>
          <w:b w:val="false"/>
          <w:i w:val="false"/>
          <w:color w:val="000000"/>
          <w:sz w:val="28"/>
        </w:rPr>
        <w:t>
      4) использование упаковки (укупорочных средств), изготовленных из материалов, не предназначенных для контакта с пищевой продукцией;</w:t>
      </w:r>
    </w:p>
    <w:bookmarkEnd w:id="95"/>
    <w:bookmarkStart w:name="z104" w:id="96"/>
    <w:p>
      <w:pPr>
        <w:spacing w:after="0"/>
        <w:ind w:left="0"/>
        <w:jc w:val="both"/>
      </w:pPr>
      <w:r>
        <w:rPr>
          <w:rFonts w:ascii="Times New Roman"/>
          <w:b w:val="false"/>
          <w:i w:val="false"/>
          <w:color w:val="000000"/>
          <w:sz w:val="28"/>
        </w:rPr>
        <w:t xml:space="preserve">
      5) наличие остатков клея и загрязнения на упаковке, укупорочных средствах и этикетках. </w:t>
      </w:r>
    </w:p>
    <w:bookmarkEnd w:id="96"/>
    <w:bookmarkStart w:name="z105" w:id="97"/>
    <w:p>
      <w:pPr>
        <w:spacing w:after="0"/>
        <w:ind w:left="0"/>
        <w:jc w:val="both"/>
      </w:pPr>
      <w:r>
        <w:rPr>
          <w:rFonts w:ascii="Times New Roman"/>
          <w:b w:val="false"/>
          <w:i w:val="false"/>
          <w:color w:val="000000"/>
          <w:sz w:val="28"/>
        </w:rPr>
        <w:t xml:space="preserve">
      Продукция, указанная в подпункте 2) настоящего пункта, а также продукция, не соответствующая требованиям технических регламентов, в том числе продукция с истекшими сроками годности, до принятия решения органами государственного ветеринарно-санитарного контроля по согласованию с органами государственного санитарно-эпидемиологического надзора, либо изготовителем продукции о возможности использования такой продукции, переработки, утилизации либо уничтожении и до проведения переработки, утилизации либо уничтожения, хранится на объекте при соблюдении условий, исключающих возможность доступа к ней, и подлежит учету. </w:t>
      </w:r>
    </w:p>
    <w:bookmarkEnd w:id="97"/>
    <w:bookmarkStart w:name="z106" w:id="98"/>
    <w:p>
      <w:pPr>
        <w:spacing w:after="0"/>
        <w:ind w:left="0"/>
        <w:jc w:val="both"/>
      </w:pPr>
      <w:r>
        <w:rPr>
          <w:rFonts w:ascii="Times New Roman"/>
          <w:b w:val="false"/>
          <w:i w:val="false"/>
          <w:color w:val="000000"/>
          <w:sz w:val="28"/>
        </w:rPr>
        <w:t>
      Хранение такой продукции обеспечивается отдельно с указанием надписи "Не подлежит реализации" в складских помещениях (зонах, участках), на территории объекта в соответствии с требованиями нормативных документов по стандартизации и (или) технической документации изготовителя на продукцию и условиями хранения, установленными изготовителем, указанными в маркировке или в товаросопроводительных документах на продукцию. Данная надпись наносится с учетом контраста между цветами фона и надписи с обеспечением возможности прочтения информации без применения оптических приспособлений, за исключением используемых для коррекции дефектов зрения (включая очки, контактные линзы).</w:t>
      </w:r>
    </w:p>
    <w:bookmarkEnd w:id="98"/>
    <w:bookmarkStart w:name="z107" w:id="99"/>
    <w:p>
      <w:pPr>
        <w:spacing w:after="0"/>
        <w:ind w:left="0"/>
        <w:jc w:val="both"/>
      </w:pPr>
      <w:r>
        <w:rPr>
          <w:rFonts w:ascii="Times New Roman"/>
          <w:b w:val="false"/>
          <w:i w:val="false"/>
          <w:color w:val="000000"/>
          <w:sz w:val="28"/>
        </w:rPr>
        <w:t xml:space="preserve">
      При невозможности выделения отдельного складского помещения для такой продукции, допускается ее размещение в одном помещении с пищевой продукцией иного вида и непищевой продукцией, в разных зонах (участках), обеспечивающих условия, исключающие ее соприкосновение с пищевой продукцией иного вида и непищевой продукцией, загрязнение и (или) изменение органолептических свойств пищевой продукции. </w:t>
      </w:r>
    </w:p>
    <w:bookmarkEnd w:id="99"/>
    <w:bookmarkStart w:name="z108" w:id="100"/>
    <w:p>
      <w:pPr>
        <w:spacing w:after="0"/>
        <w:ind w:left="0"/>
        <w:jc w:val="both"/>
      </w:pPr>
      <w:r>
        <w:rPr>
          <w:rFonts w:ascii="Times New Roman"/>
          <w:b w:val="false"/>
          <w:i w:val="false"/>
          <w:color w:val="000000"/>
          <w:sz w:val="28"/>
        </w:rPr>
        <w:t xml:space="preserve">
      52. При производстве продукции обеспечивается нанесение на упаковку информацию о продукции. Маркировка продукции осуществляется в соответствии с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"Пищевая продукция в части ее маркировки" (ТР ТС 022/2011), утвержденного Решением Комиссии Таможенного союза от 9 декабря 2011 года № 881, технических регламентов </w:t>
      </w:r>
      <w:r>
        <w:rPr>
          <w:rFonts w:ascii="Times New Roman"/>
          <w:b w:val="false"/>
          <w:i w:val="false"/>
          <w:color w:val="000000"/>
          <w:sz w:val="28"/>
        </w:rPr>
        <w:t>ТР ЕАЭС 044/2017</w:t>
      </w:r>
      <w:r>
        <w:rPr>
          <w:rFonts w:ascii="Times New Roman"/>
          <w:b w:val="false"/>
          <w:i w:val="false"/>
          <w:color w:val="000000"/>
          <w:sz w:val="28"/>
        </w:rPr>
        <w:t xml:space="preserve">, </w:t>
      </w:r>
      <w:r>
        <w:rPr>
          <w:rFonts w:ascii="Times New Roman"/>
          <w:b w:val="false"/>
          <w:i w:val="false"/>
          <w:color w:val="000000"/>
          <w:sz w:val="28"/>
        </w:rPr>
        <w:t>ТР ЕАЭС 047/2018</w:t>
      </w:r>
      <w:r>
        <w:rPr>
          <w:rFonts w:ascii="Times New Roman"/>
          <w:b w:val="false"/>
          <w:i w:val="false"/>
          <w:color w:val="000000"/>
          <w:sz w:val="28"/>
        </w:rPr>
        <w:t>.</w:t>
      </w:r>
    </w:p>
    <w:bookmarkEnd w:id="100"/>
    <w:bookmarkStart w:name="z109" w:id="101"/>
    <w:p>
      <w:pPr>
        <w:spacing w:after="0"/>
        <w:ind w:left="0"/>
        <w:jc w:val="both"/>
      </w:pPr>
      <w:r>
        <w:rPr>
          <w:rFonts w:ascii="Times New Roman"/>
          <w:b w:val="false"/>
          <w:i w:val="false"/>
          <w:color w:val="000000"/>
          <w:sz w:val="28"/>
        </w:rPr>
        <w:t>
      53. Хранение продовольственного (пищевого) сырья, пищевой продукции (включая готовую продукцию) производится раздельно с учетом специфики хранения конкретного вида продукции, технологического процесса производства продукции, в соответствии с установленными к ним требованиями нормативных документов по стандартизации и (или) технической документации на конкретный вид продукции. Каждая партия сырья при поступлении на объект подвергается входному контролю в рамках производственного контроля.</w:t>
      </w:r>
    </w:p>
    <w:bookmarkEnd w:id="101"/>
    <w:bookmarkStart w:name="z110" w:id="102"/>
    <w:p>
      <w:pPr>
        <w:spacing w:after="0"/>
        <w:ind w:left="0"/>
        <w:jc w:val="both"/>
      </w:pPr>
      <w:r>
        <w:rPr>
          <w:rFonts w:ascii="Times New Roman"/>
          <w:b w:val="false"/>
          <w:i w:val="false"/>
          <w:color w:val="000000"/>
          <w:sz w:val="28"/>
        </w:rPr>
        <w:t xml:space="preserve">
      54. Процессы хранения продовольственного (пищевого) сырья, пищевой продукции (включая готовую продукцию), обеспечиваются в соответствии с требованиями технического регламента </w:t>
      </w:r>
      <w:r>
        <w:rPr>
          <w:rFonts w:ascii="Times New Roman"/>
          <w:b w:val="false"/>
          <w:i w:val="false"/>
          <w:color w:val="000000"/>
          <w:sz w:val="28"/>
        </w:rPr>
        <w:t>ТР ТС 021/2011</w:t>
      </w:r>
      <w:r>
        <w:rPr>
          <w:rFonts w:ascii="Times New Roman"/>
          <w:b w:val="false"/>
          <w:i w:val="false"/>
          <w:color w:val="000000"/>
          <w:sz w:val="28"/>
        </w:rPr>
        <w:t xml:space="preserve">, Приказа № ҚР ДСМ-36, при соблюдении условий хранения и сроков годности продукции, установленными изготовителем в технической документации на продукцию, и указанными на маркировке. Условия хранения и сроки годности готовой продукции для обеспечения ее безопасности определяются изготовителем в соответствии со </w:t>
      </w:r>
      <w:r>
        <w:rPr>
          <w:rFonts w:ascii="Times New Roman"/>
          <w:b w:val="false"/>
          <w:i w:val="false"/>
          <w:color w:val="000000"/>
          <w:sz w:val="28"/>
        </w:rPr>
        <w:t xml:space="preserve">статьями 46 </w:t>
      </w:r>
      <w:r>
        <w:rPr>
          <w:rFonts w:ascii="Times New Roman"/>
          <w:b w:val="false"/>
          <w:i w:val="false"/>
          <w:color w:val="000000"/>
          <w:sz w:val="28"/>
        </w:rPr>
        <w:t xml:space="preserve">и </w:t>
      </w:r>
      <w:r>
        <w:rPr>
          <w:rFonts w:ascii="Times New Roman"/>
          <w:b w:val="false"/>
          <w:i w:val="false"/>
          <w:color w:val="000000"/>
          <w:sz w:val="28"/>
        </w:rPr>
        <w:t>47</w:t>
      </w:r>
      <w:r>
        <w:rPr>
          <w:rFonts w:ascii="Times New Roman"/>
          <w:b w:val="false"/>
          <w:i w:val="false"/>
          <w:color w:val="000000"/>
          <w:sz w:val="28"/>
        </w:rPr>
        <w:t xml:space="preserve"> Кодекса, требованиями </w:t>
      </w:r>
      <w:r>
        <w:rPr>
          <w:rFonts w:ascii="Times New Roman"/>
          <w:b w:val="false"/>
          <w:i w:val="false"/>
          <w:color w:val="000000"/>
          <w:sz w:val="28"/>
        </w:rPr>
        <w:t>главы 6</w:t>
      </w:r>
      <w:r>
        <w:rPr>
          <w:rFonts w:ascii="Times New Roman"/>
          <w:b w:val="false"/>
          <w:i w:val="false"/>
          <w:color w:val="000000"/>
          <w:sz w:val="28"/>
        </w:rPr>
        <w:t xml:space="preserve"> Приказа № ҚР ДСМ-36.</w:t>
      </w:r>
    </w:p>
    <w:bookmarkEnd w:id="102"/>
    <w:bookmarkStart w:name="z111" w:id="103"/>
    <w:p>
      <w:pPr>
        <w:spacing w:after="0"/>
        <w:ind w:left="0"/>
        <w:jc w:val="both"/>
      </w:pPr>
      <w:r>
        <w:rPr>
          <w:rFonts w:ascii="Times New Roman"/>
          <w:b w:val="false"/>
          <w:i w:val="false"/>
          <w:color w:val="000000"/>
          <w:sz w:val="28"/>
        </w:rPr>
        <w:t xml:space="preserve">
      Для контроля соблюдения температурно-влажностного режима холодильное оборудование, холодильные камеры оснащаются термометрами или средствами автоматического контроля и регистрации температурного режима хранения пищевой продукции, а складские помещения для хранения нескоропортящейся пищевой продукции, сыпучей продукции, плодоовощной продукции оснащаются средствами измерения температуры и влажности. </w:t>
      </w:r>
    </w:p>
    <w:bookmarkEnd w:id="103"/>
    <w:bookmarkStart w:name="z112" w:id="104"/>
    <w:p>
      <w:pPr>
        <w:spacing w:after="0"/>
        <w:ind w:left="0"/>
        <w:jc w:val="both"/>
      </w:pPr>
      <w:r>
        <w:rPr>
          <w:rFonts w:ascii="Times New Roman"/>
          <w:b w:val="false"/>
          <w:i w:val="false"/>
          <w:color w:val="000000"/>
          <w:sz w:val="28"/>
        </w:rPr>
        <w:t>
      Для контроля соблюдения условий хранения пищевой продукции, установленных изготовителем, проводится ежедневный контроль за температурно-влажностным режимом хранения пищевой продукции в холодильном оборудовании, холодильных камерах и складских помещениях, с регистрацией в учетной документации объекта на бумажных и (или) электронных носителях информации.</w:t>
      </w:r>
    </w:p>
    <w:bookmarkEnd w:id="104"/>
    <w:bookmarkStart w:name="z113" w:id="105"/>
    <w:p>
      <w:pPr>
        <w:spacing w:after="0"/>
        <w:ind w:left="0"/>
        <w:jc w:val="left"/>
      </w:pPr>
      <w:r>
        <w:rPr>
          <w:rFonts w:ascii="Times New Roman"/>
          <w:b/>
          <w:i w:val="false"/>
          <w:color w:val="000000"/>
        </w:rPr>
        <w:t xml:space="preserve"> Глава 5. Санитарно-эпидемиологические требования к условиям производства и хранения алкогольной продукции</w:t>
      </w:r>
    </w:p>
    <w:bookmarkEnd w:id="105"/>
    <w:bookmarkStart w:name="z114" w:id="106"/>
    <w:p>
      <w:pPr>
        <w:spacing w:after="0"/>
        <w:ind w:left="0"/>
        <w:jc w:val="both"/>
      </w:pPr>
      <w:r>
        <w:rPr>
          <w:rFonts w:ascii="Times New Roman"/>
          <w:b w:val="false"/>
          <w:i w:val="false"/>
          <w:color w:val="000000"/>
          <w:sz w:val="28"/>
        </w:rPr>
        <w:t xml:space="preserve">
      55. Производство алкогольной продукции осуществляется в соответствии с требованиями, установленными Законом Республики Казахстан "О государственном регулировании производства и оборота этилового спирта и алкогольной продукции", техническими регламентами </w:t>
      </w:r>
      <w:r>
        <w:rPr>
          <w:rFonts w:ascii="Times New Roman"/>
          <w:b w:val="false"/>
          <w:i w:val="false"/>
          <w:color w:val="000000"/>
          <w:sz w:val="28"/>
        </w:rPr>
        <w:t xml:space="preserve">ТР ТС 021/2011 </w:t>
      </w:r>
      <w:r>
        <w:rPr>
          <w:rFonts w:ascii="Times New Roman"/>
          <w:b w:val="false"/>
          <w:i w:val="false"/>
          <w:color w:val="000000"/>
          <w:sz w:val="28"/>
        </w:rPr>
        <w:t xml:space="preserve">и </w:t>
      </w:r>
      <w:r>
        <w:rPr>
          <w:rFonts w:ascii="Times New Roman"/>
          <w:b w:val="false"/>
          <w:i w:val="false"/>
          <w:color w:val="000000"/>
          <w:sz w:val="28"/>
        </w:rPr>
        <w:t>ТР ЕАЭС 047/2018</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 ҚР ДСМ-36 и настоящими Санитарными правилами.</w:t>
      </w:r>
    </w:p>
    <w:bookmarkEnd w:id="106"/>
    <w:bookmarkStart w:name="z115" w:id="107"/>
    <w:p>
      <w:pPr>
        <w:spacing w:after="0"/>
        <w:ind w:left="0"/>
        <w:jc w:val="both"/>
      </w:pPr>
      <w:r>
        <w:rPr>
          <w:rFonts w:ascii="Times New Roman"/>
          <w:b w:val="false"/>
          <w:i w:val="false"/>
          <w:color w:val="000000"/>
          <w:sz w:val="28"/>
        </w:rPr>
        <w:t xml:space="preserve">
      56. Для производства алкогольной продукции применяется этиловый спирт, произведенный только из пищевого сырья. Для производства этилового спирта используется пищевое сырье, разрешенное к применению согласно техническому регламенту </w:t>
      </w:r>
      <w:r>
        <w:rPr>
          <w:rFonts w:ascii="Times New Roman"/>
          <w:b w:val="false"/>
          <w:i w:val="false"/>
          <w:color w:val="000000"/>
          <w:sz w:val="28"/>
        </w:rPr>
        <w:t>ТР ЕАЭС 047/2018</w:t>
      </w:r>
      <w:r>
        <w:rPr>
          <w:rFonts w:ascii="Times New Roman"/>
          <w:b w:val="false"/>
          <w:i w:val="false"/>
          <w:color w:val="000000"/>
          <w:sz w:val="28"/>
        </w:rPr>
        <w:t>.</w:t>
      </w:r>
    </w:p>
    <w:bookmarkEnd w:id="107"/>
    <w:bookmarkStart w:name="z116" w:id="108"/>
    <w:p>
      <w:pPr>
        <w:spacing w:after="0"/>
        <w:ind w:left="0"/>
        <w:jc w:val="both"/>
      </w:pPr>
      <w:r>
        <w:rPr>
          <w:rFonts w:ascii="Times New Roman"/>
          <w:b w:val="false"/>
          <w:i w:val="false"/>
          <w:color w:val="000000"/>
          <w:sz w:val="28"/>
        </w:rPr>
        <w:t>
      57. Устройство и эксплуатация хранилищ для этилового спирта и резервуаров обеспечивается в соответствии со следующими санитарно-эпидемиологическими требованиями:</w:t>
      </w:r>
    </w:p>
    <w:bookmarkEnd w:id="108"/>
    <w:bookmarkStart w:name="z117" w:id="109"/>
    <w:p>
      <w:pPr>
        <w:spacing w:after="0"/>
        <w:ind w:left="0"/>
        <w:jc w:val="both"/>
      </w:pPr>
      <w:r>
        <w:rPr>
          <w:rFonts w:ascii="Times New Roman"/>
          <w:b w:val="false"/>
          <w:i w:val="false"/>
          <w:color w:val="000000"/>
          <w:sz w:val="28"/>
        </w:rPr>
        <w:t>
      1) резервуары, трубопроводы, фланцевые соединения, сальников устраиваются герметичными;</w:t>
      </w:r>
    </w:p>
    <w:bookmarkEnd w:id="109"/>
    <w:bookmarkStart w:name="z118" w:id="110"/>
    <w:p>
      <w:pPr>
        <w:spacing w:after="0"/>
        <w:ind w:left="0"/>
        <w:jc w:val="both"/>
      </w:pPr>
      <w:r>
        <w:rPr>
          <w:rFonts w:ascii="Times New Roman"/>
          <w:b w:val="false"/>
          <w:i w:val="false"/>
          <w:color w:val="000000"/>
          <w:sz w:val="28"/>
        </w:rPr>
        <w:t>
      2) на всех резервуарах устанавливаются люки с воздушными разрывами;</w:t>
      </w:r>
    </w:p>
    <w:bookmarkEnd w:id="110"/>
    <w:bookmarkStart w:name="z119" w:id="111"/>
    <w:p>
      <w:pPr>
        <w:spacing w:after="0"/>
        <w:ind w:left="0"/>
        <w:jc w:val="both"/>
      </w:pPr>
      <w:r>
        <w:rPr>
          <w:rFonts w:ascii="Times New Roman"/>
          <w:b w:val="false"/>
          <w:i w:val="false"/>
          <w:color w:val="000000"/>
          <w:sz w:val="28"/>
        </w:rPr>
        <w:t>
      3) воздухопроводы для отвода воздуха из емкости хранения объединяются в общую систему и подключаются к ловушке спирта или гидравлическому затвору;</w:t>
      </w:r>
    </w:p>
    <w:bookmarkEnd w:id="111"/>
    <w:bookmarkStart w:name="z120" w:id="112"/>
    <w:p>
      <w:pPr>
        <w:spacing w:after="0"/>
        <w:ind w:left="0"/>
        <w:jc w:val="both"/>
      </w:pPr>
      <w:r>
        <w:rPr>
          <w:rFonts w:ascii="Times New Roman"/>
          <w:b w:val="false"/>
          <w:i w:val="false"/>
          <w:color w:val="000000"/>
          <w:sz w:val="28"/>
        </w:rPr>
        <w:t>
      4) при работе насосов и перекачке спирта в соответствии с технической документацией изготовителя (технологической инструкцией) включается приточная и вытяжная вентиляция;</w:t>
      </w:r>
    </w:p>
    <w:bookmarkEnd w:id="112"/>
    <w:bookmarkStart w:name="z121" w:id="113"/>
    <w:p>
      <w:pPr>
        <w:spacing w:after="0"/>
        <w:ind w:left="0"/>
        <w:jc w:val="both"/>
      </w:pPr>
      <w:r>
        <w:rPr>
          <w:rFonts w:ascii="Times New Roman"/>
          <w:b w:val="false"/>
          <w:i w:val="false"/>
          <w:color w:val="000000"/>
          <w:sz w:val="28"/>
        </w:rPr>
        <w:t>
      5) зачистка цистерн, резервуаров, аппаратов после выкачки спирта и внутренние работы производятся с использованием средств индивидуальной защиты и страховкой вторым рабочим сверху.</w:t>
      </w:r>
    </w:p>
    <w:bookmarkEnd w:id="113"/>
    <w:bookmarkStart w:name="z122" w:id="114"/>
    <w:p>
      <w:pPr>
        <w:spacing w:after="0"/>
        <w:ind w:left="0"/>
        <w:jc w:val="both"/>
      </w:pPr>
      <w:r>
        <w:rPr>
          <w:rFonts w:ascii="Times New Roman"/>
          <w:b w:val="false"/>
          <w:i w:val="false"/>
          <w:color w:val="000000"/>
          <w:sz w:val="28"/>
        </w:rPr>
        <w:t>
      58. Сахар, загружаемый в колероварочный котел, просеивается и пропускается через магнитоуловитель, за исключением случаев использования сахара в потребительской упаковке.</w:t>
      </w:r>
    </w:p>
    <w:bookmarkEnd w:id="114"/>
    <w:bookmarkStart w:name="z123" w:id="115"/>
    <w:p>
      <w:pPr>
        <w:spacing w:after="0"/>
        <w:ind w:left="0"/>
        <w:jc w:val="both"/>
      </w:pPr>
      <w:r>
        <w:rPr>
          <w:rFonts w:ascii="Times New Roman"/>
          <w:b w:val="false"/>
          <w:i w:val="false"/>
          <w:color w:val="000000"/>
          <w:sz w:val="28"/>
        </w:rPr>
        <w:t>
      59. Варка колера производится в изолированном помещении, к которому подводятся вода и пар, оборудованном механической приточно-вытяжной вентиляцией. Над колероварочным котлом, оборудованном крышкой, устанавливается зонт с местным отсосом.</w:t>
      </w:r>
    </w:p>
    <w:bookmarkEnd w:id="115"/>
    <w:bookmarkStart w:name="z124" w:id="116"/>
    <w:p>
      <w:pPr>
        <w:spacing w:after="0"/>
        <w:ind w:left="0"/>
        <w:jc w:val="both"/>
      </w:pPr>
      <w:r>
        <w:rPr>
          <w:rFonts w:ascii="Times New Roman"/>
          <w:b w:val="false"/>
          <w:i w:val="false"/>
          <w:color w:val="000000"/>
          <w:sz w:val="28"/>
        </w:rPr>
        <w:t>
      60. Освобожденный от колера котел подвергается обработке (промывается водой, просушивается), содержится в закрытом виде.</w:t>
      </w:r>
    </w:p>
    <w:bookmarkEnd w:id="116"/>
    <w:bookmarkStart w:name="z125" w:id="117"/>
    <w:p>
      <w:pPr>
        <w:spacing w:after="0"/>
        <w:ind w:left="0"/>
        <w:jc w:val="both"/>
      </w:pPr>
      <w:r>
        <w:rPr>
          <w:rFonts w:ascii="Times New Roman"/>
          <w:b w:val="false"/>
          <w:i w:val="false"/>
          <w:color w:val="000000"/>
          <w:sz w:val="28"/>
        </w:rPr>
        <w:t>
      61. При непрерывном приготовлении сахарного сиропа, фильтрующий материал промывается по мере загрязнения и с периодичностью, установленной изготовителем в рамках производственного контроля.</w:t>
      </w:r>
    </w:p>
    <w:bookmarkEnd w:id="117"/>
    <w:bookmarkStart w:name="z126" w:id="118"/>
    <w:p>
      <w:pPr>
        <w:spacing w:after="0"/>
        <w:ind w:left="0"/>
        <w:jc w:val="both"/>
      </w:pPr>
      <w:r>
        <w:rPr>
          <w:rFonts w:ascii="Times New Roman"/>
          <w:b w:val="false"/>
          <w:i w:val="false"/>
          <w:color w:val="000000"/>
          <w:sz w:val="28"/>
        </w:rPr>
        <w:t>
      62. Отходы производства после приготовления ароматных спиртов и выпарки мезги немедленно удаляются из помещений.</w:t>
      </w:r>
    </w:p>
    <w:bookmarkEnd w:id="118"/>
    <w:bookmarkStart w:name="z127" w:id="119"/>
    <w:p>
      <w:pPr>
        <w:spacing w:after="0"/>
        <w:ind w:left="0"/>
        <w:jc w:val="both"/>
      </w:pPr>
      <w:r>
        <w:rPr>
          <w:rFonts w:ascii="Times New Roman"/>
          <w:b w:val="false"/>
          <w:i w:val="false"/>
          <w:color w:val="000000"/>
          <w:sz w:val="28"/>
        </w:rPr>
        <w:t>
      63. Не допускается:</w:t>
      </w:r>
    </w:p>
    <w:bookmarkEnd w:id="119"/>
    <w:bookmarkStart w:name="z128" w:id="120"/>
    <w:p>
      <w:pPr>
        <w:spacing w:after="0"/>
        <w:ind w:left="0"/>
        <w:jc w:val="both"/>
      </w:pPr>
      <w:r>
        <w:rPr>
          <w:rFonts w:ascii="Times New Roman"/>
          <w:b w:val="false"/>
          <w:i w:val="false"/>
          <w:color w:val="000000"/>
          <w:sz w:val="28"/>
        </w:rPr>
        <w:t>
      1) добавление в алкогольную продукцию этилового спирта из непищевого сырья;</w:t>
      </w:r>
    </w:p>
    <w:bookmarkEnd w:id="120"/>
    <w:bookmarkStart w:name="z129" w:id="121"/>
    <w:p>
      <w:pPr>
        <w:spacing w:after="0"/>
        <w:ind w:left="0"/>
        <w:jc w:val="both"/>
      </w:pPr>
      <w:r>
        <w:rPr>
          <w:rFonts w:ascii="Times New Roman"/>
          <w:b w:val="false"/>
          <w:i w:val="false"/>
          <w:color w:val="000000"/>
          <w:sz w:val="28"/>
        </w:rPr>
        <w:t>
      2) промышленный розлив алкогольной продукции:</w:t>
      </w:r>
    </w:p>
    <w:bookmarkEnd w:id="121"/>
    <w:bookmarkStart w:name="z130" w:id="122"/>
    <w:p>
      <w:pPr>
        <w:spacing w:after="0"/>
        <w:ind w:left="0"/>
        <w:jc w:val="both"/>
      </w:pPr>
      <w:r>
        <w:rPr>
          <w:rFonts w:ascii="Times New Roman"/>
          <w:b w:val="false"/>
          <w:i w:val="false"/>
          <w:color w:val="000000"/>
          <w:sz w:val="28"/>
        </w:rPr>
        <w:t>
      в жестяную упаковку (кроме пива, пивного напитка и слабоградусного ликероводочного изделия с крепостью менее двенадцати процентов) и полимерную (пластиковую) упаковку (за исключением розлива пива и пивного напитка);</w:t>
      </w:r>
    </w:p>
    <w:bookmarkEnd w:id="122"/>
    <w:bookmarkStart w:name="z131" w:id="123"/>
    <w:p>
      <w:pPr>
        <w:spacing w:after="0"/>
        <w:ind w:left="0"/>
        <w:jc w:val="both"/>
      </w:pPr>
      <w:r>
        <w:rPr>
          <w:rFonts w:ascii="Times New Roman"/>
          <w:b w:val="false"/>
          <w:i w:val="false"/>
          <w:color w:val="000000"/>
          <w:sz w:val="28"/>
        </w:rPr>
        <w:t xml:space="preserve">
      в комбинированную полимерную упаковку, в том числе в картонную упаковку с полиэтиленовым покрытием и в фольгированный полиэтиленовый пакет, помещенный в картонную коробку. </w:t>
      </w:r>
    </w:p>
    <w:bookmarkEnd w:id="123"/>
    <w:bookmarkStart w:name="z132" w:id="124"/>
    <w:p>
      <w:pPr>
        <w:spacing w:after="0"/>
        <w:ind w:left="0"/>
        <w:jc w:val="both"/>
      </w:pPr>
      <w:r>
        <w:rPr>
          <w:rFonts w:ascii="Times New Roman"/>
          <w:b w:val="false"/>
          <w:i w:val="false"/>
          <w:color w:val="000000"/>
          <w:sz w:val="28"/>
        </w:rPr>
        <w:t xml:space="preserve">
      Допускается розлив алкогольной продукции в стеклянную многооборотную упаковку (за исключением вин, вин с защищенным географическим указанием, вин с защищенным наименованием места происхождения товара, вин коллекционных, вин игристых, вин фруктовых столовых и вин фруктовых игристых). </w:t>
      </w:r>
    </w:p>
    <w:bookmarkEnd w:id="124"/>
    <w:bookmarkStart w:name="z133" w:id="125"/>
    <w:p>
      <w:pPr>
        <w:spacing w:after="0"/>
        <w:ind w:left="0"/>
        <w:jc w:val="both"/>
      </w:pPr>
      <w:r>
        <w:rPr>
          <w:rFonts w:ascii="Times New Roman"/>
          <w:b w:val="false"/>
          <w:i w:val="false"/>
          <w:color w:val="000000"/>
          <w:sz w:val="28"/>
        </w:rPr>
        <w:t xml:space="preserve">
      64. Процессы хранения алкогольной продукции осуществляются в соответствии с требованиями технического регламента </w:t>
      </w:r>
      <w:r>
        <w:rPr>
          <w:rFonts w:ascii="Times New Roman"/>
          <w:b w:val="false"/>
          <w:i w:val="false"/>
          <w:color w:val="000000"/>
          <w:sz w:val="28"/>
        </w:rPr>
        <w:t>ТР ТС 021/2011</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 ҚР ДСМ-36, нормативных документов по стандартизации и (или) технической документации изготовителя продукции. Хранение этилового спирта обеспечивается 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хранения и реализации (отгрузки, приемки) этилового спирта, утвержденными приказом Министра финансов Республики Казахстан от 20 февраля 2015 года № 109 (зарегистрирован в Реестре государственной регистрации нормативных правовых актов под № 10524). Срок годности этилового спирта не ограничен при соблюдении условий хранения.</w:t>
      </w:r>
    </w:p>
    <w:bookmarkEnd w:id="125"/>
    <w:bookmarkStart w:name="z134" w:id="126"/>
    <w:p>
      <w:pPr>
        <w:spacing w:after="0"/>
        <w:ind w:left="0"/>
        <w:jc w:val="left"/>
      </w:pPr>
      <w:r>
        <w:rPr>
          <w:rFonts w:ascii="Times New Roman"/>
          <w:b/>
          <w:i w:val="false"/>
          <w:color w:val="000000"/>
        </w:rPr>
        <w:t xml:space="preserve"> Глава 6. Санитарно-эпидемиологические требования к условиям производства и хранения винодельческой продукции</w:t>
      </w:r>
    </w:p>
    <w:bookmarkEnd w:id="126"/>
    <w:bookmarkStart w:name="z135" w:id="127"/>
    <w:p>
      <w:pPr>
        <w:spacing w:after="0"/>
        <w:ind w:left="0"/>
        <w:jc w:val="both"/>
      </w:pPr>
      <w:r>
        <w:rPr>
          <w:rFonts w:ascii="Times New Roman"/>
          <w:b w:val="false"/>
          <w:i w:val="false"/>
          <w:color w:val="000000"/>
          <w:sz w:val="28"/>
        </w:rPr>
        <w:t xml:space="preserve">
      65. На объектах обеспечивается соблюдение технологического процесса производства винодельческой продукции в соответствии с требованиями технических регламентов </w:t>
      </w:r>
      <w:r>
        <w:rPr>
          <w:rFonts w:ascii="Times New Roman"/>
          <w:b w:val="false"/>
          <w:i w:val="false"/>
          <w:color w:val="000000"/>
          <w:sz w:val="28"/>
        </w:rPr>
        <w:t>ТР ТС 021/2011</w:t>
      </w:r>
      <w:r>
        <w:rPr>
          <w:rFonts w:ascii="Times New Roman"/>
          <w:b w:val="false"/>
          <w:i w:val="false"/>
          <w:color w:val="000000"/>
          <w:sz w:val="28"/>
        </w:rPr>
        <w:t xml:space="preserve">, </w:t>
      </w:r>
      <w:r>
        <w:rPr>
          <w:rFonts w:ascii="Times New Roman"/>
          <w:b w:val="false"/>
          <w:i w:val="false"/>
          <w:color w:val="000000"/>
          <w:sz w:val="28"/>
        </w:rPr>
        <w:t>ТР ЕАЭС 047/2018</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 ҚР ДСМ-36 и технической документации изготовителя продукции, с учетом используемого при производстве продовольственного (пищевого) сырья. При производстве винодельческой продукции (в том числе столовое вино) из ягод свежего винограда или фруктов (плодов) обеспечивается соблюдение следующих основных стадий технологического процесса производства:</w:t>
      </w:r>
    </w:p>
    <w:bookmarkEnd w:id="127"/>
    <w:bookmarkStart w:name="z136" w:id="128"/>
    <w:p>
      <w:pPr>
        <w:spacing w:after="0"/>
        <w:ind w:left="0"/>
        <w:jc w:val="both"/>
      </w:pPr>
      <w:r>
        <w:rPr>
          <w:rFonts w:ascii="Times New Roman"/>
          <w:b w:val="false"/>
          <w:i w:val="false"/>
          <w:color w:val="000000"/>
          <w:sz w:val="28"/>
        </w:rPr>
        <w:t>
      1) сбор и переработка винограда или фруктов (плодов);</w:t>
      </w:r>
    </w:p>
    <w:bookmarkEnd w:id="128"/>
    <w:bookmarkStart w:name="z137" w:id="129"/>
    <w:p>
      <w:pPr>
        <w:spacing w:after="0"/>
        <w:ind w:left="0"/>
        <w:jc w:val="both"/>
      </w:pPr>
      <w:r>
        <w:rPr>
          <w:rFonts w:ascii="Times New Roman"/>
          <w:b w:val="false"/>
          <w:i w:val="false"/>
          <w:color w:val="000000"/>
          <w:sz w:val="28"/>
        </w:rPr>
        <w:t>
      2) брожение сусла, хранение, купажирование и стабилизация вина наливом (виноматериалы);</w:t>
      </w:r>
    </w:p>
    <w:bookmarkEnd w:id="129"/>
    <w:bookmarkStart w:name="z138" w:id="130"/>
    <w:p>
      <w:pPr>
        <w:spacing w:after="0"/>
        <w:ind w:left="0"/>
        <w:jc w:val="both"/>
      </w:pPr>
      <w:r>
        <w:rPr>
          <w:rFonts w:ascii="Times New Roman"/>
          <w:b w:val="false"/>
          <w:i w:val="false"/>
          <w:color w:val="000000"/>
          <w:sz w:val="28"/>
        </w:rPr>
        <w:t>
      3) дистилляция сухого вина наливом;</w:t>
      </w:r>
    </w:p>
    <w:bookmarkEnd w:id="130"/>
    <w:bookmarkStart w:name="z139" w:id="131"/>
    <w:p>
      <w:pPr>
        <w:spacing w:after="0"/>
        <w:ind w:left="0"/>
        <w:jc w:val="both"/>
      </w:pPr>
      <w:r>
        <w:rPr>
          <w:rFonts w:ascii="Times New Roman"/>
          <w:b w:val="false"/>
          <w:i w:val="false"/>
          <w:color w:val="000000"/>
          <w:sz w:val="28"/>
        </w:rPr>
        <w:t>
      4) выдержка винодельческой продукции (вина наливом, вина, коньячного дистиллята, дистиллята для бренди);</w:t>
      </w:r>
    </w:p>
    <w:bookmarkEnd w:id="131"/>
    <w:bookmarkStart w:name="z140" w:id="132"/>
    <w:p>
      <w:pPr>
        <w:spacing w:after="0"/>
        <w:ind w:left="0"/>
        <w:jc w:val="both"/>
      </w:pPr>
      <w:r>
        <w:rPr>
          <w:rFonts w:ascii="Times New Roman"/>
          <w:b w:val="false"/>
          <w:i w:val="false"/>
          <w:color w:val="000000"/>
          <w:sz w:val="28"/>
        </w:rPr>
        <w:t>
      5) получение и промышленный разлив готовой продукции.</w:t>
      </w:r>
    </w:p>
    <w:bookmarkEnd w:id="132"/>
    <w:bookmarkStart w:name="z141" w:id="133"/>
    <w:p>
      <w:pPr>
        <w:spacing w:after="0"/>
        <w:ind w:left="0"/>
        <w:jc w:val="both"/>
      </w:pPr>
      <w:r>
        <w:rPr>
          <w:rFonts w:ascii="Times New Roman"/>
          <w:b w:val="false"/>
          <w:i w:val="false"/>
          <w:color w:val="000000"/>
          <w:sz w:val="28"/>
        </w:rPr>
        <w:t xml:space="preserve">
      При производстве винодельческой продукции обеспечивается использование технологических операций и технологических средств, разрешенных для производства винодельческой продукции, согласно техническому регламенту </w:t>
      </w:r>
      <w:r>
        <w:rPr>
          <w:rFonts w:ascii="Times New Roman"/>
          <w:b w:val="false"/>
          <w:i w:val="false"/>
          <w:color w:val="000000"/>
          <w:sz w:val="28"/>
        </w:rPr>
        <w:t>ТР ЕАЭС 047/2018</w:t>
      </w:r>
      <w:r>
        <w:rPr>
          <w:rFonts w:ascii="Times New Roman"/>
          <w:b w:val="false"/>
          <w:i w:val="false"/>
          <w:color w:val="000000"/>
          <w:sz w:val="28"/>
        </w:rPr>
        <w:t>.</w:t>
      </w:r>
    </w:p>
    <w:bookmarkEnd w:id="133"/>
    <w:bookmarkStart w:name="z142" w:id="134"/>
    <w:p>
      <w:pPr>
        <w:spacing w:after="0"/>
        <w:ind w:left="0"/>
        <w:jc w:val="both"/>
      </w:pPr>
      <w:r>
        <w:rPr>
          <w:rFonts w:ascii="Times New Roman"/>
          <w:b w:val="false"/>
          <w:i w:val="false"/>
          <w:color w:val="000000"/>
          <w:sz w:val="28"/>
        </w:rPr>
        <w:t>
      66. На объектах к сезону виноделия до начала поступления свежего винограда, фруктов (плодов) на переработку в соответствии с технической документацией и процедурами безопасности продукции при ее производстве, разработанными и утвержденными изготовителем продукции в рамках производственного контроля, обеспечивается подготовка производственных помещений и технологического оборудования:</w:t>
      </w:r>
    </w:p>
    <w:bookmarkEnd w:id="134"/>
    <w:bookmarkStart w:name="z143" w:id="135"/>
    <w:p>
      <w:pPr>
        <w:spacing w:after="0"/>
        <w:ind w:left="0"/>
        <w:jc w:val="both"/>
      </w:pPr>
      <w:r>
        <w:rPr>
          <w:rFonts w:ascii="Times New Roman"/>
          <w:b w:val="false"/>
          <w:i w:val="false"/>
          <w:color w:val="000000"/>
          <w:sz w:val="28"/>
        </w:rPr>
        <w:t>
      1) проведение ремонта, окраски и проверки технологического оборудования и инвентаря;</w:t>
      </w:r>
    </w:p>
    <w:bookmarkEnd w:id="135"/>
    <w:bookmarkStart w:name="z144" w:id="136"/>
    <w:p>
      <w:pPr>
        <w:spacing w:after="0"/>
        <w:ind w:left="0"/>
        <w:jc w:val="both"/>
      </w:pPr>
      <w:r>
        <w:rPr>
          <w:rFonts w:ascii="Times New Roman"/>
          <w:b w:val="false"/>
          <w:i w:val="false"/>
          <w:color w:val="000000"/>
          <w:sz w:val="28"/>
        </w:rPr>
        <w:t>
      2) нанесение защитного, антикоррозионного покрытия на детали оборудования, соприкасающиеся с виноградом, фруктами (плодами), суслом, вином (если они изготовлены из материалов, нестойких к суслу и вину);</w:t>
      </w:r>
    </w:p>
    <w:bookmarkEnd w:id="136"/>
    <w:bookmarkStart w:name="z145" w:id="137"/>
    <w:p>
      <w:pPr>
        <w:spacing w:after="0"/>
        <w:ind w:left="0"/>
        <w:jc w:val="both"/>
      </w:pPr>
      <w:r>
        <w:rPr>
          <w:rFonts w:ascii="Times New Roman"/>
          <w:b w:val="false"/>
          <w:i w:val="false"/>
          <w:color w:val="000000"/>
          <w:sz w:val="28"/>
        </w:rPr>
        <w:t>
      3) завершение ремонта и подготовки емкостей для винодельческой продукции (в том числе внутренних поверхностей железобетонных и металлических цистерн, имеющих стойкое к продукции защитное покрытие);</w:t>
      </w:r>
    </w:p>
    <w:bookmarkEnd w:id="137"/>
    <w:bookmarkStart w:name="z146" w:id="138"/>
    <w:p>
      <w:pPr>
        <w:spacing w:after="0"/>
        <w:ind w:left="0"/>
        <w:jc w:val="both"/>
      </w:pPr>
      <w:r>
        <w:rPr>
          <w:rFonts w:ascii="Times New Roman"/>
          <w:b w:val="false"/>
          <w:i w:val="false"/>
          <w:color w:val="000000"/>
          <w:sz w:val="28"/>
        </w:rPr>
        <w:t>
      4) наличие поверки весов, контрольно-измерительных приборов, мерников для спирта, а также лабораторного оборудования;</w:t>
      </w:r>
    </w:p>
    <w:bookmarkEnd w:id="138"/>
    <w:bookmarkStart w:name="z147" w:id="139"/>
    <w:p>
      <w:pPr>
        <w:spacing w:after="0"/>
        <w:ind w:left="0"/>
        <w:jc w:val="both"/>
      </w:pPr>
      <w:r>
        <w:rPr>
          <w:rFonts w:ascii="Times New Roman"/>
          <w:b w:val="false"/>
          <w:i w:val="false"/>
          <w:color w:val="000000"/>
          <w:sz w:val="28"/>
        </w:rPr>
        <w:t>
      5) подготовка транспортных средств и транспортной упаковки (тары) для перевозки винограда, фруктов (плодов) на пункты переработки;</w:t>
      </w:r>
    </w:p>
    <w:bookmarkEnd w:id="139"/>
    <w:bookmarkStart w:name="z148" w:id="140"/>
    <w:p>
      <w:pPr>
        <w:spacing w:after="0"/>
        <w:ind w:left="0"/>
        <w:jc w:val="both"/>
      </w:pPr>
      <w:r>
        <w:rPr>
          <w:rFonts w:ascii="Times New Roman"/>
          <w:b w:val="false"/>
          <w:i w:val="false"/>
          <w:color w:val="000000"/>
          <w:sz w:val="28"/>
        </w:rPr>
        <w:t>
      6) завершение ремонта помещений для приемки и переработки винограда, фруктов (плодов);</w:t>
      </w:r>
    </w:p>
    <w:bookmarkEnd w:id="140"/>
    <w:bookmarkStart w:name="z149" w:id="141"/>
    <w:p>
      <w:pPr>
        <w:spacing w:after="0"/>
        <w:ind w:left="0"/>
        <w:jc w:val="both"/>
      </w:pPr>
      <w:r>
        <w:rPr>
          <w:rFonts w:ascii="Times New Roman"/>
          <w:b w:val="false"/>
          <w:i w:val="false"/>
          <w:color w:val="000000"/>
          <w:sz w:val="28"/>
        </w:rPr>
        <w:t>
      7) наличие необходимых при производстве сырья, вспомогательных материалов и реактивов.</w:t>
      </w:r>
    </w:p>
    <w:bookmarkEnd w:id="141"/>
    <w:bookmarkStart w:name="z150" w:id="142"/>
    <w:p>
      <w:pPr>
        <w:spacing w:after="0"/>
        <w:ind w:left="0"/>
        <w:jc w:val="both"/>
      </w:pPr>
      <w:r>
        <w:rPr>
          <w:rFonts w:ascii="Times New Roman"/>
          <w:b w:val="false"/>
          <w:i w:val="false"/>
          <w:color w:val="000000"/>
          <w:sz w:val="28"/>
        </w:rPr>
        <w:t>
      67. Защита внутренних и наружных поверхностей емкостей осуществляется антикоррозийным покрытием, разрешенным к применению для контакта с пищевой продукцией.</w:t>
      </w:r>
    </w:p>
    <w:bookmarkEnd w:id="142"/>
    <w:bookmarkStart w:name="z151" w:id="143"/>
    <w:p>
      <w:pPr>
        <w:spacing w:after="0"/>
        <w:ind w:left="0"/>
        <w:jc w:val="both"/>
      </w:pPr>
      <w:r>
        <w:rPr>
          <w:rFonts w:ascii="Times New Roman"/>
          <w:b w:val="false"/>
          <w:i w:val="false"/>
          <w:color w:val="000000"/>
          <w:sz w:val="28"/>
        </w:rPr>
        <w:t>
      68. Для сбора, транспортирования и временного хранения винограда, фруктов (плодов) используется чистая, сухая, не имеющая запаха транспортная упаковка (тара). Ежедневно по окончании работы транспортная упаковка (тара) подвергается обработке (очистка, промывание водой) с проведением дезинфекции 0,1 % раствором диоксида серы или дезинфицирующими средствами, предназначенными для обработки поверхностей, контактирующих с пищевой продукцией. Инструмент, применяемый для резки винограда, фруктов (плодов), обрабатывается (промывается, просушивается) и хранится в отдельных ящиках или шкафах.</w:t>
      </w:r>
    </w:p>
    <w:bookmarkEnd w:id="143"/>
    <w:bookmarkStart w:name="z152" w:id="144"/>
    <w:p>
      <w:pPr>
        <w:spacing w:after="0"/>
        <w:ind w:left="0"/>
        <w:jc w:val="both"/>
      </w:pPr>
      <w:r>
        <w:rPr>
          <w:rFonts w:ascii="Times New Roman"/>
          <w:b w:val="false"/>
          <w:i w:val="false"/>
          <w:color w:val="000000"/>
          <w:sz w:val="28"/>
        </w:rPr>
        <w:t>
      69. Для предотвращения загрязнения (запыления) исключается перевозка (транспортирование) винограда и фруктов (плодов) на виноградниках и в садах до завершения дорожных, строительных и агротехнических мероприятий.</w:t>
      </w:r>
    </w:p>
    <w:bookmarkEnd w:id="144"/>
    <w:bookmarkStart w:name="z153" w:id="145"/>
    <w:p>
      <w:pPr>
        <w:spacing w:after="0"/>
        <w:ind w:left="0"/>
        <w:jc w:val="both"/>
      </w:pPr>
      <w:r>
        <w:rPr>
          <w:rFonts w:ascii="Times New Roman"/>
          <w:b w:val="false"/>
          <w:i w:val="false"/>
          <w:color w:val="000000"/>
          <w:sz w:val="28"/>
        </w:rPr>
        <w:t>
      70. Емкости (акратофоры) обрабатываются горячей и холодной водой с использованием от 0,5% до 1 % дезинфицирующего раствора диоксида серы при закрытом люке или дезинфицирующих средств, предназначенных для обработки поверхностей, контактирующих с пищевой продукцией, разрешенных к применению.</w:t>
      </w:r>
    </w:p>
    <w:bookmarkEnd w:id="145"/>
    <w:bookmarkStart w:name="z154" w:id="146"/>
    <w:p>
      <w:pPr>
        <w:spacing w:after="0"/>
        <w:ind w:left="0"/>
        <w:jc w:val="both"/>
      </w:pPr>
      <w:r>
        <w:rPr>
          <w:rFonts w:ascii="Times New Roman"/>
          <w:b w:val="false"/>
          <w:i w:val="false"/>
          <w:color w:val="000000"/>
          <w:sz w:val="28"/>
        </w:rPr>
        <w:t>
      71. Санитарная обработка технологического оборудования и емкостей, стационарных труб, шлангов, стеклопроводов, насосов и производственного инвентаря проводится сразу после освобождения их от продукции. Исключается содержание технологического оборудования немытым более двух часов.</w:t>
      </w:r>
    </w:p>
    <w:bookmarkEnd w:id="146"/>
    <w:bookmarkStart w:name="z155" w:id="147"/>
    <w:p>
      <w:pPr>
        <w:spacing w:after="0"/>
        <w:ind w:left="0"/>
        <w:jc w:val="both"/>
      </w:pPr>
      <w:r>
        <w:rPr>
          <w:rFonts w:ascii="Times New Roman"/>
          <w:b w:val="false"/>
          <w:i w:val="false"/>
          <w:color w:val="000000"/>
          <w:sz w:val="28"/>
        </w:rPr>
        <w:t>
      72. Переливание сусла и вина осуществляется с применением ливеров, микронасосов или предварительной заливки сифонов жидкостью.</w:t>
      </w:r>
    </w:p>
    <w:bookmarkEnd w:id="147"/>
    <w:bookmarkStart w:name="z156" w:id="148"/>
    <w:p>
      <w:pPr>
        <w:spacing w:after="0"/>
        <w:ind w:left="0"/>
        <w:jc w:val="both"/>
      </w:pPr>
      <w:r>
        <w:rPr>
          <w:rFonts w:ascii="Times New Roman"/>
          <w:b w:val="false"/>
          <w:i w:val="false"/>
          <w:color w:val="000000"/>
          <w:sz w:val="28"/>
        </w:rPr>
        <w:t>
      73. Обработка вина желтой кровяной солью допускается только на объектах, имеющих необходимое производственное оборудование, при условии обеспечения производственного лабораторного контроля за проведением этого процесса и соблюдения инструкции по обработке вина желтой кровяной солью.</w:t>
      </w:r>
    </w:p>
    <w:bookmarkEnd w:id="148"/>
    <w:bookmarkStart w:name="z157" w:id="149"/>
    <w:p>
      <w:pPr>
        <w:spacing w:after="0"/>
        <w:ind w:left="0"/>
        <w:jc w:val="both"/>
      </w:pPr>
      <w:r>
        <w:rPr>
          <w:rFonts w:ascii="Times New Roman"/>
          <w:b w:val="false"/>
          <w:i w:val="false"/>
          <w:color w:val="000000"/>
          <w:sz w:val="28"/>
        </w:rPr>
        <w:t>
      74. Винодельческая продукция хранится в вентилируемых, не имеющих постороннего запаха помещениях, исключающих воздействие прямого солнечного света, в соответствии с условиями хранения и сроками годности, определенными изготовителем продукции, и указанными на маркировке.</w:t>
      </w:r>
    </w:p>
    <w:bookmarkEnd w:id="149"/>
    <w:bookmarkStart w:name="z158" w:id="150"/>
    <w:p>
      <w:pPr>
        <w:spacing w:after="0"/>
        <w:ind w:left="0"/>
        <w:jc w:val="left"/>
      </w:pPr>
      <w:r>
        <w:rPr>
          <w:rFonts w:ascii="Times New Roman"/>
          <w:b/>
          <w:i w:val="false"/>
          <w:color w:val="000000"/>
        </w:rPr>
        <w:t xml:space="preserve"> Глава 7. Санитарно-эпидемиологические требования к условиям производства пивоваренной продукции</w:t>
      </w:r>
    </w:p>
    <w:bookmarkEnd w:id="150"/>
    <w:bookmarkStart w:name="z159" w:id="151"/>
    <w:p>
      <w:pPr>
        <w:spacing w:after="0"/>
        <w:ind w:left="0"/>
        <w:jc w:val="both"/>
      </w:pPr>
      <w:r>
        <w:rPr>
          <w:rFonts w:ascii="Times New Roman"/>
          <w:b w:val="false"/>
          <w:i w:val="false"/>
          <w:color w:val="000000"/>
          <w:sz w:val="28"/>
        </w:rPr>
        <w:t xml:space="preserve">
      75. При производстве пивоваренной продукции (в том числе пива и напитков, изготавливаемых на основе пива) обеспечивается безопасность продукции в соответствии с требованиями технических регламентов </w:t>
      </w:r>
      <w:r>
        <w:rPr>
          <w:rFonts w:ascii="Times New Roman"/>
          <w:b w:val="false"/>
          <w:i w:val="false"/>
          <w:color w:val="000000"/>
          <w:sz w:val="28"/>
        </w:rPr>
        <w:t>ТР ТС 021/2011</w:t>
      </w:r>
      <w:r>
        <w:rPr>
          <w:rFonts w:ascii="Times New Roman"/>
          <w:b w:val="false"/>
          <w:i w:val="false"/>
          <w:color w:val="000000"/>
          <w:sz w:val="28"/>
        </w:rPr>
        <w:t xml:space="preserve"> и </w:t>
      </w:r>
      <w:r>
        <w:rPr>
          <w:rFonts w:ascii="Times New Roman"/>
          <w:b w:val="false"/>
          <w:i w:val="false"/>
          <w:color w:val="000000"/>
          <w:sz w:val="28"/>
        </w:rPr>
        <w:t>ТР ЕАЭС 047/2018</w:t>
      </w:r>
      <w:r>
        <w:rPr>
          <w:rFonts w:ascii="Times New Roman"/>
          <w:b w:val="false"/>
          <w:i w:val="false"/>
          <w:color w:val="000000"/>
          <w:sz w:val="28"/>
        </w:rPr>
        <w:t>.</w:t>
      </w:r>
    </w:p>
    <w:bookmarkEnd w:id="151"/>
    <w:bookmarkStart w:name="z160" w:id="152"/>
    <w:p>
      <w:pPr>
        <w:spacing w:after="0"/>
        <w:ind w:left="0"/>
        <w:jc w:val="both"/>
      </w:pPr>
      <w:r>
        <w:rPr>
          <w:rFonts w:ascii="Times New Roman"/>
          <w:b w:val="false"/>
          <w:i w:val="false"/>
          <w:color w:val="000000"/>
          <w:sz w:val="28"/>
        </w:rPr>
        <w:t xml:space="preserve">
      76. При производстве пива применяются пищевые добавки, допустимые к использованию согласно техническому регламенту </w:t>
      </w:r>
      <w:r>
        <w:rPr>
          <w:rFonts w:ascii="Times New Roman"/>
          <w:b w:val="false"/>
          <w:i w:val="false"/>
          <w:color w:val="000000"/>
          <w:sz w:val="28"/>
        </w:rPr>
        <w:t>ТР ЕАЭС 047/2018</w:t>
      </w:r>
      <w:r>
        <w:rPr>
          <w:rFonts w:ascii="Times New Roman"/>
          <w:b w:val="false"/>
          <w:i w:val="false"/>
          <w:color w:val="000000"/>
          <w:sz w:val="28"/>
        </w:rPr>
        <w:t xml:space="preserve">, и в соответствии с требованиями технического регламента </w:t>
      </w:r>
      <w:r>
        <w:rPr>
          <w:rFonts w:ascii="Times New Roman"/>
          <w:b w:val="false"/>
          <w:i w:val="false"/>
          <w:color w:val="000000"/>
          <w:sz w:val="28"/>
        </w:rPr>
        <w:t>ТР ТС 029/2012</w:t>
      </w:r>
      <w:r>
        <w:rPr>
          <w:rFonts w:ascii="Times New Roman"/>
          <w:b w:val="false"/>
          <w:i w:val="false"/>
          <w:color w:val="000000"/>
          <w:sz w:val="28"/>
        </w:rPr>
        <w:t>.</w:t>
      </w:r>
    </w:p>
    <w:bookmarkEnd w:id="152"/>
    <w:bookmarkStart w:name="z161" w:id="153"/>
    <w:p>
      <w:pPr>
        <w:spacing w:after="0"/>
        <w:ind w:left="0"/>
        <w:jc w:val="both"/>
      </w:pPr>
      <w:r>
        <w:rPr>
          <w:rFonts w:ascii="Times New Roman"/>
          <w:b w:val="false"/>
          <w:i w:val="false"/>
          <w:color w:val="000000"/>
          <w:sz w:val="28"/>
        </w:rPr>
        <w:t>
      77. Помещения элеватора и солодовни оборудуются механической приточно-вытяжной вентиляцией или аспирационными установками, с использованием зерноочистительного оборудования, герметично подсоединенного к системе вентиляции.</w:t>
      </w:r>
    </w:p>
    <w:bookmarkEnd w:id="153"/>
    <w:bookmarkStart w:name="z162" w:id="154"/>
    <w:p>
      <w:pPr>
        <w:spacing w:after="0"/>
        <w:ind w:left="0"/>
        <w:jc w:val="both"/>
      </w:pPr>
      <w:r>
        <w:rPr>
          <w:rFonts w:ascii="Times New Roman"/>
          <w:b w:val="false"/>
          <w:i w:val="false"/>
          <w:color w:val="000000"/>
          <w:sz w:val="28"/>
        </w:rPr>
        <w:t>
      78. Замочные чаны, ящики для выращивания солода, барабаны, ящичные сита, подситовые пространства, ворошители для зерна после каждого цикла работы подвергаются санитарной обработке.</w:t>
      </w:r>
    </w:p>
    <w:bookmarkEnd w:id="154"/>
    <w:bookmarkStart w:name="z163" w:id="155"/>
    <w:p>
      <w:pPr>
        <w:spacing w:after="0"/>
        <w:ind w:left="0"/>
        <w:jc w:val="both"/>
      </w:pPr>
      <w:r>
        <w:rPr>
          <w:rFonts w:ascii="Times New Roman"/>
          <w:b w:val="false"/>
          <w:i w:val="false"/>
          <w:color w:val="000000"/>
          <w:sz w:val="28"/>
        </w:rPr>
        <w:t>
      79. При использовании "передвижной грядки" ковши солодоворошителя и система цепных передач освобождаются и очищаются от зерна предыдущей партии. Шнеки, транспортеры, элеваторы, бункера для сырого солода очищаются ежедневно.</w:t>
      </w:r>
    </w:p>
    <w:bookmarkEnd w:id="155"/>
    <w:bookmarkStart w:name="z164" w:id="156"/>
    <w:p>
      <w:pPr>
        <w:spacing w:after="0"/>
        <w:ind w:left="0"/>
        <w:jc w:val="both"/>
      </w:pPr>
      <w:r>
        <w:rPr>
          <w:rFonts w:ascii="Times New Roman"/>
          <w:b w:val="false"/>
          <w:i w:val="false"/>
          <w:color w:val="000000"/>
          <w:sz w:val="28"/>
        </w:rPr>
        <w:t>
      80. После каждого спуска солода решетки очищаются, проводится сухая уборка поверхностей стен, окон и дверей. Помещение сушилки и сухие помещения, расположенные около нее, подлежат сухой уборке не реже одного раза в неделю и побелке с периодичностью, установленной изготовителем в рамках производственного контроля. Окна и двери подвергаются влажной уборке. Горизонтальные и вертикальные сушилки, как и сушилки непрерывного действия, обрабатываются механическим способом (очистка сит) не реже одного раза в неделю.</w:t>
      </w:r>
    </w:p>
    <w:bookmarkEnd w:id="156"/>
    <w:bookmarkStart w:name="z165" w:id="157"/>
    <w:p>
      <w:pPr>
        <w:spacing w:after="0"/>
        <w:ind w:left="0"/>
        <w:jc w:val="both"/>
      </w:pPr>
      <w:r>
        <w:rPr>
          <w:rFonts w:ascii="Times New Roman"/>
          <w:b w:val="false"/>
          <w:i w:val="false"/>
          <w:color w:val="000000"/>
          <w:sz w:val="28"/>
        </w:rPr>
        <w:t>
      81. Зонт и вытяжная труба сушилки подвергаются санитарной обработке (очистке, дезинфекции) с периодичностью, установленной изготовителем в рамках производственного контроля, калориферное отделение очищается от ростков не реже одного раза в сутки.</w:t>
      </w:r>
    </w:p>
    <w:bookmarkEnd w:id="157"/>
    <w:bookmarkStart w:name="z166" w:id="158"/>
    <w:p>
      <w:pPr>
        <w:spacing w:after="0"/>
        <w:ind w:left="0"/>
        <w:jc w:val="both"/>
      </w:pPr>
      <w:r>
        <w:rPr>
          <w:rFonts w:ascii="Times New Roman"/>
          <w:b w:val="false"/>
          <w:i w:val="false"/>
          <w:color w:val="000000"/>
          <w:sz w:val="28"/>
        </w:rPr>
        <w:t>
      82. Внутренняя поверхность оборудования варочного цеха после каждой варки тщательно промывается и очищается.</w:t>
      </w:r>
    </w:p>
    <w:bookmarkEnd w:id="158"/>
    <w:bookmarkStart w:name="z167" w:id="159"/>
    <w:p>
      <w:pPr>
        <w:spacing w:after="0"/>
        <w:ind w:left="0"/>
        <w:jc w:val="both"/>
      </w:pPr>
      <w:r>
        <w:rPr>
          <w:rFonts w:ascii="Times New Roman"/>
          <w:b w:val="false"/>
          <w:i w:val="false"/>
          <w:color w:val="000000"/>
          <w:sz w:val="28"/>
        </w:rPr>
        <w:t>
      83. После каждой перекачки проводится санитарная обработка всех суслопроводов: промывание холодной водой, пропаривание в течении 20 мин с последующим промыванием. При применении стеклянных термостойких трубопроводов, коммуникации и арматура плотно подгоняются, пропуск пара при их пропаривании исключается.</w:t>
      </w:r>
    </w:p>
    <w:bookmarkEnd w:id="159"/>
    <w:bookmarkStart w:name="z168" w:id="160"/>
    <w:p>
      <w:pPr>
        <w:spacing w:after="0"/>
        <w:ind w:left="0"/>
        <w:jc w:val="both"/>
      </w:pPr>
      <w:r>
        <w:rPr>
          <w:rFonts w:ascii="Times New Roman"/>
          <w:b w:val="false"/>
          <w:i w:val="false"/>
          <w:color w:val="000000"/>
          <w:sz w:val="28"/>
        </w:rPr>
        <w:t>
      84. Шнеки и ящики для дробины после освобождения подвергаются санитарной обработке (промывание, пропаривание и дезинфекция) с периодичностью, установленной изготовителем в рамках производственного контроля.</w:t>
      </w:r>
    </w:p>
    <w:bookmarkEnd w:id="160"/>
    <w:bookmarkStart w:name="z169" w:id="161"/>
    <w:p>
      <w:pPr>
        <w:spacing w:after="0"/>
        <w:ind w:left="0"/>
        <w:jc w:val="both"/>
      </w:pPr>
      <w:r>
        <w:rPr>
          <w:rFonts w:ascii="Times New Roman"/>
          <w:b w:val="false"/>
          <w:i w:val="false"/>
          <w:color w:val="000000"/>
          <w:sz w:val="28"/>
        </w:rPr>
        <w:t>
      85. Хранение сырья (в том числе солода и хмеля, сахара) в варочном помещении исключается.</w:t>
      </w:r>
    </w:p>
    <w:bookmarkEnd w:id="161"/>
    <w:bookmarkStart w:name="z170" w:id="162"/>
    <w:p>
      <w:pPr>
        <w:spacing w:after="0"/>
        <w:ind w:left="0"/>
        <w:jc w:val="both"/>
      </w:pPr>
      <w:r>
        <w:rPr>
          <w:rFonts w:ascii="Times New Roman"/>
          <w:b w:val="false"/>
          <w:i w:val="false"/>
          <w:color w:val="000000"/>
          <w:sz w:val="28"/>
        </w:rPr>
        <w:t>
      86. Сбраживание сусла производится в бродильном цехе с использованием чистой культуры пивных дрожжей. Брожение сусла проводится в открытых или закрытых аппаратах-чанах (тарелках) или цилиндроконических танках. Температура воздуха в цехе, где применяется внешнее охлаждение, постоянно поддерживается в пределах +5 0С до +8 0С.</w:t>
      </w:r>
    </w:p>
    <w:bookmarkEnd w:id="162"/>
    <w:bookmarkStart w:name="z171" w:id="163"/>
    <w:p>
      <w:pPr>
        <w:spacing w:after="0"/>
        <w:ind w:left="0"/>
        <w:jc w:val="both"/>
      </w:pPr>
      <w:r>
        <w:rPr>
          <w:rFonts w:ascii="Times New Roman"/>
          <w:b w:val="false"/>
          <w:i w:val="false"/>
          <w:color w:val="000000"/>
          <w:sz w:val="28"/>
        </w:rPr>
        <w:t>
      87. Санитарная обработка закрытых холодильных аппаратов (трубчатые и пластинчатые) проводится ежедневно с применением процессов: промывание водой и обработка горячим (+60 0С) раствором однопроцентной щелочи в течение 15 мин с последующим промыванием теплой и холодной водой.</w:t>
      </w:r>
    </w:p>
    <w:bookmarkEnd w:id="163"/>
    <w:bookmarkStart w:name="z172" w:id="164"/>
    <w:p>
      <w:pPr>
        <w:spacing w:after="0"/>
        <w:ind w:left="0"/>
        <w:jc w:val="both"/>
      </w:pPr>
      <w:r>
        <w:rPr>
          <w:rFonts w:ascii="Times New Roman"/>
          <w:b w:val="false"/>
          <w:i w:val="false"/>
          <w:color w:val="000000"/>
          <w:sz w:val="28"/>
        </w:rPr>
        <w:t>
      88. Помещение дрожжевого отделения (кроме отделений с хранением дрожжей в закрытых емкостях) изолируется от соседних помещений, с наружной стороны устанавливается дезинфицирующий коврик, с орошением его дезинфицирующим средством каждую смену. Изготовителем осуществляется самоконтроль за своевременностью заправки дезинфицирующих ковриков дезинфицирующими средствами.</w:t>
      </w:r>
    </w:p>
    <w:bookmarkEnd w:id="164"/>
    <w:bookmarkStart w:name="z173" w:id="165"/>
    <w:p>
      <w:pPr>
        <w:spacing w:after="0"/>
        <w:ind w:left="0"/>
        <w:jc w:val="both"/>
      </w:pPr>
      <w:r>
        <w:rPr>
          <w:rFonts w:ascii="Times New Roman"/>
          <w:b w:val="false"/>
          <w:i w:val="false"/>
          <w:color w:val="000000"/>
          <w:sz w:val="28"/>
        </w:rPr>
        <w:t>
      89. Дрожжевое отделение обеспечивается подводкой охлажденной водопроводной воды с температурой не выше +2 0С.</w:t>
      </w:r>
    </w:p>
    <w:bookmarkEnd w:id="165"/>
    <w:bookmarkStart w:name="z174" w:id="166"/>
    <w:p>
      <w:pPr>
        <w:spacing w:after="0"/>
        <w:ind w:left="0"/>
        <w:jc w:val="both"/>
      </w:pPr>
      <w:r>
        <w:rPr>
          <w:rFonts w:ascii="Times New Roman"/>
          <w:b w:val="false"/>
          <w:i w:val="false"/>
          <w:color w:val="000000"/>
          <w:sz w:val="28"/>
        </w:rPr>
        <w:t>
      90. Внутренняя поверхность алюминиевых и эмалированных бродильных чанов не подлежит нанесению защитных покрытий. Снаружи железные и алюминиевые бродильные чаны окрашиваются водостойкими красками.</w:t>
      </w:r>
    </w:p>
    <w:bookmarkEnd w:id="166"/>
    <w:bookmarkStart w:name="z175" w:id="167"/>
    <w:p>
      <w:pPr>
        <w:spacing w:after="0"/>
        <w:ind w:left="0"/>
        <w:jc w:val="both"/>
      </w:pPr>
      <w:r>
        <w:rPr>
          <w:rFonts w:ascii="Times New Roman"/>
          <w:b w:val="false"/>
          <w:i w:val="false"/>
          <w:color w:val="000000"/>
          <w:sz w:val="28"/>
        </w:rPr>
        <w:t>
      91. Санитарная обработка внутренней поверхности бродильных чанов после освобождения проводится с соблюдением процессов: механическое очищение щетками, промывание водой и дезинфекция в течении 30 мин с последующим тщательным ополаскиванием водой. Пустые алюминиевые емкости содержатся сухими, без остатков влаги. Исключается применение ветоши для осушивания оставшейся воды на дне емкостей.</w:t>
      </w:r>
    </w:p>
    <w:bookmarkEnd w:id="167"/>
    <w:bookmarkStart w:name="z176" w:id="168"/>
    <w:p>
      <w:pPr>
        <w:spacing w:after="0"/>
        <w:ind w:left="0"/>
        <w:jc w:val="both"/>
      </w:pPr>
      <w:r>
        <w:rPr>
          <w:rFonts w:ascii="Times New Roman"/>
          <w:b w:val="false"/>
          <w:i w:val="false"/>
          <w:color w:val="000000"/>
          <w:sz w:val="28"/>
        </w:rPr>
        <w:t>
      92. Пивной камень с алюминиевой поверхности бродильных чанов удаляется 17-19 % раствором азотной кислоты или сульфаминовой кислоты (0,5-1,5 килограмм на 10 л воды в зависимости от степени загрязнения), или с использованием дезинфицирующих средств, предназначенных для обработки поверхностей, контактирующих с пищевой продукцией, разрешенных к применению.</w:t>
      </w:r>
    </w:p>
    <w:bookmarkEnd w:id="168"/>
    <w:bookmarkStart w:name="z177" w:id="169"/>
    <w:p>
      <w:pPr>
        <w:spacing w:after="0"/>
        <w:ind w:left="0"/>
        <w:jc w:val="both"/>
      </w:pPr>
      <w:r>
        <w:rPr>
          <w:rFonts w:ascii="Times New Roman"/>
          <w:b w:val="false"/>
          <w:i w:val="false"/>
          <w:color w:val="000000"/>
          <w:sz w:val="28"/>
        </w:rPr>
        <w:t>
      93. Мелкий инвентарь (пробники для пива, пробные стаканы для сусла, измерительные цилиндры, термометры, сахарометры) до и после употребления промываются и хранятся в специальном отведенном месте.</w:t>
      </w:r>
    </w:p>
    <w:bookmarkEnd w:id="169"/>
    <w:bookmarkStart w:name="z178" w:id="170"/>
    <w:p>
      <w:pPr>
        <w:spacing w:after="0"/>
        <w:ind w:left="0"/>
        <w:jc w:val="both"/>
      </w:pPr>
      <w:r>
        <w:rPr>
          <w:rFonts w:ascii="Times New Roman"/>
          <w:b w:val="false"/>
          <w:i w:val="false"/>
          <w:color w:val="000000"/>
          <w:sz w:val="28"/>
        </w:rPr>
        <w:t>
      94. Ежедневно проводится санитарная обработка поверхности пола и мостков, с применением щеток.</w:t>
      </w:r>
    </w:p>
    <w:bookmarkEnd w:id="170"/>
    <w:bookmarkStart w:name="z179" w:id="171"/>
    <w:p>
      <w:pPr>
        <w:spacing w:after="0"/>
        <w:ind w:left="0"/>
        <w:jc w:val="both"/>
      </w:pPr>
      <w:r>
        <w:rPr>
          <w:rFonts w:ascii="Times New Roman"/>
          <w:b w:val="false"/>
          <w:i w:val="false"/>
          <w:color w:val="000000"/>
          <w:sz w:val="28"/>
        </w:rPr>
        <w:t>
      95. На объектах ведется и хранится учетная документация по регистрации времени пропарки и дезинфекции аппаратуры и оборудования на бумажных и (или) электронных носителях информации.</w:t>
      </w:r>
    </w:p>
    <w:bookmarkEnd w:id="171"/>
    <w:bookmarkStart w:name="z180" w:id="172"/>
    <w:p>
      <w:pPr>
        <w:spacing w:after="0"/>
        <w:ind w:left="0"/>
        <w:jc w:val="both"/>
      </w:pPr>
      <w:r>
        <w:rPr>
          <w:rFonts w:ascii="Times New Roman"/>
          <w:b w:val="false"/>
          <w:i w:val="false"/>
          <w:color w:val="000000"/>
          <w:sz w:val="28"/>
        </w:rPr>
        <w:t>
      96. Вся работа в отделении чистых культур проводится в асептических условиях. Воздух, поступающий в стерилизатор и цилиндры для сбраживания, очищается посредством воздушных фильтров.</w:t>
      </w:r>
    </w:p>
    <w:bookmarkEnd w:id="172"/>
    <w:bookmarkStart w:name="z181" w:id="173"/>
    <w:p>
      <w:pPr>
        <w:spacing w:after="0"/>
        <w:ind w:left="0"/>
        <w:jc w:val="both"/>
      </w:pPr>
      <w:r>
        <w:rPr>
          <w:rFonts w:ascii="Times New Roman"/>
          <w:b w:val="false"/>
          <w:i w:val="false"/>
          <w:color w:val="000000"/>
          <w:sz w:val="28"/>
        </w:rPr>
        <w:t>
      97. Дрожжерастильные аппараты перед началом работы стерилизуются паром в течении не менее 20 минут под давлением 0,5-1 атм.</w:t>
      </w:r>
    </w:p>
    <w:bookmarkEnd w:id="173"/>
    <w:bookmarkStart w:name="z182" w:id="174"/>
    <w:p>
      <w:pPr>
        <w:spacing w:after="0"/>
        <w:ind w:left="0"/>
        <w:jc w:val="both"/>
      </w:pPr>
      <w:r>
        <w:rPr>
          <w:rFonts w:ascii="Times New Roman"/>
          <w:b w:val="false"/>
          <w:i w:val="false"/>
          <w:color w:val="000000"/>
          <w:sz w:val="28"/>
        </w:rPr>
        <w:t>
      98. Помещение отделения чистой культуры дрожжей в конце каждой смены тщательно убирается, струей воды удаляются остатки сусла с пола. Стены, пол и двери еженедельно обрабатываются дезинфицирующими средствами в соответствии с инструкцией по применению.</w:t>
      </w:r>
    </w:p>
    <w:bookmarkEnd w:id="174"/>
    <w:bookmarkStart w:name="z183" w:id="175"/>
    <w:p>
      <w:pPr>
        <w:spacing w:after="0"/>
        <w:ind w:left="0"/>
        <w:jc w:val="both"/>
      </w:pPr>
      <w:r>
        <w:rPr>
          <w:rFonts w:ascii="Times New Roman"/>
          <w:b w:val="false"/>
          <w:i w:val="false"/>
          <w:color w:val="000000"/>
          <w:sz w:val="28"/>
        </w:rPr>
        <w:t>
      99. Лагерный цех содержится сухим, оборудуется механической приточно-вытяжной вентиляцией. В лагерных помещениях, где применяется внешнее охлаждение, поддерживается температура не выше +3 0С. Температура воздуха в помещении при работе оборудования с внутренним охлаждением не нормируется. Санитарная обработка наружных поверхностей танков и бочек проводится в соответствии с прилагаемыми инструкциями по применению моющих и дезинфицирующих средств.</w:t>
      </w:r>
    </w:p>
    <w:bookmarkEnd w:id="175"/>
    <w:bookmarkStart w:name="z184" w:id="176"/>
    <w:p>
      <w:pPr>
        <w:spacing w:after="0"/>
        <w:ind w:left="0"/>
        <w:jc w:val="both"/>
      </w:pPr>
      <w:r>
        <w:rPr>
          <w:rFonts w:ascii="Times New Roman"/>
          <w:b w:val="false"/>
          <w:i w:val="false"/>
          <w:color w:val="000000"/>
          <w:sz w:val="28"/>
        </w:rPr>
        <w:t>
      100. Санитарная обработка лагерных бочек и танков механическим способом проводится с применением процессов: смывание остатков дрожжей - мойка струей воды под давлением 6-8 атм в течение 3 мин, обработка поверхности дезинфицирующим средством в соответствии с инструкцией по применению с 30-ти минутной выдержкой, промывание водой в течение 3 мин.</w:t>
      </w:r>
    </w:p>
    <w:bookmarkEnd w:id="176"/>
    <w:bookmarkStart w:name="z185" w:id="177"/>
    <w:p>
      <w:pPr>
        <w:spacing w:after="0"/>
        <w:ind w:left="0"/>
        <w:jc w:val="both"/>
      </w:pPr>
      <w:r>
        <w:rPr>
          <w:rFonts w:ascii="Times New Roman"/>
          <w:b w:val="false"/>
          <w:i w:val="false"/>
          <w:color w:val="000000"/>
          <w:sz w:val="28"/>
        </w:rPr>
        <w:t>
      101. Трубопроводы между лагерным цехом и цехом розлива перед и после каждого пуска пива промываются в течение 10 мин водой.</w:t>
      </w:r>
    </w:p>
    <w:bookmarkEnd w:id="177"/>
    <w:bookmarkStart w:name="z186" w:id="178"/>
    <w:p>
      <w:pPr>
        <w:spacing w:after="0"/>
        <w:ind w:left="0"/>
        <w:jc w:val="both"/>
      </w:pPr>
      <w:r>
        <w:rPr>
          <w:rFonts w:ascii="Times New Roman"/>
          <w:b w:val="false"/>
          <w:i w:val="false"/>
          <w:color w:val="000000"/>
          <w:sz w:val="28"/>
        </w:rPr>
        <w:t>
      102. Сборники фильтрованного пива оборудуются с индивидуальной изоляцией и охлаждением или устанавливаются в охлаждаемом помещении.</w:t>
      </w:r>
    </w:p>
    <w:bookmarkEnd w:id="178"/>
    <w:bookmarkStart w:name="z187" w:id="179"/>
    <w:p>
      <w:pPr>
        <w:spacing w:after="0"/>
        <w:ind w:left="0"/>
        <w:jc w:val="both"/>
      </w:pPr>
      <w:r>
        <w:rPr>
          <w:rFonts w:ascii="Times New Roman"/>
          <w:b w:val="false"/>
          <w:i w:val="false"/>
          <w:color w:val="000000"/>
          <w:sz w:val="28"/>
        </w:rPr>
        <w:t>
      103. Сепараторы для осветления пива по окончании работы подключаются на безразборную мойку и стерилизацию.</w:t>
      </w:r>
    </w:p>
    <w:bookmarkEnd w:id="179"/>
    <w:bookmarkStart w:name="z188" w:id="180"/>
    <w:p>
      <w:pPr>
        <w:spacing w:after="0"/>
        <w:ind w:left="0"/>
        <w:jc w:val="both"/>
      </w:pPr>
      <w:r>
        <w:rPr>
          <w:rFonts w:ascii="Times New Roman"/>
          <w:b w:val="false"/>
          <w:i w:val="false"/>
          <w:color w:val="000000"/>
          <w:sz w:val="28"/>
        </w:rPr>
        <w:t>
      104. Не реже одного раза в неделю система фильтра заполняется раствором моющего средства в соответствии с инструкцией по применению при температуре +60 0С, который циркулирует в замкнутом цикле в течение 15 мин. После этого фильтр промывается горячей и холодной водой и обрабатывается дезинфицирующим средством в соответствии с инструкцией по применению с последующей промывкой холодной водой.</w:t>
      </w:r>
    </w:p>
    <w:bookmarkEnd w:id="180"/>
    <w:bookmarkStart w:name="z189" w:id="181"/>
    <w:p>
      <w:pPr>
        <w:spacing w:after="0"/>
        <w:ind w:left="0"/>
        <w:jc w:val="both"/>
      </w:pPr>
      <w:r>
        <w:rPr>
          <w:rFonts w:ascii="Times New Roman"/>
          <w:b w:val="false"/>
          <w:i w:val="false"/>
          <w:color w:val="000000"/>
          <w:sz w:val="28"/>
        </w:rPr>
        <w:t>
      105. Сетчатые фильтры не реже одного раза в месяц промываются 1 % раствором азотной кислоты или дезинфицирующим средством, предназначенным для обработки поверхностей, контактирующих с пищевой продукцией, разрешенным к применению. При стерильной фильтрации пластины фильтра обрабатываются паром при разности давлений в 0,5 атм.</w:t>
      </w:r>
    </w:p>
    <w:bookmarkEnd w:id="181"/>
    <w:bookmarkStart w:name="z190" w:id="182"/>
    <w:p>
      <w:pPr>
        <w:spacing w:after="0"/>
        <w:ind w:left="0"/>
        <w:jc w:val="left"/>
      </w:pPr>
      <w:r>
        <w:rPr>
          <w:rFonts w:ascii="Times New Roman"/>
          <w:b/>
          <w:i w:val="false"/>
          <w:color w:val="000000"/>
        </w:rPr>
        <w:t xml:space="preserve"> Глава 8. Санитарно-эпидемиологические требования к условиям производства безалкогольной продукции</w:t>
      </w:r>
    </w:p>
    <w:bookmarkEnd w:id="182"/>
    <w:bookmarkStart w:name="z191" w:id="183"/>
    <w:p>
      <w:pPr>
        <w:spacing w:after="0"/>
        <w:ind w:left="0"/>
        <w:jc w:val="both"/>
      </w:pPr>
      <w:r>
        <w:rPr>
          <w:rFonts w:ascii="Times New Roman"/>
          <w:b w:val="false"/>
          <w:i w:val="false"/>
          <w:color w:val="000000"/>
          <w:sz w:val="28"/>
        </w:rPr>
        <w:t>
      106. В составе производственных помещений безалкогольной продукции (напитков) предусматриваются отделение водоподготовки, сироповарочное отделение, купажное отделение с участком фильтрации, цех розлива.</w:t>
      </w:r>
    </w:p>
    <w:bookmarkEnd w:id="183"/>
    <w:bookmarkStart w:name="z192" w:id="184"/>
    <w:p>
      <w:pPr>
        <w:spacing w:after="0"/>
        <w:ind w:left="0"/>
        <w:jc w:val="both"/>
      </w:pPr>
      <w:r>
        <w:rPr>
          <w:rFonts w:ascii="Times New Roman"/>
          <w:b w:val="false"/>
          <w:i w:val="false"/>
          <w:color w:val="000000"/>
          <w:sz w:val="28"/>
        </w:rPr>
        <w:t>
      107. Для размещения производства безалкогольной продукции выделяются отдельные помещения для купажа и розлива. В случае, если безалкогольная продукция производится на отдельном объекте или цехе, для нее предусматриваются производственные и вспомогательные помещения. Бак для охлаждения воды, идущей на изготовление безалкогольных напитков, промывается ежедневно.</w:t>
      </w:r>
    </w:p>
    <w:bookmarkEnd w:id="184"/>
    <w:bookmarkStart w:name="z193" w:id="185"/>
    <w:p>
      <w:pPr>
        <w:spacing w:after="0"/>
        <w:ind w:left="0"/>
        <w:jc w:val="both"/>
      </w:pPr>
      <w:r>
        <w:rPr>
          <w:rFonts w:ascii="Times New Roman"/>
          <w:b w:val="false"/>
          <w:i w:val="false"/>
          <w:color w:val="000000"/>
          <w:sz w:val="28"/>
        </w:rPr>
        <w:t>
      108. Производство безалкогольной продукции обеспечивается с организацией процессов предварительного охлаждения воды и сиропов, исключается их отсутствие. Перед поступлением на сатуратор вода пропускается через специальные фильтры и охлаждается. Фильтры подвергаются санитарной обработке в соответствии с программой производственного контроля объекта.</w:t>
      </w:r>
    </w:p>
    <w:bookmarkEnd w:id="185"/>
    <w:bookmarkStart w:name="z194" w:id="186"/>
    <w:p>
      <w:pPr>
        <w:spacing w:after="0"/>
        <w:ind w:left="0"/>
        <w:jc w:val="both"/>
      </w:pPr>
      <w:r>
        <w:rPr>
          <w:rFonts w:ascii="Times New Roman"/>
          <w:b w:val="false"/>
          <w:i w:val="false"/>
          <w:color w:val="000000"/>
          <w:sz w:val="28"/>
        </w:rPr>
        <w:t>
      109. Санитарная обработка технологического оборудования (машины, аппараты, смесители, емкости для сырья, полуфабрикатов и готовой продукции), производственного инвентаря обеспечивается до начала смены и после окончания работы в соответствии с инструкциями по эксплуатации, маркировкой по их применению, инструкциями по применению моющих и дезинфицирующих средств. Технологическое оборудование и инвентарь подвергаются техническому обслуживанию для исключения возможных механических дефектов.</w:t>
      </w:r>
    </w:p>
    <w:bookmarkEnd w:id="186"/>
    <w:bookmarkStart w:name="z195" w:id="187"/>
    <w:p>
      <w:pPr>
        <w:spacing w:after="0"/>
        <w:ind w:left="0"/>
        <w:jc w:val="both"/>
      </w:pPr>
      <w:r>
        <w:rPr>
          <w:rFonts w:ascii="Times New Roman"/>
          <w:b w:val="false"/>
          <w:i w:val="false"/>
          <w:color w:val="000000"/>
          <w:sz w:val="28"/>
        </w:rPr>
        <w:t>
      110. Приготовление сахарного сиропа осуществляется горячим или холодным способом в закрытых аппаратах, оборудованных для перемешивания продукции механическими мешалками или рециркуляционными насосами.</w:t>
      </w:r>
    </w:p>
    <w:bookmarkEnd w:id="187"/>
    <w:bookmarkStart w:name="z196" w:id="188"/>
    <w:p>
      <w:pPr>
        <w:spacing w:after="0"/>
        <w:ind w:left="0"/>
        <w:jc w:val="both"/>
      </w:pPr>
      <w:r>
        <w:rPr>
          <w:rFonts w:ascii="Times New Roman"/>
          <w:b w:val="false"/>
          <w:i w:val="false"/>
          <w:color w:val="000000"/>
          <w:sz w:val="28"/>
        </w:rPr>
        <w:t>
      111. Приготовление колера производится в опрокидывающихся сосудах с электрическим обогревом, снабженных механической мешалкой. В малых количествах допускается применение медных ванн с электроподогревом.</w:t>
      </w:r>
    </w:p>
    <w:bookmarkEnd w:id="188"/>
    <w:bookmarkStart w:name="z197" w:id="189"/>
    <w:p>
      <w:pPr>
        <w:spacing w:after="0"/>
        <w:ind w:left="0"/>
        <w:jc w:val="both"/>
      </w:pPr>
      <w:r>
        <w:rPr>
          <w:rFonts w:ascii="Times New Roman"/>
          <w:b w:val="false"/>
          <w:i w:val="false"/>
          <w:color w:val="000000"/>
          <w:sz w:val="28"/>
        </w:rPr>
        <w:t>
      112. В производстве применяются купажные емкости, оборудованные крышками (люками), механическими мешалками или системой рециркуляции, мерными стеклами или датчиками уровня.</w:t>
      </w:r>
    </w:p>
    <w:bookmarkEnd w:id="189"/>
    <w:bookmarkStart w:name="z198" w:id="190"/>
    <w:p>
      <w:pPr>
        <w:spacing w:after="0"/>
        <w:ind w:left="0"/>
        <w:jc w:val="both"/>
      </w:pPr>
      <w:r>
        <w:rPr>
          <w:rFonts w:ascii="Times New Roman"/>
          <w:b w:val="false"/>
          <w:i w:val="false"/>
          <w:color w:val="000000"/>
          <w:sz w:val="28"/>
        </w:rPr>
        <w:t>
      113. Купажные емкости, сиропопроводы, емкости хранения сиропа подвергаются очистке и безразборной (CIP) мойке и дезинфекции.</w:t>
      </w:r>
    </w:p>
    <w:bookmarkEnd w:id="190"/>
    <w:bookmarkStart w:name="z199" w:id="191"/>
    <w:p>
      <w:pPr>
        <w:spacing w:after="0"/>
        <w:ind w:left="0"/>
        <w:jc w:val="both"/>
      </w:pPr>
      <w:r>
        <w:rPr>
          <w:rFonts w:ascii="Times New Roman"/>
          <w:b w:val="false"/>
          <w:i w:val="false"/>
          <w:color w:val="000000"/>
          <w:sz w:val="28"/>
        </w:rPr>
        <w:t>
      114. Для варки сиропов применяются только котлы из нержавеющей стали или с эмалированной внутренней поверхностью.</w:t>
      </w:r>
    </w:p>
    <w:bookmarkEnd w:id="191"/>
    <w:bookmarkStart w:name="z200" w:id="192"/>
    <w:p>
      <w:pPr>
        <w:spacing w:after="0"/>
        <w:ind w:left="0"/>
        <w:jc w:val="left"/>
      </w:pPr>
      <w:r>
        <w:rPr>
          <w:rFonts w:ascii="Times New Roman"/>
          <w:b/>
          <w:i w:val="false"/>
          <w:color w:val="000000"/>
        </w:rPr>
        <w:t xml:space="preserve"> Глава 9. Санитарно-эпидемиологические требования к условиям производства кваса</w:t>
      </w:r>
    </w:p>
    <w:bookmarkEnd w:id="192"/>
    <w:bookmarkStart w:name="z201" w:id="193"/>
    <w:p>
      <w:pPr>
        <w:spacing w:after="0"/>
        <w:ind w:left="0"/>
        <w:jc w:val="both"/>
      </w:pPr>
      <w:r>
        <w:rPr>
          <w:rFonts w:ascii="Times New Roman"/>
          <w:b w:val="false"/>
          <w:i w:val="false"/>
          <w:color w:val="000000"/>
          <w:sz w:val="28"/>
        </w:rPr>
        <w:t>
      115. Купажирование и разлив кваса размещают в отдельных помещениях, при этом, исключается их размещение на открытых площадках.</w:t>
      </w:r>
    </w:p>
    <w:bookmarkEnd w:id="193"/>
    <w:bookmarkStart w:name="z202" w:id="194"/>
    <w:p>
      <w:pPr>
        <w:spacing w:after="0"/>
        <w:ind w:left="0"/>
        <w:jc w:val="both"/>
      </w:pPr>
      <w:r>
        <w:rPr>
          <w:rFonts w:ascii="Times New Roman"/>
          <w:b w:val="false"/>
          <w:i w:val="false"/>
          <w:color w:val="000000"/>
          <w:sz w:val="28"/>
        </w:rPr>
        <w:t>
      116. Предварительное разведение концентрата квасного сусла, и его стерилизация производятся в закрытых аппаратах с механической мешалкой и паровой рубашкой. На трубопроводе, подающем пар в рубашку, устанавливается автоматическое редуцирующее устройство с манометром и предохранительным клапаном.</w:t>
      </w:r>
    </w:p>
    <w:bookmarkEnd w:id="194"/>
    <w:bookmarkStart w:name="z203" w:id="195"/>
    <w:p>
      <w:pPr>
        <w:spacing w:after="0"/>
        <w:ind w:left="0"/>
        <w:jc w:val="both"/>
      </w:pPr>
      <w:r>
        <w:rPr>
          <w:rFonts w:ascii="Times New Roman"/>
          <w:b w:val="false"/>
          <w:i w:val="false"/>
          <w:color w:val="000000"/>
          <w:sz w:val="28"/>
        </w:rPr>
        <w:t>
      117. Купажные емкости и аппараты для приготовления рабочих растворов квасного сусла оборудуются механическими мешалками и закрываются крышками.</w:t>
      </w:r>
    </w:p>
    <w:bookmarkEnd w:id="195"/>
    <w:bookmarkStart w:name="z204" w:id="196"/>
    <w:p>
      <w:pPr>
        <w:spacing w:after="0"/>
        <w:ind w:left="0"/>
        <w:jc w:val="both"/>
      </w:pPr>
      <w:r>
        <w:rPr>
          <w:rFonts w:ascii="Times New Roman"/>
          <w:b w:val="false"/>
          <w:i w:val="false"/>
          <w:color w:val="000000"/>
          <w:sz w:val="28"/>
        </w:rPr>
        <w:t>
      118. Сбраживание квасного сусла осуществляется в закрытых сосудах, оснащенных манометрами и предохранительными клапанами и оборудованных нижними люками.</w:t>
      </w:r>
    </w:p>
    <w:bookmarkEnd w:id="196"/>
    <w:bookmarkStart w:name="z205" w:id="197"/>
    <w:p>
      <w:pPr>
        <w:spacing w:after="0"/>
        <w:ind w:left="0"/>
        <w:jc w:val="both"/>
      </w:pPr>
      <w:r>
        <w:rPr>
          <w:rFonts w:ascii="Times New Roman"/>
          <w:b w:val="false"/>
          <w:i w:val="false"/>
          <w:color w:val="000000"/>
          <w:sz w:val="28"/>
        </w:rPr>
        <w:t>
      119. Бродильно-купажные емкости маркируются предупредительными надписями (включая "Осторожно! Углекислый газ") и знаками безопасности.</w:t>
      </w:r>
    </w:p>
    <w:bookmarkEnd w:id="197"/>
    <w:bookmarkStart w:name="z206" w:id="198"/>
    <w:p>
      <w:pPr>
        <w:spacing w:after="0"/>
        <w:ind w:left="0"/>
        <w:jc w:val="both"/>
      </w:pPr>
      <w:r>
        <w:rPr>
          <w:rFonts w:ascii="Times New Roman"/>
          <w:b w:val="false"/>
          <w:i w:val="false"/>
          <w:color w:val="000000"/>
          <w:sz w:val="28"/>
        </w:rPr>
        <w:t>
      120. Бродильно-купажное отделение оснащается прибором для определения содержания диоксида углерода в помещении и емкостях, не менее двух шланговых противогазов и двух предохранительных лямочных поясов со страховочными канатами (веревками).</w:t>
      </w:r>
    </w:p>
    <w:bookmarkEnd w:id="198"/>
    <w:bookmarkStart w:name="z207" w:id="199"/>
    <w:p>
      <w:pPr>
        <w:spacing w:after="0"/>
        <w:ind w:left="0"/>
        <w:jc w:val="both"/>
      </w:pPr>
      <w:r>
        <w:rPr>
          <w:rFonts w:ascii="Times New Roman"/>
          <w:b w:val="false"/>
          <w:i w:val="false"/>
          <w:color w:val="000000"/>
          <w:sz w:val="28"/>
        </w:rPr>
        <w:t>
      121. Емкость для хранения концентрата квасного сусла после освобождения и перед приемкой свежих порций подвергается санитарной обработке: мойка горячей водой, дезинфекция с использованием дезинфицирующих средств в соответствии с инструкцией по применению и многократное ополаскивание водой или обработка паром.</w:t>
      </w:r>
    </w:p>
    <w:bookmarkEnd w:id="199"/>
    <w:bookmarkStart w:name="z208" w:id="200"/>
    <w:p>
      <w:pPr>
        <w:spacing w:after="0"/>
        <w:ind w:left="0"/>
        <w:jc w:val="both"/>
      </w:pPr>
      <w:r>
        <w:rPr>
          <w:rFonts w:ascii="Times New Roman"/>
          <w:b w:val="false"/>
          <w:i w:val="false"/>
          <w:color w:val="000000"/>
          <w:sz w:val="28"/>
        </w:rPr>
        <w:t>
      122. Чан с мешалкой для растворения концентрата в воде и купажный чан для купажирования сусла с сахаром после каждого цикла работы промываются и обрабатываются паром, дезинфицируются с периодичностью, установленной изготовителем в рамках производственного контроля, обеспечивающей безопасность производимой продукции.</w:t>
      </w:r>
    </w:p>
    <w:bookmarkEnd w:id="200"/>
    <w:bookmarkStart w:name="z209" w:id="201"/>
    <w:p>
      <w:pPr>
        <w:spacing w:after="0"/>
        <w:ind w:left="0"/>
        <w:jc w:val="both"/>
      </w:pPr>
      <w:r>
        <w:rPr>
          <w:rFonts w:ascii="Times New Roman"/>
          <w:b w:val="false"/>
          <w:i w:val="false"/>
          <w:color w:val="000000"/>
          <w:sz w:val="28"/>
        </w:rPr>
        <w:t>
      123. Заторные и настойные чаны после каждой варки квасного сусла промываются водой до полного удаления остаточной гущи, дезинфицируются с периодичностью, установленной изготовителем в рамках производственного контроля.</w:t>
      </w:r>
    </w:p>
    <w:bookmarkEnd w:id="201"/>
    <w:bookmarkStart w:name="z210" w:id="202"/>
    <w:p>
      <w:pPr>
        <w:spacing w:after="0"/>
        <w:ind w:left="0"/>
        <w:jc w:val="both"/>
      </w:pPr>
      <w:r>
        <w:rPr>
          <w:rFonts w:ascii="Times New Roman"/>
          <w:b w:val="false"/>
          <w:i w:val="false"/>
          <w:color w:val="000000"/>
          <w:sz w:val="28"/>
        </w:rPr>
        <w:t>
      124. При круглосуточной работе объекта теплообменники для отстоявшегося квасного сусла, охлаждения сброженного сусла и кваса дезинфицируются не реже одного раза в неделю.</w:t>
      </w:r>
    </w:p>
    <w:bookmarkEnd w:id="202"/>
    <w:bookmarkStart w:name="z211" w:id="203"/>
    <w:p>
      <w:pPr>
        <w:spacing w:after="0"/>
        <w:ind w:left="0"/>
        <w:jc w:val="both"/>
      </w:pPr>
      <w:r>
        <w:rPr>
          <w:rFonts w:ascii="Times New Roman"/>
          <w:b w:val="false"/>
          <w:i w:val="false"/>
          <w:color w:val="000000"/>
          <w:sz w:val="28"/>
        </w:rPr>
        <w:t>
      125. При периодической (двухсменной) работе в конце рабочего дня все сусло из суслопровода и теплообменников спускается в заторный чан. Суслопроводы промываются горячей водой и дезинфицируются не реже одного раза в неделю.</w:t>
      </w:r>
    </w:p>
    <w:bookmarkEnd w:id="203"/>
    <w:bookmarkStart w:name="z212" w:id="204"/>
    <w:p>
      <w:pPr>
        <w:spacing w:after="0"/>
        <w:ind w:left="0"/>
        <w:jc w:val="both"/>
      </w:pPr>
      <w:r>
        <w:rPr>
          <w:rFonts w:ascii="Times New Roman"/>
          <w:b w:val="false"/>
          <w:i w:val="false"/>
          <w:color w:val="000000"/>
          <w:sz w:val="28"/>
        </w:rPr>
        <w:t>
      126. Открытые бродильные и купажные чаны после каждого цикла промываются водой и дезинфицируются не реже двух раз в неделю.</w:t>
      </w:r>
    </w:p>
    <w:bookmarkEnd w:id="204"/>
    <w:bookmarkStart w:name="z213" w:id="205"/>
    <w:p>
      <w:pPr>
        <w:spacing w:after="0"/>
        <w:ind w:left="0"/>
        <w:jc w:val="both"/>
      </w:pPr>
      <w:r>
        <w:rPr>
          <w:rFonts w:ascii="Times New Roman"/>
          <w:b w:val="false"/>
          <w:i w:val="false"/>
          <w:color w:val="000000"/>
          <w:sz w:val="28"/>
        </w:rPr>
        <w:t xml:space="preserve">
      127. При использовании для приготовления квасов производственных микроорганизмов (дрожжи и молочнокислые бактерии) обеспечивается качество и безопасность квасов в соответствии с требованиями технического регламента ТР ТС 021/2011. При производстве квасов допускается использование вспомогательных средств, предусмотренных технической документацией изготовителя продукции в соответствии с требованиями технического регламента </w:t>
      </w:r>
      <w:r>
        <w:rPr>
          <w:rFonts w:ascii="Times New Roman"/>
          <w:b w:val="false"/>
          <w:i w:val="false"/>
          <w:color w:val="000000"/>
          <w:sz w:val="28"/>
        </w:rPr>
        <w:t>ТР ТС 029/2012</w:t>
      </w:r>
      <w:r>
        <w:rPr>
          <w:rFonts w:ascii="Times New Roman"/>
          <w:b w:val="false"/>
          <w:i w:val="false"/>
          <w:color w:val="000000"/>
          <w:sz w:val="28"/>
        </w:rPr>
        <w:t>.</w:t>
      </w:r>
    </w:p>
    <w:bookmarkEnd w:id="205"/>
    <w:bookmarkStart w:name="z214" w:id="206"/>
    <w:p>
      <w:pPr>
        <w:spacing w:after="0"/>
        <w:ind w:left="0"/>
        <w:jc w:val="left"/>
      </w:pPr>
      <w:r>
        <w:rPr>
          <w:rFonts w:ascii="Times New Roman"/>
          <w:b/>
          <w:i w:val="false"/>
          <w:color w:val="000000"/>
        </w:rPr>
        <w:t xml:space="preserve"> Глава 10. Санитарно-эпидемиологические требования к условиям производства тонизирующих напитков</w:t>
      </w:r>
    </w:p>
    <w:bookmarkEnd w:id="206"/>
    <w:bookmarkStart w:name="z215" w:id="207"/>
    <w:p>
      <w:pPr>
        <w:spacing w:after="0"/>
        <w:ind w:left="0"/>
        <w:jc w:val="both"/>
      </w:pPr>
      <w:r>
        <w:rPr>
          <w:rFonts w:ascii="Times New Roman"/>
          <w:b w:val="false"/>
          <w:i w:val="false"/>
          <w:color w:val="000000"/>
          <w:sz w:val="28"/>
        </w:rPr>
        <w:t xml:space="preserve">
      128. Тонизирующие напитки (в том числе энергетические) производятся в виде безалкогольных и слабоалкогольных напитков. При производстве обеспечивается безопасность безалкогольных и слабоалкогольных тонизирующих напитков и содержание в них кофеина в соответствии с требованиями технического регламента </w:t>
      </w:r>
      <w:r>
        <w:rPr>
          <w:rFonts w:ascii="Times New Roman"/>
          <w:b w:val="false"/>
          <w:i w:val="false"/>
          <w:color w:val="000000"/>
          <w:sz w:val="28"/>
        </w:rPr>
        <w:t>ТР ТС 021/2011</w:t>
      </w:r>
      <w:r>
        <w:rPr>
          <w:rFonts w:ascii="Times New Roman"/>
          <w:b w:val="false"/>
          <w:i w:val="false"/>
          <w:color w:val="000000"/>
          <w:sz w:val="28"/>
        </w:rPr>
        <w:t>.</w:t>
      </w:r>
    </w:p>
    <w:bookmarkEnd w:id="207"/>
    <w:bookmarkStart w:name="z216" w:id="208"/>
    <w:p>
      <w:pPr>
        <w:spacing w:after="0"/>
        <w:ind w:left="0"/>
        <w:jc w:val="both"/>
      </w:pPr>
      <w:r>
        <w:rPr>
          <w:rFonts w:ascii="Times New Roman"/>
          <w:b w:val="false"/>
          <w:i w:val="false"/>
          <w:color w:val="000000"/>
          <w:sz w:val="28"/>
        </w:rPr>
        <w:t xml:space="preserve">
      129. При производстве тонизирующих напитков используются тонизирующие вещества (компоненты) и пищевые добавки, разрешенные к применению, в соответствии с требованиями технических регламентов </w:t>
      </w:r>
      <w:r>
        <w:rPr>
          <w:rFonts w:ascii="Times New Roman"/>
          <w:b w:val="false"/>
          <w:i w:val="false"/>
          <w:color w:val="000000"/>
          <w:sz w:val="28"/>
        </w:rPr>
        <w:t>ТР ТС 021/2011</w:t>
      </w:r>
      <w:r>
        <w:rPr>
          <w:rFonts w:ascii="Times New Roman"/>
          <w:b w:val="false"/>
          <w:i w:val="false"/>
          <w:color w:val="000000"/>
          <w:sz w:val="28"/>
        </w:rPr>
        <w:t xml:space="preserve"> и </w:t>
      </w:r>
      <w:r>
        <w:rPr>
          <w:rFonts w:ascii="Times New Roman"/>
          <w:b w:val="false"/>
          <w:i w:val="false"/>
          <w:color w:val="000000"/>
          <w:sz w:val="28"/>
        </w:rPr>
        <w:t>ТР ТС 029/2012</w:t>
      </w:r>
      <w:r>
        <w:rPr>
          <w:rFonts w:ascii="Times New Roman"/>
          <w:b w:val="false"/>
          <w:i w:val="false"/>
          <w:color w:val="000000"/>
          <w:sz w:val="28"/>
        </w:rPr>
        <w:t>.</w:t>
      </w:r>
    </w:p>
    <w:bookmarkEnd w:id="208"/>
    <w:bookmarkStart w:name="z217" w:id="209"/>
    <w:p>
      <w:pPr>
        <w:spacing w:after="0"/>
        <w:ind w:left="0"/>
        <w:jc w:val="left"/>
      </w:pPr>
      <w:r>
        <w:rPr>
          <w:rFonts w:ascii="Times New Roman"/>
          <w:b/>
          <w:i w:val="false"/>
          <w:color w:val="000000"/>
        </w:rPr>
        <w:t xml:space="preserve"> Глава 11. Санитарно-эпидемиологические требования к условиям производства питьевой воды, расфасованной в емкости</w:t>
      </w:r>
    </w:p>
    <w:bookmarkEnd w:id="209"/>
    <w:bookmarkStart w:name="z218" w:id="210"/>
    <w:p>
      <w:pPr>
        <w:spacing w:after="0"/>
        <w:ind w:left="0"/>
        <w:jc w:val="both"/>
      </w:pPr>
      <w:r>
        <w:rPr>
          <w:rFonts w:ascii="Times New Roman"/>
          <w:b w:val="false"/>
          <w:i w:val="false"/>
          <w:color w:val="000000"/>
          <w:sz w:val="28"/>
        </w:rPr>
        <w:t xml:space="preserve">
      130. Процессы производства и хранения питьевой воды, расфасованной в емкости (далее – упакованная питьевая вода), включая природную минеральную воду (в том числе столовую природную минеральную воду, лечебно-столовую природную минеральную воду и лечебную природную минеральную воду), обеспечиваются в соответствии с требованиями технических регламентов </w:t>
      </w:r>
      <w:r>
        <w:rPr>
          <w:rFonts w:ascii="Times New Roman"/>
          <w:b w:val="false"/>
          <w:i w:val="false"/>
          <w:color w:val="000000"/>
          <w:sz w:val="28"/>
        </w:rPr>
        <w:t>ТР ТС 021/2011</w:t>
      </w:r>
      <w:r>
        <w:rPr>
          <w:rFonts w:ascii="Times New Roman"/>
          <w:b w:val="false"/>
          <w:i w:val="false"/>
          <w:color w:val="000000"/>
          <w:sz w:val="28"/>
        </w:rPr>
        <w:t xml:space="preserve">, </w:t>
      </w:r>
      <w:r>
        <w:rPr>
          <w:rFonts w:ascii="Times New Roman"/>
          <w:b w:val="false"/>
          <w:i w:val="false"/>
          <w:color w:val="000000"/>
          <w:sz w:val="28"/>
        </w:rPr>
        <w:t>ТР ЕАЭС 044/2017</w:t>
      </w:r>
      <w:r>
        <w:rPr>
          <w:rFonts w:ascii="Times New Roman"/>
          <w:b w:val="false"/>
          <w:i w:val="false"/>
          <w:color w:val="000000"/>
          <w:sz w:val="28"/>
        </w:rPr>
        <w:t xml:space="preserve">, технических регламентов, действие которых на них распространяется, </w:t>
      </w:r>
      <w:r>
        <w:rPr>
          <w:rFonts w:ascii="Times New Roman"/>
          <w:b w:val="false"/>
          <w:i w:val="false"/>
          <w:color w:val="000000"/>
          <w:sz w:val="28"/>
        </w:rPr>
        <w:t>Приказа</w:t>
      </w:r>
      <w:r>
        <w:rPr>
          <w:rFonts w:ascii="Times New Roman"/>
          <w:b w:val="false"/>
          <w:i w:val="false"/>
          <w:color w:val="000000"/>
          <w:sz w:val="28"/>
        </w:rPr>
        <w:t xml:space="preserve"> ҚР ДСМ-36 и настоящих Санитарных правил.</w:t>
      </w:r>
    </w:p>
    <w:bookmarkEnd w:id="210"/>
    <w:bookmarkStart w:name="z219" w:id="211"/>
    <w:p>
      <w:pPr>
        <w:spacing w:after="0"/>
        <w:ind w:left="0"/>
        <w:jc w:val="both"/>
      </w:pPr>
      <w:r>
        <w:rPr>
          <w:rFonts w:ascii="Times New Roman"/>
          <w:b w:val="false"/>
          <w:i w:val="false"/>
          <w:color w:val="000000"/>
          <w:sz w:val="28"/>
        </w:rPr>
        <w:t>
      131. При производстве упакованной питьевой воды не допускается:</w:t>
      </w:r>
    </w:p>
    <w:bookmarkEnd w:id="211"/>
    <w:bookmarkStart w:name="z220" w:id="212"/>
    <w:p>
      <w:pPr>
        <w:spacing w:after="0"/>
        <w:ind w:left="0"/>
        <w:jc w:val="both"/>
      </w:pPr>
      <w:r>
        <w:rPr>
          <w:rFonts w:ascii="Times New Roman"/>
          <w:b w:val="false"/>
          <w:i w:val="false"/>
          <w:color w:val="000000"/>
          <w:sz w:val="28"/>
        </w:rPr>
        <w:t>
      1) применение препаратов хлора для обработки питьевой воды, предназначенной для розлива;</w:t>
      </w:r>
    </w:p>
    <w:bookmarkEnd w:id="212"/>
    <w:bookmarkStart w:name="z221" w:id="213"/>
    <w:p>
      <w:pPr>
        <w:spacing w:after="0"/>
        <w:ind w:left="0"/>
        <w:jc w:val="both"/>
      </w:pPr>
      <w:r>
        <w:rPr>
          <w:rFonts w:ascii="Times New Roman"/>
          <w:b w:val="false"/>
          <w:i w:val="false"/>
          <w:color w:val="000000"/>
          <w:sz w:val="28"/>
        </w:rPr>
        <w:t>
      2) присутствие в упакованной питьевой воде, включая природную минеральную воду, различных видимых невооруженным глазом включений, поверхностной пленки и осадка.</w:t>
      </w:r>
    </w:p>
    <w:bookmarkEnd w:id="213"/>
    <w:bookmarkStart w:name="z222" w:id="214"/>
    <w:p>
      <w:pPr>
        <w:spacing w:after="0"/>
        <w:ind w:left="0"/>
        <w:jc w:val="both"/>
      </w:pPr>
      <w:r>
        <w:rPr>
          <w:rFonts w:ascii="Times New Roman"/>
          <w:b w:val="false"/>
          <w:i w:val="false"/>
          <w:color w:val="000000"/>
          <w:sz w:val="28"/>
        </w:rPr>
        <w:t xml:space="preserve">
      Для производства упакованной питьевой воды допускается применять способы обработки, которые не изменяют в составе такой воды содержание и соотношение катионов (кальция, магния, натрия и калия), анионов (гидрокарбонатов, сульфатов, хлоридов), а также биологически активных компонентов, в том числе разрешенные к применению способы обработки, предусмотренные техническим регламентом </w:t>
      </w:r>
      <w:r>
        <w:rPr>
          <w:rFonts w:ascii="Times New Roman"/>
          <w:b w:val="false"/>
          <w:i w:val="false"/>
          <w:color w:val="000000"/>
          <w:sz w:val="28"/>
        </w:rPr>
        <w:t>ТР ЕАЭС 044/2017</w:t>
      </w:r>
      <w:r>
        <w:rPr>
          <w:rFonts w:ascii="Times New Roman"/>
          <w:b w:val="false"/>
          <w:i w:val="false"/>
          <w:color w:val="000000"/>
          <w:sz w:val="28"/>
        </w:rPr>
        <w:t xml:space="preserve">, а также допускается применять технологии водоподготовки, обеспечивающие соответствие ее требованиям безопасности, предъявляемых техническим регламентом </w:t>
      </w:r>
      <w:r>
        <w:rPr>
          <w:rFonts w:ascii="Times New Roman"/>
          <w:b w:val="false"/>
          <w:i w:val="false"/>
          <w:color w:val="000000"/>
          <w:sz w:val="28"/>
        </w:rPr>
        <w:t>ТР ЕАЭС 044/2017</w:t>
      </w:r>
      <w:r>
        <w:rPr>
          <w:rFonts w:ascii="Times New Roman"/>
          <w:b w:val="false"/>
          <w:i w:val="false"/>
          <w:color w:val="000000"/>
          <w:sz w:val="28"/>
        </w:rPr>
        <w:t>.</w:t>
      </w:r>
    </w:p>
    <w:bookmarkEnd w:id="214"/>
    <w:bookmarkStart w:name="z223" w:id="215"/>
    <w:p>
      <w:pPr>
        <w:spacing w:after="0"/>
        <w:ind w:left="0"/>
        <w:jc w:val="both"/>
      </w:pPr>
      <w:r>
        <w:rPr>
          <w:rFonts w:ascii="Times New Roman"/>
          <w:b w:val="false"/>
          <w:i w:val="false"/>
          <w:color w:val="000000"/>
          <w:sz w:val="28"/>
        </w:rPr>
        <w:t xml:space="preserve">
      132. При производстве и хранении упакованной питьевой воды обеспечивается ее соответствие требованиям безопасности технических регламентов </w:t>
      </w:r>
      <w:r>
        <w:rPr>
          <w:rFonts w:ascii="Times New Roman"/>
          <w:b w:val="false"/>
          <w:i w:val="false"/>
          <w:color w:val="000000"/>
          <w:sz w:val="28"/>
        </w:rPr>
        <w:t>ТР ТС 021/2011</w:t>
      </w:r>
      <w:r>
        <w:rPr>
          <w:rFonts w:ascii="Times New Roman"/>
          <w:b w:val="false"/>
          <w:i w:val="false"/>
          <w:color w:val="000000"/>
          <w:sz w:val="28"/>
        </w:rPr>
        <w:t xml:space="preserve">, </w:t>
      </w:r>
      <w:r>
        <w:rPr>
          <w:rFonts w:ascii="Times New Roman"/>
          <w:b w:val="false"/>
          <w:i w:val="false"/>
          <w:color w:val="000000"/>
          <w:sz w:val="28"/>
        </w:rPr>
        <w:t>ТР ЕАЭС 044/2017</w:t>
      </w:r>
      <w:r>
        <w:rPr>
          <w:rFonts w:ascii="Times New Roman"/>
          <w:b w:val="false"/>
          <w:i w:val="false"/>
          <w:color w:val="000000"/>
          <w:sz w:val="28"/>
        </w:rPr>
        <w:t>, при использовании по назначению в течение установленного срока ее годности и при соблюдении условий хранения.</w:t>
      </w:r>
    </w:p>
    <w:bookmarkEnd w:id="215"/>
    <w:bookmarkStart w:name="z224" w:id="216"/>
    <w:p>
      <w:pPr>
        <w:spacing w:after="0"/>
        <w:ind w:left="0"/>
        <w:jc w:val="both"/>
      </w:pPr>
      <w:r>
        <w:rPr>
          <w:rFonts w:ascii="Times New Roman"/>
          <w:b w:val="false"/>
          <w:i w:val="false"/>
          <w:color w:val="000000"/>
          <w:sz w:val="28"/>
        </w:rPr>
        <w:t>
      133. Разливные агрегаты до и после розлива промываются чистой водой.</w:t>
      </w:r>
    </w:p>
    <w:bookmarkEnd w:id="216"/>
    <w:bookmarkStart w:name="z225" w:id="217"/>
    <w:p>
      <w:pPr>
        <w:spacing w:after="0"/>
        <w:ind w:left="0"/>
        <w:jc w:val="both"/>
      </w:pPr>
      <w:r>
        <w:rPr>
          <w:rFonts w:ascii="Times New Roman"/>
          <w:b w:val="false"/>
          <w:i w:val="false"/>
          <w:color w:val="000000"/>
          <w:sz w:val="28"/>
        </w:rPr>
        <w:t>
      134. На объектах смешанного профиля допускается производить розлив упакованной питьевой воды (за исключением питьевой воды для детского питания, предназначенной для детей от 0 до 3 лет) на производственных линиях, предназначенных для розлива безалкогольной продукции (напитков) и вина после проведения специальной санитарной обработки (мойки и дезинфекции) перед выпуском упакованной питьевой воды.</w:t>
      </w:r>
    </w:p>
    <w:bookmarkEnd w:id="217"/>
    <w:bookmarkStart w:name="z226" w:id="218"/>
    <w:p>
      <w:pPr>
        <w:spacing w:after="0"/>
        <w:ind w:left="0"/>
        <w:jc w:val="both"/>
      </w:pPr>
      <w:r>
        <w:rPr>
          <w:rFonts w:ascii="Times New Roman"/>
          <w:b w:val="false"/>
          <w:i w:val="false"/>
          <w:color w:val="000000"/>
          <w:sz w:val="28"/>
        </w:rPr>
        <w:t>
      135. Очистка или замена фильтров осуществляется в соответствии с инструкцией по эксплуатации и технической документацией изготовителя продукции. Производственный лабораторный контроль эффективности работы фильтров проводится с периодичностью, установленной изготовителем в рамках производственного контроля, обеспечивающей безопасность производимой продукции.</w:t>
      </w:r>
    </w:p>
    <w:bookmarkEnd w:id="218"/>
    <w:bookmarkStart w:name="z227" w:id="219"/>
    <w:p>
      <w:pPr>
        <w:spacing w:after="0"/>
        <w:ind w:left="0"/>
        <w:jc w:val="both"/>
      </w:pPr>
      <w:r>
        <w:rPr>
          <w:rFonts w:ascii="Times New Roman"/>
          <w:b w:val="false"/>
          <w:i w:val="false"/>
          <w:color w:val="000000"/>
          <w:sz w:val="28"/>
        </w:rPr>
        <w:t>
      136. В случае обнаружения в процессе эксплуатации источника воды загрязнение воды и ее несоответствие установленным химическим и микробиологическим показателям безопасности, изготовитель немедленно приостанавливает операции по добыче воды, а также процесс розлива в емкости до устранения загрязнения и обеспечения соответствия воды установленным требованиям безопасности.</w:t>
      </w:r>
    </w:p>
    <w:bookmarkEnd w:id="219"/>
    <w:bookmarkStart w:name="z228" w:id="220"/>
    <w:p>
      <w:pPr>
        <w:spacing w:after="0"/>
        <w:ind w:left="0"/>
        <w:jc w:val="both"/>
      </w:pPr>
      <w:r>
        <w:rPr>
          <w:rFonts w:ascii="Times New Roman"/>
          <w:b w:val="false"/>
          <w:i w:val="false"/>
          <w:color w:val="000000"/>
          <w:sz w:val="28"/>
        </w:rPr>
        <w:t>
      137. Транспортные емкости (цистерны, танкеры) используемые для транспортировки питьевой воды (от водозаборного сооружения до объекта, на объекте), маркируются, при этом использование их для перевозки других видов продукции допускается только после специальной санитарной обработки.</w:t>
      </w:r>
    </w:p>
    <w:bookmarkEnd w:id="220"/>
    <w:bookmarkStart w:name="z229" w:id="221"/>
    <w:p>
      <w:pPr>
        <w:spacing w:after="0"/>
        <w:ind w:left="0"/>
        <w:jc w:val="both"/>
      </w:pPr>
      <w:r>
        <w:rPr>
          <w:rFonts w:ascii="Times New Roman"/>
          <w:b w:val="false"/>
          <w:i w:val="false"/>
          <w:color w:val="000000"/>
          <w:sz w:val="28"/>
        </w:rPr>
        <w:t>
      138. Для наполнения транспортных емкостей, а также слива из них воды применяются стационарные трубопроводы и резиновые шланги, изготовленные из материалов, предназначенных для контакта с пищевой продукцией.</w:t>
      </w:r>
    </w:p>
    <w:bookmarkEnd w:id="221"/>
    <w:bookmarkStart w:name="z230" w:id="222"/>
    <w:p>
      <w:pPr>
        <w:spacing w:after="0"/>
        <w:ind w:left="0"/>
        <w:jc w:val="both"/>
      </w:pPr>
      <w:r>
        <w:rPr>
          <w:rFonts w:ascii="Times New Roman"/>
          <w:b w:val="false"/>
          <w:i w:val="false"/>
          <w:color w:val="000000"/>
          <w:sz w:val="28"/>
        </w:rPr>
        <w:t>
      Шланги, используемые в качестве гибкого соединения автомобильных и железнодорожных цистерн со стационарными трубопроводами, хранятся в условиях, исключающих возможность их загрязнения, подвешенными на специальных кронштейнах, закрытыми заглушкой или водонепроницаемым чехлом, концы шлангов не касаются пола.</w:t>
      </w:r>
    </w:p>
    <w:bookmarkEnd w:id="222"/>
    <w:bookmarkStart w:name="z231" w:id="223"/>
    <w:p>
      <w:pPr>
        <w:spacing w:after="0"/>
        <w:ind w:left="0"/>
        <w:jc w:val="both"/>
      </w:pPr>
      <w:r>
        <w:rPr>
          <w:rFonts w:ascii="Times New Roman"/>
          <w:b w:val="false"/>
          <w:i w:val="false"/>
          <w:color w:val="000000"/>
          <w:sz w:val="28"/>
        </w:rPr>
        <w:t>
      Соединительные шланги, штуцеры цистерн перед использованием, после каждого приема воды и по окончания работы, промываются горячей водой (температура не менее +60 0С), дезинфицируются и промываются проточной холодной водой, закрываются заглушкой или водонепроницаемым чехлом.</w:t>
      </w:r>
    </w:p>
    <w:bookmarkEnd w:id="223"/>
    <w:bookmarkStart w:name="z232" w:id="224"/>
    <w:p>
      <w:pPr>
        <w:spacing w:after="0"/>
        <w:ind w:left="0"/>
        <w:jc w:val="both"/>
      </w:pPr>
      <w:r>
        <w:rPr>
          <w:rFonts w:ascii="Times New Roman"/>
          <w:b w:val="false"/>
          <w:i w:val="false"/>
          <w:color w:val="000000"/>
          <w:sz w:val="28"/>
        </w:rPr>
        <w:t>
      139. Упакованная питьевая вода в потребительской и транспортной упаковке, в том числе в групповой упаковке, хранится в сухих проветриваемых затемных складских помещениях в условиях, исключающих попадание влаги, солнца, при температуре от +2 0С до +20 0С, относительной влажности не выше 85 %, защищается от непосредственного воздействия солнечного света и влаги, в соответствии с условиями хранения и сроками годности, определенными изготовителем продукции, и указанными на маркировке.</w:t>
      </w:r>
    </w:p>
    <w:bookmarkEnd w:id="2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