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7f43" w14:textId="d657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информационной безопасности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ноября 2021 года № 102. Зарегистрировано в Министерстве юстиции Республики Казахстан 25 ноября 2021 года № 25385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 "Об утверждении Требований к программно-техническим средствам и иному оборудованию, необходимым для осуществления деятельности на рынке ценных бумаг" (зарегистрировано в Реестре государственной регистрации нормативных правовых актов Республики Казахстан под № 7734)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программно-техническим средствам и иному оборудованию, необходимым для осуществления деятельности на рынке ценных бумаг,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(зарегистрировано в Реестре государственной регистрации нормативных правовых актов Республики Казахстан под № 18180)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центрального депозитария,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документация по обеспечению информационной безопасности;";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Документация по обеспечению информационной безопасности определяет: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информационной безопасности центрального депозитария;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информации, подлежащей защите и включающий, в том числе сведения, составляющие служебную, коммерческую или иную охраняемую законом тайну (далее – защищаемая информация);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работы с защищаемой информацией;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информационных систем, обрабатывающих защищаемую информацию;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обеспечению информационной безопасности при выборе, внедрении, разработке и тестировании информационных систем, обрабатывающих защищаемую информацию;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управления доступом к информационным системам, обрабатывающим защищаемую информацию;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резервного копирования, хранения, восстановления, тестирования работоспособности резервных копий информационных систем, обрабатывающих защищаемую информацию;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антивирусной защиты центрального депозитария;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разрешенного к использованию в центральном депозитарии программного обеспечения;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периодичность и правила мониторинга отдельно или серийно возникающих событий в работе информационно-коммуникационной инфраструктуры или отдельных ее объектов, включая системы информационной безопасности, свидетельствующих о нарушении принятых мер обеспечения информационной безопасности либо о прежде неизвестной ситуации, которая может иметь отношение к информационной безопасности (далее - события информационной безопасности);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событий информационной безопасности, подлежащих мониторингу;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источников событий информационной безопасности;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обработки отдельно или серийно возникающих сбоев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защищаемой информации (далее - инциденты информационной безопасности);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отнесения событий информационной безопасности к инцидентам информационной безопасности;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доступа лиц, не являющихся работниками центрального депозитария, к информационным системам, обрабатывающим защищаемую информацию;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порядок использования Интернета и электронной почты;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управления обновлениями информационных систем.";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риски, связанные с эксплуатацией информационных систем: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компьютерными вирусами;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нелицензионных программ;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информационным системам;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техническом обслуживании серверного оборудования;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в системе электропитания;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систем кондиционирования серверов;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серверного оборудования;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сетевого оборудования;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преднамеренная порча носителей данных (жестких дисков и иных носителей);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носителям данных (жестким дискам и иным носителям);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природного характера;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в серверной комнате;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затопление серверной комнаты;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сбой в информационной системе;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формализованного требования заказчика по разработке программного обеспечения;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составление технического задания для кодировщиков программного обеспечения;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написании кода программного обеспечения;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внедрении разработанного программного обеспечения;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разработке и (или) внедрении программного обеспечения.".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кибербезопасности в установленном законодательством Республики Казахстан порядке обеспечить: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2012 года № 165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программно-техническим средствам и иному оборудованию, необходимым для осуществления деятельности на рынке ценных бумаг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программно-техническим средствам и иному оборудованию, необходимым для осуществления деятельности на рынке ценных бумаг (далее - Требования), определяют минимально необходимый функционал программно-технических средств и иного оборудования (далее – информационная система), а также набор требований к обеспечению информационной безопасности при обработке информации, содержащей коммерческую тайну, на программно-технических средствах и ином оборудовании организаций, осуществляющих деятельность на рынке ценных бумаг (далее – организации).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Требований не распространяется на: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использовании информационных ресурсов Национального Банка Республики Казахстан и (или) уполномоченного органа по регулированию, контролю и надзору финансового рынка и финансовых организаций (далее – уполномоченный орган) на основании соответствующего соглашения, заключенного между профессиональным участником рынка ценных бумаг и Национальным Банком Республики Казахстан и (или) уполномоченным органом;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страховые (перестраховочные) организации, осуществляющие деятельность в отрасли "страхование жизни", имеющие лицензию уполномоченного органа на осуществление деятельности по управлению инвестиционным портфелем на рынке ценных бумаг.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понятия: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информационной безопасности – процесс, направленный на поддержание состояния конфиденциальности, целостности и доступности информации организации;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привилегированная учетная запись – учетная запись в информационной системе, обладающая привилегиями создания, удаления и изменения прав доступа других учетных записей;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аудита - специализированное средство, разработанное с целью отражения штатных и критических действий в процессе функционирования программного обеспечения;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работник или подразделение (работники или подразделения) организации, наделенный (наделенные) правами конфигурирования информационной системы или группы информационных систем;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станция – стационарный персональный компьютер пользователя информационной системы организации;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– возможность использования информационных систем;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устройство – электронное устройство индивидуального пользования, функционирующее на основе мобильной версии операционной системы;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ноутбук – персональный компьютер, исполненный в форме, удобной для переноски и использования в том числе, за пределами периметра защиты;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резервная копия – копия данных на носителе информации, предназначенная для восстановления данных в оригинальном или новом месте их расположения в случае их повреждения или разрушения;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технологическая учетная запись – учетная запись в информационной системе, предназначенная для аутентификации при взаимодействии информационных систем.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функционалу информационных систем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системы обеспечивают: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полноты вводимых данных полей обязательных к заполнению, необходимых для проведения и регистрации операций (в случае выполнения функций или операций без полного заполнения всех полей информационная система обеспечивает выдачу соответствующего уведомления);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информации и ее хранение по дате и времени;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автоматизированное формирование форм отчетов, представляемых профессиональными участниками рынка ценных бумаг в Национальный Банк Республики Казахстан, а также выписок с лицевого счета, отчетов о проведенных операциях;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и автоматизированное формирование журналов системы внутреннего учета профессиональных участников рынка ценных бумаг,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 о рынке ценных бумаг). Информационная система формирует журнал полностью, а также частично (на указанный диапазон дат, определенную дату, для конкретного зарегистрированного лица, для конкретного статуса входящего документа);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вывода выходных документов на экран, принтер или в файл;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системы двойного ввода приказов разными пользователями ("первый ввод" и "второй ввод") или системы подтверждения ввода приказов разными пользователями (валидация или верификация) в целях исключения ошибок при вводе данной информации (за исключением ввода заявок на покупку и продажу финансовых инструментов в торговую систему фондовой биржи и ввода приказов клиентами центрального депозитария посредством информационной системы центрального депозитария).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информации пользователи "второго ввода" не имеют доступа к информации, введенной пользователями "первого ввода". В случае несоответствия данных "второго ввода" данным "первого ввода" информационная система выдает соответствующее уведомление.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системы подтверждения ввода приказов разными пользователями (валидация или верификация) информация, введенная первым пользователем, подтверждается вторым пользователем.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Используемый способ (двойной ввод, валидация или верификация) и перечень приказов, подлежащих вводу с применением указанных способов, определяются внутренними документами профессионального участника рынка ценных бумаг;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обмена электронными документами.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организаций, осуществляющих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информационная система в дополнение к требованиям, предусмотренным пунктом 4 Требований, обеспечивает: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следующих операций: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лицевого счета;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сведений о зарегистрированном лице, паевом инвестиционном фонде или об управляющей компании паевого инвестиционного фонда;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аннулировании выпуска эмиссионных ценных бумаг;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(зачисление) ценных бумаг со (на) счетов (счета) зарегистрированных лиц;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(за вычетом акций, выкупленных эмитентом);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 конвертировании ценных бумаг и иных денежных обязательств эмитента в простые акции эмитента;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обмене размещенных акций эмитента одного вида на акции данного эмитента другого вида;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обременение ценных бумаг и снятие обременения;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ценных бумаг и снятие блокирования ценных бумаг;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записи о доверительном управляющем и удаление записи о доверительном управляющем;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лицевого счета;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выдачу выписок с лицевого счета (субсчета) на определенную дату и время, отчетов о проведенных операциях и отчетов по запросам держателей ценных бумаг, центрального депозитария, эмитентов и уполномоченного органа;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 изменяемых данных при изменении фамилии, имени, отчества (при его наличии) или полного наименования зарегистрированного лица и поиск зарегистрированного лица по прежним данным;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 информации по всем операциям, проведенным по лицевому счету за весь период;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информационной системой центрального депозитария в процессе регистрации операций с эмиссионными ценными бумагами.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Законом о рынке ценных бумаг для организаций, осуществляющих брокерскую и (или) дилерскую деятельность с правом ведения счетов клиентов в качестве номинального держателя, имеющих субсчет депонента, открытый в системе учета центрального депозитария, для агрегированного учета финансовых инструментов, принадлежащих его клиентам, информационная система в дополнение к требованиям, предусмотренным пунктами 4 и 5 Требований, обеспечивает: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журнала аудита в процессе функционирования программного обеспечения;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автоматизированную передачу в центральный депозитарий по вышеуказанному субсчету депонента электронных данных об остатках финансовых инструментов и операциях с финансовыми инструментами, требуемых в соответствии со сводом правил центрального депозитария.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Информационная система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держателя, кастодиальной деятельности, в дополнение к требованиям, предусмотренным пунктами 4 и 5 Требований, обеспечивает: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учета активов клиентов, переданных в номинальное держание и (или) на кастодиальное обслуживание;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персонального учета активов клиента, всех операций по его счетам, возможность анализа истории операций по счетам, в том числе автоматизированное формирование сведений об остатках денег по состоянию на любую дату и время в течение операционного дня, а также о движении денег в разрезе каждого клиента и организации, которая осуществляет учет и хранение денег клиента, включая, но не ограничиваясь следующей информацией: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операции с деньгами;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наименование подтверждающего документа;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клиента;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расчетно-депозитарной системы, через которую осуществляются расчеты по сделкам с финансовыми инструментами;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которой осуществляется учет и хранение денег брокера и (или) дилера и его клиентов;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каждой операции по деньгам по счету клиента;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брокера и (или) дилера, кастодиана, фондовой биржи и иных организаций с указанием услуги и (или) сделки (операции), за оказание (проведение) которой данное вознаграждение было начислено и (или) списано со счета;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контрагента по операции с деньгами и реквизиты его счета;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второго уровня, филиала банка-нерезидента Республики Казахстан или организации, осуществляющей отдельные виды банковских операций, выступающей со стороны контрагента по операции с деньгами, и реквизиты его (ее) счета;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информационной системой фондовой биржи и (или) клиринговой организации в процессе регистрации сделок с эмиссионными ценными бумагами.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организаций, обладающих лицензией на осуществление брокерской и (или) дилерской деятельности с правом ведения счетов клиентов в качестве номинального держателя, в дополнение к требованиям, предусмотренным пунктами 4, 5, 6 и 7 Требований, обеспечивает: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рисков на одного клиента, установленных Правилами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августа 2013 года № 214, зарегистрированным в Реестре государственной регистрации нормативных правовых актов под № 8796. Данный расчет осуществляется в случае исполнения клиентских заказов при отсутствии достаточного количества денег и (или) ценных бумаг у клиента на банковском и (или) лицевом счете данного брокера и (или) дилера или организации, осуществляющей управление инвестиционным портфелем, являющейся брокером и (или) дилером, для исполнения данного заказа;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пруденциальных нормативов для брокера и (или) дилера в соответствии с Правилами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апреля 2018 года № 80, зарегистрированным в Реестре государственной регистрации нормативных правовых актов под № 17005;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брокеру и (или) дилеру первой категории, от финансовых инструментов и денег его клиентов.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организаций, осуществляющих управление инвестиционным портфелем, в дополнение к требованиям, предусмотренным пунктом 4 Требований, обеспечивает: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пруденциальных нормативов для организации, осуществляющей управление инвестиционным портфелем, в соответствии с Правилами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апреля 2018 года № 79, зарегистрированным в Реестре государственной регистрации нормативных правовых актов под № 17008;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организации, осуществляющей управление инвестиционным портфелем, от финансовых инструментов и денег его клиентов.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Типовые формы электронных документов, которыми обмениваются организации, осуществляющие на основании соответствующей лицензии уполномоченного органа либо в соответствии с Законом о рынке ценных бумаг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определяются внутренним документом центрального депозитария и соответствуют требованиям, определенным сводом правил центрального депозитария.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Информационная система фондовой биржи в дополнение к требованиям, предусмотренным пунктом 4 Требований, обеспечивает: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физических лиц, уполномоченных на заключение сделок от имени члена фондовой биржи и выполнение действий от имени члена фондовой биржи с использованием торговой системы данной фондовой биржи (трейдер), при каждом использовании торговой системы фондовой биржи;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реестра трейдеров фондовой биржи, допущенных к торгам, отстраненных от участия в торгах (с указанием причины отстранения);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заключения сделок с использованием торговой системы фондовой биржи лицами, не обладающими таким правом в соответствии с внутренними документами фондовой биржи;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параметров сделок, заключаемых в торговой системе фондовой биржи, на предмет выявления сделок с ценными бумагами, соответствующих условиям,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о рынке ценных бумаг, а также случаям,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организации торговли с ценными бумагами и иными финансовыми инструментами,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№ 170, зарегистрированным в Реестре государственной регистрации нормативных правовых актов под № 5406;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уполномоченному органу доступа к программному обеспечению фондовой биржи (без возможности внесения корректировок), обеспечивающему осуществление функций, предусмотренных подпунктом 4) настоящего пункта;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мониторинга сделок, заключенных в торговой системе фондовой биржи,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 правил фондовой биржи;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автоматизированный сбор, обработку и хранение финансовой отчетности и иной информации, предоставляемой членами фондовой биржи и эмитентами, чьи ценные бумаги предполагаются к включению или включены в список фондовой биржи, в том числе в целях мониторинга их финансового состояния;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мониторинга раскрытия эмитентами ценных бумаг, включенных в список фондовой биржи, информации в объеме,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внутренними документами фондовой биржи.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Информационная система центрального депозитария в дополнение к требованиям, предусмотренным пунктом 4, подпунктами 1), 2) и 3) пункта 5 и пунктом 7 Требований, обеспечивает: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совершения операции по лицевому счету (субсчету) зарегистрированного лица проверку: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совершения такой операции с учетом требований Закона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 (далее – Правила № 307) и свода правил центрального депозитария;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(субсчету) зарегистрированного лица, на предмет наличия и соответствия требованиям свода правил центрального депозитария;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документов, подтверждающих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действия, а также полномочия лиц, подписавших приказы, на основании которых регистрируется операция по лицевому счету (субсчету) или проводится информационная операция;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в совершении операции по лицевому счету (субсчету) зарегистрированного лица, если по итогам проверки, произведенной в соответствии с подпунктом 1) настоящего пункта: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 несоответствие предполагаемой к совершению операции требованиям Закона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Правил 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свода правил центрального депозитария;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(субсчету) зарегистрированного лица, требованиям свода правил центрального депозитария;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подтверждены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возможности для проведения операций по лицевым счетам (субсчетам) зарегистрированных лиц, после закрытия операционного дня, если следующий операционный день не открыт;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журнала аудита в процессе функционирования информационной системы;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сделок с производными финансовыми инструментами, заключенными на организованном и неорганизованном рынках.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клиринговой организации в дополнение к требованиям, предусмотренным пунктом 4 Требований, обеспечивает: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осуществления расчета требований и (или) обязательств клиринговых участников торгов, в том числе определения чистых позиций клиринговых участников торгов;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передачу информации, указанной в подпункте 3) настоящего пункта, в центральный депозитарий и (или) иную организацию, осуществляющую организацию расчетов (платежей) по сделкам с финансовыми инструментами;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отчета по результатам клиринговой деятельности для клиринговых участников торгов.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Обеспечивается резервное хранение данных информационных систем, их файлов и настроек, которое обеспечивает восстановление работоспособной копии информационной системы. Порядок и периодичность резервного копирования, хранения, восстановления информации, периодичность тестирования восстановления работоспособности информационных систем из резервных копий определяются внутренними документами организации.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операций информационная система выдает уведомление, при наступлении следующих условий: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ценных бумаг (денег), подлежащих списанию с лицевого счета, превышает количество ценных бумаг (денег) на счету;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подлежащие списанию, обременены или блокированы. Уведомление содержит ссылку на лицевой счет и раздел залогодержателя;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списываемые ценные бумаги, учитываемые на лицевом счету, находятся в общей собственности нескольких лиц;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счет, с которого списываются ценные бумаги, блокирован.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исправлении ошибки в поле "комментарий" ошибочной записи регистрационного журнала в информационной системе записывается текст "ошибка" (в случае, если возможно исправление записи об ошибочной операции) и указывается номер записи регистрационного журнала об операции, предназначенной для исправления ошибки.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обеспечению информационной безопасности при обработке в информационных системах информации, содержащей коммерческую тайну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к информации в информационных системах предоставляется работникам организации в объеме, необходимом для исполнения их функциональных обязанностей.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доступа к информационным системам организации производится путем формирования и внедрения ролей для обеспечения соответствия прав доступа пользователей информационных систем их функциональным обязанностям. Совокупность таких ролей представляет собой матрицу доступа к информационной системе, которая формируется в электронной форме или на бумажном носителе.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Доступ к информационным системам осуществляется путем идентификации и аутентификации пользователей информационных систем.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пользователей информационных систем производится посредством ввода пары "учетная запись (идентификатор) – пароль" и (или) биометрической и (или) криптографической и (или) аппаратной аутентификации.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информационных системах используются только персонализированные пользовательские учетные записи.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технологических учетных записей осуществляется в соответствии с перечнем таких учетных записей для каждой информационной системы с указанием лиц, персонально ответственных за их использование и актуальность.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информационных системах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организации.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информационных системах применяются следующие параметры функции по управлению паролями и блокировками учетных записей пользователей: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минимальная длина пароля – значение данного параметра составляет не менее 8 символов. Проверка пароля на соответствие данному параметру производится при каждой смене пароля, в случае несоответствия – выдается уведомление пользователю;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сложность пароля – возможность проверки наличия в пароле, как минимум трех групп символов: строчных букв, заглавных букв, цифровых значений, специальных символов. Проверка пароля на соответствие данному параметру производится при каждой смене пароля, в случае несоответствия – выдается уведомление пользователю;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история пароля – новый пароль не повторяет как минимум семь предыдущих паролей. Проверка пароля на соответствие данному параметру производится при каждой смене пароля, в случае несоответствия выдается уведомление пользователю;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срок действия пароля – 1 (один) рабочий день;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срок действия пароля – не более 60 (шестидесяти) календарных дней. Проверка пароля на соответствие данному параметру производится при каждом входе в информационную систему и смене пароля. По истечении максимального срока действия пароля информационная система блокирует доступ и требует обязательную смену пароля;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первом входе в информационную систему, либо после смены пароля администратором, информационная система запрашивает у пользователя смену пароля с невозможностью отклонить данную процедуру. Данное правило превалирует над правилом о сроке действия пароля;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активности пользователя в информационной системе более 30 (тридцати) календарных дней его учетная запись автоматически блокируется;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последовательном пятикратном вводе неправильного пароля учетная запись пользователя временно блокируется;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неактивности пользователя более 30 (тридцати) минут информационная система автоматически завершает сеанс работы пользователя либо блокирует рабочую станцию или ноутбук с возможностью разблокировки только при вводе аутентификационных данных пользователя.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Уничтожение защищаемой информации производится методами, исключающими ее восстановление, с использованием любого из следующих методов уничтожения информации в зависимости от типа носителя: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уничтожение носителя информации;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электромагнитное воздействие на носитель информации (для магнитных носителей);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уничтожение электронной информации специализированными программными средствами.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Обеспечивается синхронизация системного времени информационной системы с централизованным источником эталонного времени.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Разработка и доработка информационных систем не осуществляется в среде промышленной эксплуатации.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Работники, осуществляющие разработку информационных систем, не имеют полномочий на перенос изменений информационной системы в промышленную среду, а также административный доступ к информационным системам в промышленной среде.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 вводом в промышленную эксплуатацию информационной системы в ней изменяются настройки безопасности, установленные по умолчанию, на настройки, соответствующие требованиям к информационной безопасности. Указанные настройки включают замену паролей, используемых при тестировании, а также удаление всех тестовых учетных записей.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использования привилегированных учетных записей обеспечивается путем: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составления и утверждения перечня администраторов информационных систем (операционная система, система управления базами данных, приложение);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двойного контроля при исполнении функций администрирования информационных систем и (или) внедрения специальных комплексов контроля использования привилегированных учетных записей.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Защищенный депозитарий программного обеспечения, в котором хранятся эталонные исходные коды (при наличии) и исполняемые модули информационных систем, ведется в виде, обеспечивающем возможность своевременного восстановления работоспособности исполняемых модулей информационных систем.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Информационные системы обеспечиваются технической поддержкой, в состав которой входят услуги по предоставлению обновлений соответствующей информационной системы, в том числе обновлений безопасности.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ведение и неизменность аудиторского следа информационной системы, как на организационном, так и на техническом уровне.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информационных системах используется функция ведения аудиторского следа, которая отражает следующее: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события установления соединений, идентификации, аутентификации и авторизации в информационной системе (успешные и неуспешные);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события модификации настроек безопасности;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события модификации групп пользователей и их полномочий;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события модификации учетных записей пользователей и их полномочий;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события, отражающие установку обновлений и (или) изменений в информационной системе;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события изменения параметров аудита;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события изменений системных параметров.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Формат аудиторского следа включает следующую информацию: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идентификатор (логин) пользователя, совершившего действие;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совершения действия;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рабочей станции пользователя и (или) IP (АЙПИ) адрес, с которого совершено действие;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объектов, с которыми проводилось действие;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или название совершенного действия;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действия (успешно или не успешно).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хранения аудиторского следа составляет не менее 3 (трех) месяцев в оперативном доступе и не менее 5 (пяти) лет в архивном доступе. Агрегированное хранение аудиторского следа нескольких информационных систем осуществляется в специализированной информационной системе хранения аудиторского следа.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защиты информационных систем используется лицензионное антивирусное программное обеспечение или системы, обеспечивающие целостность и неизменность программной среды на рабочих станциях, ноутбуках и мобильных устройствах.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Используемое антивирусное программное обеспечение соответствует следующим требованиям: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вирусов на основе известных сигнатур;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вирусов на основе эвристического анализа (поиска характерных для вирусов команд и поведенческого анализа);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сканирование сменных носителей при подключении;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сканирования и обновления антивирусной базы по расписанию;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централизованной консоли администрирования и мониторинга;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для пользователя возможности прерывания функционирования антивирусного программного обеспечения, а также процессов обновления антивирусного программного обеспечения и плановой проверки на отсутствие вирусов;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виртуальных сред – использование антивирусным программным обеспечением встроенных функций безопасности виртуальных сред (балансировка нагрузки, централизованная установка и проверка на уровне гипервизора и другие функции), при отсутствии таких возможностей – подтверждение производителя о тестировании антивирусного программного обеспечения в виртуальных средах, используемых организацией;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мобильных устройств и иных устройств, используемых вне периметра защиты организации, использование антивирусного программного обеспечения со встроенной функцией межсетевого экранирования.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использовании систем, обеспечивающих целостность и неизменность программной среды, минимальными требованиями являются: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лицензионного программного обеспечения, предусматривающего обновление и техническую поддержку;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централизованной консоли администрирования и мониторинга;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блокирования для конечного пользователя возможности прерывания функционирования данной системы;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возможности проверки образа программной среды антивирусным программным обеспечением перед установкой на конечные устройства;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межсетевого экрана для мобильных устройств и иных устройств, используемых вне периметра защиты.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Антивирусное программное обеспечение максимально исключает прерывание пользователем всех служебных процессов (сканирование по расписанию, обновление и другие процессы). Обновление антивирусного программного обеспечения производится не реже одного раза в сутки, полное сканирование устройства – не реже одного раза в неделю.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своевременная установка обновлений безопасности информационных систем.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Обновления безопасности информационных систем, устраняющие критичные уязвимости, устанавливаются не позднее одного месяца со дня их публикации и распространения производителем.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Обновления информационных систем до установки в промышленную среду проходят испытания в тестовой среде.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обеспечения непрерывности функционирования информационных систем во внутренних документах определяются: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допустимые сроки простоя информационных систем;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информационных систем, подлежащих восстановлению и подходы к их восстановлению;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и порядок принятия решений о восстановлении информационных систем;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восстановления информационных систем.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наличии резервного центра во внутренних документах отражается: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резервного центра;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технических, программных или других средств, обеспечивающих работу информационных систем, восстановление которых планируется в резервном центре;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восстановления работы информационных систем в резервном центре;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позволяющие принять решение о завершении работы в резервном центре, порядок принятия такого решения, а также порядок возврата в штатный режим функционирования в основном центре;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проведения, периодичность и сценарии тестирования функционирования резервного центра.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проверки готовности процессов восстановления деятельности информационных систем не менее одного раза в год проводится тестирование восстановления информационных систем в соответствии с планами восстановления (далее – тестирование планов восстановления).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планов восстановления проводится по разработанной и утвержденной программе, предусматривающей описание сценария возникновения нештатной ситуации, восстанавливаемых рабочих процессов и информационных систем, действий команды восстановления, требований по срокам и месту проведения работ.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итогам тестирования планов восстановления подготавливается документ о результатах тестирования (протокол) с указанием: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информационных систем, по которым проведено тестирование;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времени, затраченного на восстановление работы информационных систем;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выявленных недостатков планов восстановления и предложений по их устранению.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