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0428" w14:textId="ba80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 декабря 2021 года № 1261. Зарегистрирован в Министерстве юстиции Республики Казахстан 8 декабря 2021 года № 25598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ПРИКАЗЫВАЮ: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25 июня 2014 года № 290 "Об утверждении Правил повышения квалификации профессиональных бухгалтеров" (зарегистрирован в Реестре государственной регистрации нормативных правовых актов под № 9623)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подпунктом 12-1)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w:t>
      </w:r>
      <w:r>
        <w:rPr>
          <w:rFonts w:ascii="Times New Roman"/>
          <w:b/>
          <w:i w:val="false"/>
          <w:color w:val="000000"/>
          <w:sz w:val="28"/>
        </w:rPr>
        <w:t>ПРИКАЗЫВАЮ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повышения квалификации профессиональных бухгалтеров,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Настоящие Правила повышения квалификации профессиональных бухгалтеров (далее – Правила) разработаны в соответствии с подпунктом 12-1)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и определяют порядок повышения квалификации профессиональных бухгалтеров.</w:t>
      </w:r>
    </w:p>
    <w:bookmarkEnd w:id="4"/>
    <w:bookmarkStart w:name="z12" w:id="5"/>
    <w:p>
      <w:pPr>
        <w:spacing w:after="0"/>
        <w:ind w:left="0"/>
        <w:jc w:val="both"/>
      </w:pPr>
      <w:r>
        <w:rPr>
          <w:rFonts w:ascii="Times New Roman"/>
          <w:b w:val="false"/>
          <w:i w:val="false"/>
          <w:color w:val="000000"/>
          <w:sz w:val="28"/>
        </w:rPr>
        <w:t>
      2. Профессиональный бухгалтер проходит курсы повышения квалификации в количестве 120 (ста двадцати) часов обучения за 3 (три) года, но не менее 20 (двадцати) часов в год. Данный период начинается с года, следующего за годом получения сертификата профессионального бухгалтера.</w:t>
      </w:r>
    </w:p>
    <w:bookmarkEnd w:id="5"/>
    <w:bookmarkStart w:name="z13" w:id="6"/>
    <w:p>
      <w:pPr>
        <w:spacing w:after="0"/>
        <w:ind w:left="0"/>
        <w:jc w:val="both"/>
      </w:pPr>
      <w:r>
        <w:rPr>
          <w:rFonts w:ascii="Times New Roman"/>
          <w:b w:val="false"/>
          <w:i w:val="false"/>
          <w:color w:val="000000"/>
          <w:sz w:val="28"/>
        </w:rPr>
        <w:t>
      В годичный период не включается перерыв в стаже работы профессионального бухгалтера в экономической, финансовой, контрольно-ревизионной или в правовой сферах или в области научно-преподавательской деятельности по бухгалтерскому учету и аудиту в высших учебных заведениях, а также отпуск без сохранения заработной платы по уходу за ребенком до достижения им трехлетнего возраста.";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"7. В зачет по обязательным часам, пройденным профессиональными бухгалтерами в соответствующей области профессионального развития, принимаются сертификаты по дисциплинам, включаемым в сертификацию, а также написание, защита и опубликование научных работ по данным дисциплинам.";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"12. Профессиональные бухгалтеры представляют в профессиональную организацию подтверждающие документы (по обязательным часам), а также информацию (по дополнительным часам) о прохождении курсов повышения квалификации не позднее 1 февраля года, следующего за годом прохождения курсов повышения квалификации.".</w:t>
      </w:r>
    </w:p>
    <w:bookmarkEnd w:id="8"/>
    <w:bookmarkStart w:name="z18" w:id="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25 июня 2014 года № 291 "Об утверждении Правил проведения сертификации кандидатов в профессиональные бухгалтеры" (зарегистрирован в Реестре государственной регистрации нормативных правовых актов под № 9620) следующие изменения и дополнения:</w:t>
      </w:r>
    </w:p>
    <w:bookmarkEnd w:id="9"/>
    <w:bookmarkStart w:name="z19"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сертификации кандидатов в профессиональные бухгалтеры,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2" w:id="12"/>
    <w:p>
      <w:pPr>
        <w:spacing w:after="0"/>
        <w:ind w:left="0"/>
        <w:jc w:val="both"/>
      </w:pPr>
      <w:r>
        <w:rPr>
          <w:rFonts w:ascii="Times New Roman"/>
          <w:b w:val="false"/>
          <w:i w:val="false"/>
          <w:color w:val="000000"/>
          <w:sz w:val="28"/>
        </w:rPr>
        <w:t xml:space="preserve">
      этика – дисциплина, которая включает знания и навыки Кодекса этики,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w:t>
      </w:r>
    </w:p>
    <w:bookmarkEnd w:id="12"/>
    <w:bookmarkStart w:name="z23" w:id="13"/>
    <w:p>
      <w:pPr>
        <w:spacing w:after="0"/>
        <w:ind w:left="0"/>
        <w:jc w:val="both"/>
      </w:pPr>
      <w:r>
        <w:rPr>
          <w:rFonts w:ascii="Times New Roman"/>
          <w:b w:val="false"/>
          <w:i w:val="false"/>
          <w:color w:val="000000"/>
          <w:sz w:val="28"/>
        </w:rPr>
        <w:t>
      сертификация – процедура определения знаний и навыков посредством сдачи экзаменов, организованных аккредитованной организацией по профессиональной сертификации бухгалтеров (далее – организация по сертификации).";</w:t>
      </w:r>
    </w:p>
    <w:bookmarkEnd w:id="13"/>
    <w:bookmarkStart w:name="z24" w:id="14"/>
    <w:p>
      <w:pPr>
        <w:spacing w:after="0"/>
        <w:ind w:left="0"/>
        <w:jc w:val="both"/>
      </w:pPr>
      <w:r>
        <w:rPr>
          <w:rFonts w:ascii="Times New Roman"/>
          <w:b w:val="false"/>
          <w:i w:val="false"/>
          <w:color w:val="000000"/>
          <w:sz w:val="28"/>
        </w:rPr>
        <w:t>
      дополнить пунктом 4-1 следующего содержания:</w:t>
      </w:r>
    </w:p>
    <w:bookmarkEnd w:id="14"/>
    <w:bookmarkStart w:name="z25" w:id="15"/>
    <w:p>
      <w:pPr>
        <w:spacing w:after="0"/>
        <w:ind w:left="0"/>
        <w:jc w:val="both"/>
      </w:pPr>
      <w:r>
        <w:rPr>
          <w:rFonts w:ascii="Times New Roman"/>
          <w:b w:val="false"/>
          <w:i w:val="false"/>
          <w:color w:val="000000"/>
          <w:sz w:val="28"/>
        </w:rPr>
        <w:t>
      "4-1. Кандидатам в профессиональные бухгалтеры при прохождении экзамена не допускается разговаривать с другими лицами, обмениваться материалами, использовать информацию на бумажных и электронных носителях, покидать помещение без сопровождения представителя экзаменационной комиссии.</w:t>
      </w:r>
    </w:p>
    <w:bookmarkEnd w:id="15"/>
    <w:bookmarkStart w:name="z26" w:id="16"/>
    <w:p>
      <w:pPr>
        <w:spacing w:after="0"/>
        <w:ind w:left="0"/>
        <w:jc w:val="both"/>
      </w:pPr>
      <w:r>
        <w:rPr>
          <w:rFonts w:ascii="Times New Roman"/>
          <w:b w:val="false"/>
          <w:i w:val="false"/>
          <w:color w:val="000000"/>
          <w:sz w:val="28"/>
        </w:rPr>
        <w:t>
      При нарушении процедуры прохождения экзамена экзаменационный процесс кандидата в профессиональные бухгалтеры приостанавливается с последующим удалением его из помещения. Экзаменационной комиссией составляется акт о нарушении процедуры прохождения экзамена.</w:t>
      </w:r>
    </w:p>
    <w:bookmarkEnd w:id="16"/>
    <w:bookmarkStart w:name="z27" w:id="17"/>
    <w:p>
      <w:pPr>
        <w:spacing w:after="0"/>
        <w:ind w:left="0"/>
        <w:jc w:val="both"/>
      </w:pPr>
      <w:r>
        <w:rPr>
          <w:rFonts w:ascii="Times New Roman"/>
          <w:b w:val="false"/>
          <w:i w:val="false"/>
          <w:color w:val="000000"/>
          <w:sz w:val="28"/>
        </w:rPr>
        <w:t xml:space="preserve">
      Кандидат в профессиональные бухгалтеры, в отношении которого составлен акт о нарушении процедуры прохождения экзамена, повторно сдает экзамен по истечении 6 (шести) месяцев со дня выявления нарушения. </w:t>
      </w:r>
    </w:p>
    <w:bookmarkEnd w:id="17"/>
    <w:bookmarkStart w:name="z28" w:id="18"/>
    <w:p>
      <w:pPr>
        <w:spacing w:after="0"/>
        <w:ind w:left="0"/>
        <w:jc w:val="both"/>
      </w:pPr>
      <w:r>
        <w:rPr>
          <w:rFonts w:ascii="Times New Roman"/>
          <w:b w:val="false"/>
          <w:i w:val="false"/>
          <w:color w:val="000000"/>
          <w:sz w:val="28"/>
        </w:rPr>
        <w:t>
      Дата повторной сдачи экзамена устанавливается в соответствии с утвержденным внутренним графиком проведения экзаменов.</w:t>
      </w:r>
    </w:p>
    <w:bookmarkEnd w:id="18"/>
    <w:bookmarkStart w:name="z29" w:id="19"/>
    <w:p>
      <w:pPr>
        <w:spacing w:after="0"/>
        <w:ind w:left="0"/>
        <w:jc w:val="both"/>
      </w:pPr>
      <w:r>
        <w:rPr>
          <w:rFonts w:ascii="Times New Roman"/>
          <w:b w:val="false"/>
          <w:i w:val="false"/>
          <w:color w:val="000000"/>
          <w:sz w:val="28"/>
        </w:rPr>
        <w:t>
      Результаты экзамена, при проведении которого зафиксировано нарушение, аннулируются.";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xml:space="preserve">
      "7. Кандидаты в профессиональные бухгалтеры сдают экзамены по следующим дисциплинам: </w:t>
      </w:r>
    </w:p>
    <w:bookmarkEnd w:id="20"/>
    <w:bookmarkStart w:name="z32" w:id="21"/>
    <w:p>
      <w:pPr>
        <w:spacing w:after="0"/>
        <w:ind w:left="0"/>
        <w:jc w:val="both"/>
      </w:pPr>
      <w:r>
        <w:rPr>
          <w:rFonts w:ascii="Times New Roman"/>
          <w:b w:val="false"/>
          <w:i w:val="false"/>
          <w:color w:val="000000"/>
          <w:sz w:val="28"/>
        </w:rPr>
        <w:t xml:space="preserve">
      финансовый учет и отчетность по международным стандартам финансовой отчетности; </w:t>
      </w:r>
    </w:p>
    <w:bookmarkEnd w:id="21"/>
    <w:bookmarkStart w:name="z33" w:id="22"/>
    <w:p>
      <w:pPr>
        <w:spacing w:after="0"/>
        <w:ind w:left="0"/>
        <w:jc w:val="both"/>
      </w:pPr>
      <w:r>
        <w:rPr>
          <w:rFonts w:ascii="Times New Roman"/>
          <w:b w:val="false"/>
          <w:i w:val="false"/>
          <w:color w:val="000000"/>
          <w:sz w:val="28"/>
        </w:rPr>
        <w:t>
      управленческий учет;</w:t>
      </w:r>
    </w:p>
    <w:bookmarkEnd w:id="22"/>
    <w:bookmarkStart w:name="z34" w:id="23"/>
    <w:p>
      <w:pPr>
        <w:spacing w:after="0"/>
        <w:ind w:left="0"/>
        <w:jc w:val="both"/>
      </w:pPr>
      <w:r>
        <w:rPr>
          <w:rFonts w:ascii="Times New Roman"/>
          <w:b w:val="false"/>
          <w:i w:val="false"/>
          <w:color w:val="000000"/>
          <w:sz w:val="28"/>
        </w:rPr>
        <w:t>
      финансы и финансовый менеджмент;</w:t>
      </w:r>
    </w:p>
    <w:bookmarkEnd w:id="23"/>
    <w:bookmarkStart w:name="z35" w:id="24"/>
    <w:p>
      <w:pPr>
        <w:spacing w:after="0"/>
        <w:ind w:left="0"/>
        <w:jc w:val="both"/>
      </w:pPr>
      <w:r>
        <w:rPr>
          <w:rFonts w:ascii="Times New Roman"/>
          <w:b w:val="false"/>
          <w:i w:val="false"/>
          <w:color w:val="000000"/>
          <w:sz w:val="28"/>
        </w:rPr>
        <w:t xml:space="preserve">
      налоги; </w:t>
      </w:r>
    </w:p>
    <w:bookmarkEnd w:id="24"/>
    <w:bookmarkStart w:name="z36" w:id="25"/>
    <w:p>
      <w:pPr>
        <w:spacing w:after="0"/>
        <w:ind w:left="0"/>
        <w:jc w:val="both"/>
      </w:pPr>
      <w:r>
        <w:rPr>
          <w:rFonts w:ascii="Times New Roman"/>
          <w:b w:val="false"/>
          <w:i w:val="false"/>
          <w:color w:val="000000"/>
          <w:sz w:val="28"/>
        </w:rPr>
        <w:t>
      право (гражданское право, банковское дело, страховое и пенсионное законодательство);</w:t>
      </w:r>
    </w:p>
    <w:bookmarkEnd w:id="25"/>
    <w:bookmarkStart w:name="z37" w:id="26"/>
    <w:p>
      <w:pPr>
        <w:spacing w:after="0"/>
        <w:ind w:left="0"/>
        <w:jc w:val="both"/>
      </w:pPr>
      <w:r>
        <w:rPr>
          <w:rFonts w:ascii="Times New Roman"/>
          <w:b w:val="false"/>
          <w:i w:val="false"/>
          <w:color w:val="000000"/>
          <w:sz w:val="28"/>
        </w:rPr>
        <w:t>
      этика.</w:t>
      </w:r>
    </w:p>
    <w:bookmarkEnd w:id="26"/>
    <w:bookmarkStart w:name="z38" w:id="27"/>
    <w:p>
      <w:pPr>
        <w:spacing w:after="0"/>
        <w:ind w:left="0"/>
        <w:jc w:val="both"/>
      </w:pPr>
      <w:r>
        <w:rPr>
          <w:rFonts w:ascii="Times New Roman"/>
          <w:b w:val="false"/>
          <w:i w:val="false"/>
          <w:color w:val="000000"/>
          <w:sz w:val="28"/>
        </w:rPr>
        <w:t xml:space="preserve">
      8. Лицо, имеющее квалификационное свидетельство о присвоении квалификации "аудитор", выданное Квалификационной комиссией по аттестации кандидатов в аудиторы, при предоставлении документа, удостоверяющего личность и нотариально заверенной копии свидетельства, освобождается от сдачи вышеуказанных экзаменов. </w:t>
      </w:r>
    </w:p>
    <w:bookmarkEnd w:id="27"/>
    <w:bookmarkStart w:name="z39" w:id="28"/>
    <w:p>
      <w:pPr>
        <w:spacing w:after="0"/>
        <w:ind w:left="0"/>
        <w:jc w:val="both"/>
      </w:pPr>
      <w:r>
        <w:rPr>
          <w:rFonts w:ascii="Times New Roman"/>
          <w:b w:val="false"/>
          <w:i w:val="false"/>
          <w:color w:val="000000"/>
          <w:sz w:val="28"/>
        </w:rPr>
        <w:t>
      9. Лицо, имеющее Diploma in the International Financial Reporting (Диплоумэ ин зэ Интернашнэл Файнаншл Рипортин) (DipIFR ACCA (ДИайпиАЙЭФАР ЭЙСИСИЭЙ) – Диплом в области Международной Финансовой Отчетности в области бухгалтерского учета освобождается от сдачи экзамена по дисциплине финансовый учет и отчетность по международным стандартам финансовой отчетности.</w:t>
      </w:r>
    </w:p>
    <w:bookmarkEnd w:id="28"/>
    <w:bookmarkStart w:name="z40" w:id="29"/>
    <w:p>
      <w:pPr>
        <w:spacing w:after="0"/>
        <w:ind w:left="0"/>
        <w:jc w:val="both"/>
      </w:pPr>
      <w:r>
        <w:rPr>
          <w:rFonts w:ascii="Times New Roman"/>
          <w:b w:val="false"/>
          <w:i w:val="false"/>
          <w:color w:val="000000"/>
          <w:sz w:val="28"/>
        </w:rPr>
        <w:t>
      Кандидаты в профессиональные бухгалтеры, обладатели полной международной квалификации The Association of Chartered Certified Accountants (Зэ Исоушиэйшн оф Чартерд Сертифаид Экаунтэнтс) (ACCA (Великобритания) ЭЙСИСИЭЙ) – Ассоциация Дипломированных Сертифицированных Бухгалтеров сдают экзамены по дисциплинам налоги и право.</w:t>
      </w:r>
    </w:p>
    <w:bookmarkEnd w:id="29"/>
    <w:bookmarkStart w:name="z41" w:id="30"/>
    <w:p>
      <w:pPr>
        <w:spacing w:after="0"/>
        <w:ind w:left="0"/>
        <w:jc w:val="both"/>
      </w:pPr>
      <w:r>
        <w:rPr>
          <w:rFonts w:ascii="Times New Roman"/>
          <w:b w:val="false"/>
          <w:i w:val="false"/>
          <w:color w:val="000000"/>
          <w:sz w:val="28"/>
        </w:rPr>
        <w:t>
      Кандидаты в профессиональные бухгалтеры, имеющие сертификаты The Association of Chartered Certified Accountants (Зэ Исоушиэйшн оф Чартерд Сертифаид Экаунтэнтс) (ACCA (Великобритания) ЭЙСИСИЭЙ) – Ассоциация Дипломированных Сертифицированных Бухгалтеров по Управлению эффективности, Финансовой отчетности, Финансовому менеджменту, Профессиональной этике на русском языке освобождаются от сдачи соответствующих экзаменов.</w:t>
      </w:r>
    </w:p>
    <w:bookmarkEnd w:id="30"/>
    <w:bookmarkStart w:name="z42" w:id="31"/>
    <w:p>
      <w:pPr>
        <w:spacing w:after="0"/>
        <w:ind w:left="0"/>
        <w:jc w:val="both"/>
      </w:pPr>
      <w:r>
        <w:rPr>
          <w:rFonts w:ascii="Times New Roman"/>
          <w:b w:val="false"/>
          <w:i w:val="false"/>
          <w:color w:val="000000"/>
          <w:sz w:val="28"/>
        </w:rPr>
        <w:t>
      Кандидаты в профессиональные бухгалтеры, имеющие полную квалификацию Chartered Institute of Management Accountants (Чартерд Институт оф Маниджмэнт Экаунтэнтс) (CIMA (Великобритания) СИАЙЭМЭЙ) – Дипломированный Институт Управленческих Бухгалтеров в области бухгалтерского учета и аудита освобождаются от сдачи экзамена по дисциплине управленческий учет.</w:t>
      </w:r>
    </w:p>
    <w:bookmarkEnd w:id="31"/>
    <w:bookmarkStart w:name="z43" w:id="32"/>
    <w:p>
      <w:pPr>
        <w:spacing w:after="0"/>
        <w:ind w:left="0"/>
        <w:jc w:val="both"/>
      </w:pPr>
      <w:r>
        <w:rPr>
          <w:rFonts w:ascii="Times New Roman"/>
          <w:b w:val="false"/>
          <w:i w:val="false"/>
          <w:color w:val="000000"/>
          <w:sz w:val="28"/>
        </w:rPr>
        <w:t xml:space="preserve">
      Кандидат в профессиональные бухгалтеры, сдавший квалификационный экзамен на адвоката или нотариуса, либо судью освобождается от сдачи экзамена по дисциплине право. </w:t>
      </w:r>
    </w:p>
    <w:bookmarkEnd w:id="32"/>
    <w:bookmarkStart w:name="z44" w:id="33"/>
    <w:p>
      <w:pPr>
        <w:spacing w:after="0"/>
        <w:ind w:left="0"/>
        <w:jc w:val="both"/>
      </w:pPr>
      <w:r>
        <w:rPr>
          <w:rFonts w:ascii="Times New Roman"/>
          <w:b w:val="false"/>
          <w:i w:val="false"/>
          <w:color w:val="000000"/>
          <w:sz w:val="28"/>
        </w:rPr>
        <w:t>
      10. Для регистрации на сертификацию кандидат в профессиональные бухгалтеры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представляет следующие документы:</w:t>
      </w:r>
    </w:p>
    <w:bookmarkEnd w:id="33"/>
    <w:bookmarkStart w:name="z45" w:id="34"/>
    <w:p>
      <w:pPr>
        <w:spacing w:after="0"/>
        <w:ind w:left="0"/>
        <w:jc w:val="both"/>
      </w:pPr>
      <w:r>
        <w:rPr>
          <w:rFonts w:ascii="Times New Roman"/>
          <w:b w:val="false"/>
          <w:i w:val="false"/>
          <w:color w:val="000000"/>
          <w:sz w:val="28"/>
        </w:rPr>
        <w:t xml:space="preserve">
      1) заявление с указанием названия дисциплины (дисциплин); </w:t>
      </w:r>
    </w:p>
    <w:bookmarkEnd w:id="34"/>
    <w:bookmarkStart w:name="z46" w:id="35"/>
    <w:p>
      <w:pPr>
        <w:spacing w:after="0"/>
        <w:ind w:left="0"/>
        <w:jc w:val="both"/>
      </w:pPr>
      <w:r>
        <w:rPr>
          <w:rFonts w:ascii="Times New Roman"/>
          <w:b w:val="false"/>
          <w:i w:val="false"/>
          <w:color w:val="000000"/>
          <w:sz w:val="28"/>
        </w:rPr>
        <w:t xml:space="preserve">
      2) копия документа, удостоверяющего личность; </w:t>
      </w:r>
    </w:p>
    <w:bookmarkEnd w:id="35"/>
    <w:bookmarkStart w:name="z47" w:id="36"/>
    <w:p>
      <w:pPr>
        <w:spacing w:after="0"/>
        <w:ind w:left="0"/>
        <w:jc w:val="both"/>
      </w:pPr>
      <w:r>
        <w:rPr>
          <w:rFonts w:ascii="Times New Roman"/>
          <w:b w:val="false"/>
          <w:i w:val="false"/>
          <w:color w:val="000000"/>
          <w:sz w:val="28"/>
        </w:rPr>
        <w:t xml:space="preserve">
      3) нотариально заверенная копия документа, подтверждающая высшее образование; </w:t>
      </w:r>
    </w:p>
    <w:bookmarkEnd w:id="36"/>
    <w:bookmarkStart w:name="z48" w:id="37"/>
    <w:p>
      <w:pPr>
        <w:spacing w:after="0"/>
        <w:ind w:left="0"/>
        <w:jc w:val="both"/>
      </w:pPr>
      <w:r>
        <w:rPr>
          <w:rFonts w:ascii="Times New Roman"/>
          <w:b w:val="false"/>
          <w:i w:val="false"/>
          <w:color w:val="000000"/>
          <w:sz w:val="28"/>
        </w:rPr>
        <w:t>
      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bookmarkEnd w:id="37"/>
    <w:bookmarkStart w:name="z49" w:id="38"/>
    <w:p>
      <w:pPr>
        <w:spacing w:after="0"/>
        <w:ind w:left="0"/>
        <w:jc w:val="both"/>
      </w:pPr>
      <w:r>
        <w:rPr>
          <w:rFonts w:ascii="Times New Roman"/>
          <w:b w:val="false"/>
          <w:i w:val="false"/>
          <w:color w:val="000000"/>
          <w:sz w:val="28"/>
        </w:rPr>
        <w:t>
      5) нотариально заверенная копия документа, подтверждающая сдачу квалификационного экзамена на адвоката или нотариуса, либо судью (при его наличии);</w:t>
      </w:r>
    </w:p>
    <w:bookmarkEnd w:id="38"/>
    <w:bookmarkStart w:name="z50" w:id="39"/>
    <w:p>
      <w:pPr>
        <w:spacing w:after="0"/>
        <w:ind w:left="0"/>
        <w:jc w:val="both"/>
      </w:pPr>
      <w:r>
        <w:rPr>
          <w:rFonts w:ascii="Times New Roman"/>
          <w:b w:val="false"/>
          <w:i w:val="false"/>
          <w:color w:val="000000"/>
          <w:sz w:val="28"/>
        </w:rPr>
        <w:t>
      6) копии соответствующих международных сертификатов (при их наличии);</w:t>
      </w:r>
    </w:p>
    <w:bookmarkEnd w:id="39"/>
    <w:bookmarkStart w:name="z51" w:id="40"/>
    <w:p>
      <w:pPr>
        <w:spacing w:after="0"/>
        <w:ind w:left="0"/>
        <w:jc w:val="both"/>
      </w:pPr>
      <w:r>
        <w:rPr>
          <w:rFonts w:ascii="Times New Roman"/>
          <w:b w:val="false"/>
          <w:i w:val="false"/>
          <w:color w:val="000000"/>
          <w:sz w:val="28"/>
        </w:rPr>
        <w:t>
      7) письменное уведомление или иной документ о сдаче отдельных экзаменов (при наличии).</w:t>
      </w:r>
    </w:p>
    <w:bookmarkEnd w:id="40"/>
    <w:bookmarkStart w:name="z52" w:id="41"/>
    <w:p>
      <w:pPr>
        <w:spacing w:after="0"/>
        <w:ind w:left="0"/>
        <w:jc w:val="both"/>
      </w:pPr>
      <w:r>
        <w:rPr>
          <w:rFonts w:ascii="Times New Roman"/>
          <w:b w:val="false"/>
          <w:i w:val="false"/>
          <w:color w:val="000000"/>
          <w:sz w:val="28"/>
        </w:rPr>
        <w:t>
      Для установления достоверности указанных документов организация по сертификации бухгалтеров направляет соответствующий запрос в соответствующую организацию.</w:t>
      </w:r>
    </w:p>
    <w:bookmarkEnd w:id="41"/>
    <w:bookmarkStart w:name="z53" w:id="42"/>
    <w:p>
      <w:pPr>
        <w:spacing w:after="0"/>
        <w:ind w:left="0"/>
        <w:jc w:val="both"/>
      </w:pPr>
      <w:r>
        <w:rPr>
          <w:rFonts w:ascii="Times New Roman"/>
          <w:b w:val="false"/>
          <w:i w:val="false"/>
          <w:color w:val="000000"/>
          <w:sz w:val="28"/>
        </w:rPr>
        <w:t>
      По сканированным копиям оригиналов, представленным в электронном виде, в дальнейшем (в течение 3 (трех) месяцев с момента подачи сканированных копий документов) кандидатом представляются оригиналы для сверки.</w:t>
      </w:r>
    </w:p>
    <w:bookmarkEnd w:id="42"/>
    <w:bookmarkStart w:name="z54" w:id="43"/>
    <w:p>
      <w:pPr>
        <w:spacing w:after="0"/>
        <w:ind w:left="0"/>
        <w:jc w:val="both"/>
      </w:pPr>
      <w:r>
        <w:rPr>
          <w:rFonts w:ascii="Times New Roman"/>
          <w:b w:val="false"/>
          <w:i w:val="false"/>
          <w:color w:val="000000"/>
          <w:sz w:val="28"/>
        </w:rPr>
        <w:t>
      Все документы хранятся в бумажном и (или) сканированные копии оригиналов в электронном виде, где указывается: Личное дело № ____, фамилия, имя и отчество кандидата в профессиональные бухгалтеры, дата оформления.</w:t>
      </w:r>
    </w:p>
    <w:bookmarkEnd w:id="43"/>
    <w:bookmarkStart w:name="z55" w:id="44"/>
    <w:p>
      <w:pPr>
        <w:spacing w:after="0"/>
        <w:ind w:left="0"/>
        <w:jc w:val="both"/>
      </w:pPr>
      <w:r>
        <w:rPr>
          <w:rFonts w:ascii="Times New Roman"/>
          <w:b w:val="false"/>
          <w:i w:val="false"/>
          <w:color w:val="000000"/>
          <w:sz w:val="28"/>
        </w:rPr>
        <w:t>
      Срок хранения документов не менее 5 (пяти) лет с даты оформления.";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57" w:id="45"/>
    <w:p>
      <w:pPr>
        <w:spacing w:after="0"/>
        <w:ind w:left="0"/>
        <w:jc w:val="both"/>
      </w:pPr>
      <w:r>
        <w:rPr>
          <w:rFonts w:ascii="Times New Roman"/>
          <w:b w:val="false"/>
          <w:i w:val="false"/>
          <w:color w:val="000000"/>
          <w:sz w:val="28"/>
        </w:rPr>
        <w:t>
      "12. Проверки экзаменационных работ кандидатов в профессиональные бухгалтеры проводятся экзаменационной комиссией в срок не более 30 (тридцати) календарных дней с даты сдачи экзамена.</w:t>
      </w:r>
    </w:p>
    <w:bookmarkEnd w:id="45"/>
    <w:bookmarkStart w:name="z58" w:id="46"/>
    <w:p>
      <w:pPr>
        <w:spacing w:after="0"/>
        <w:ind w:left="0"/>
        <w:jc w:val="both"/>
      </w:pPr>
      <w:r>
        <w:rPr>
          <w:rFonts w:ascii="Times New Roman"/>
          <w:b w:val="false"/>
          <w:i w:val="false"/>
          <w:color w:val="000000"/>
          <w:sz w:val="28"/>
        </w:rPr>
        <w:t>
      Каждая экзаменационная работа проверяется не менее чем двумя членами Комиссии по отдельности, независимо друг от друга, в результате выводится среднеарифметическая оценка двух результатов. При разнице результатов более 10 (десяти) баллов и в случаях, требующих уточнения, экзаменационная работа проверяется третьим независимым специалистом из числа членов комиссии. В таких случаях итоговый результат составляет среднеарифметическая 3 (трех) оценок.</w:t>
      </w:r>
    </w:p>
    <w:bookmarkEnd w:id="46"/>
    <w:bookmarkStart w:name="z59" w:id="47"/>
    <w:p>
      <w:pPr>
        <w:spacing w:after="0"/>
        <w:ind w:left="0"/>
        <w:jc w:val="both"/>
      </w:pPr>
      <w:r>
        <w:rPr>
          <w:rFonts w:ascii="Times New Roman"/>
          <w:b w:val="false"/>
          <w:i w:val="false"/>
          <w:color w:val="000000"/>
          <w:sz w:val="28"/>
        </w:rPr>
        <w:t xml:space="preserve">
      13. Экзаменационный билет включает задания из экзаменационного модуля, который содержит тестовые вопросы и ситуационные задачи без заданий использованных при подготовке кандидатов в профессиональные бухгалтеры (далее – экзаменационный модуль). В билете не игнорируются задания по значительным (ключевым) темам. Вопросы достаточно сложные, требующие от кандидата высокого уровня подготовки. </w:t>
      </w:r>
    </w:p>
    <w:bookmarkEnd w:id="47"/>
    <w:bookmarkStart w:name="z60" w:id="48"/>
    <w:p>
      <w:pPr>
        <w:spacing w:after="0"/>
        <w:ind w:left="0"/>
        <w:jc w:val="both"/>
      </w:pPr>
      <w:r>
        <w:rPr>
          <w:rFonts w:ascii="Times New Roman"/>
          <w:b w:val="false"/>
          <w:i w:val="false"/>
          <w:color w:val="000000"/>
          <w:sz w:val="28"/>
        </w:rPr>
        <w:t>
      Экзаменационный билет состоит из 5 (пяти) заданий:</w:t>
      </w:r>
    </w:p>
    <w:bookmarkEnd w:id="48"/>
    <w:bookmarkStart w:name="z61" w:id="49"/>
    <w:p>
      <w:pPr>
        <w:spacing w:after="0"/>
        <w:ind w:left="0"/>
        <w:jc w:val="both"/>
      </w:pPr>
      <w:r>
        <w:rPr>
          <w:rFonts w:ascii="Times New Roman"/>
          <w:b w:val="false"/>
          <w:i w:val="false"/>
          <w:color w:val="000000"/>
          <w:sz w:val="28"/>
        </w:rPr>
        <w:t xml:space="preserve">
      четыре задачи, каждая из которых содержит одинаковое количество теоретических и практических заданий (по 20 (двадцать) баллов каждая); </w:t>
      </w:r>
    </w:p>
    <w:bookmarkEnd w:id="49"/>
    <w:bookmarkStart w:name="z62" w:id="50"/>
    <w:p>
      <w:pPr>
        <w:spacing w:after="0"/>
        <w:ind w:left="0"/>
        <w:jc w:val="both"/>
      </w:pPr>
      <w:r>
        <w:rPr>
          <w:rFonts w:ascii="Times New Roman"/>
          <w:b w:val="false"/>
          <w:i w:val="false"/>
          <w:color w:val="000000"/>
          <w:sz w:val="28"/>
        </w:rPr>
        <w:t>
      двадцать тестовых вопросов (по 1 (одному) баллу за каждый ответ).</w:t>
      </w:r>
    </w:p>
    <w:bookmarkEnd w:id="50"/>
    <w:bookmarkStart w:name="z63" w:id="51"/>
    <w:p>
      <w:pPr>
        <w:spacing w:after="0"/>
        <w:ind w:left="0"/>
        <w:jc w:val="both"/>
      </w:pPr>
      <w:r>
        <w:rPr>
          <w:rFonts w:ascii="Times New Roman"/>
          <w:b w:val="false"/>
          <w:i w:val="false"/>
          <w:color w:val="000000"/>
          <w:sz w:val="28"/>
        </w:rPr>
        <w:t>
      При этом, по дисциплине финансовый учет и отчетность по международным стандартам финансовой отчетности одна из четырех задач составляется по составлению консолидированного бухгалтерского баланса либо консолидированного отчета о прибылях и убытках (20 (двадцать) баллов).</w:t>
      </w:r>
    </w:p>
    <w:bookmarkEnd w:id="51"/>
    <w:bookmarkStart w:name="z64" w:id="52"/>
    <w:p>
      <w:pPr>
        <w:spacing w:after="0"/>
        <w:ind w:left="0"/>
        <w:jc w:val="both"/>
      </w:pPr>
      <w:r>
        <w:rPr>
          <w:rFonts w:ascii="Times New Roman"/>
          <w:b w:val="false"/>
          <w:i w:val="false"/>
          <w:color w:val="000000"/>
          <w:sz w:val="28"/>
        </w:rPr>
        <w:t>
      Экзаменационные билеты обновляются на каждый экзамен. Экзаменационный билет с правильными ответами прошлых экзаменов публикуются на интернет-ресурсе профессиональной организации.</w:t>
      </w:r>
    </w:p>
    <w:bookmarkEnd w:id="52"/>
    <w:bookmarkStart w:name="z65" w:id="53"/>
    <w:p>
      <w:pPr>
        <w:spacing w:after="0"/>
        <w:ind w:left="0"/>
        <w:jc w:val="both"/>
      </w:pPr>
      <w:r>
        <w:rPr>
          <w:rFonts w:ascii="Times New Roman"/>
          <w:b w:val="false"/>
          <w:i w:val="false"/>
          <w:color w:val="000000"/>
          <w:sz w:val="28"/>
        </w:rPr>
        <w:t>
      14. Общий суммарный балл для сдачи экзамена ("проходной" балл) составляет не менее 50 (пятидесяти) баллов из 100 (ста) возможных баллов.";</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67" w:id="54"/>
    <w:p>
      <w:pPr>
        <w:spacing w:after="0"/>
        <w:ind w:left="0"/>
        <w:jc w:val="both"/>
      </w:pPr>
      <w:r>
        <w:rPr>
          <w:rFonts w:ascii="Times New Roman"/>
          <w:b w:val="false"/>
          <w:i w:val="false"/>
          <w:color w:val="000000"/>
          <w:sz w:val="28"/>
        </w:rPr>
        <w:t>
      "17. Положительный результат, полученный кандидатом по дисциплинам, указанным в пункте 7 настоящих Правил признается действительным в течение 5 (пяти) последующих лет с даты утверждения результата, кроме дисциплины по финансовому учету и отчетности по международным стандартам финансовой отчетности, который признается действительным в течение 3 (трех) последующих лет.";</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9" w:id="55"/>
    <w:p>
      <w:pPr>
        <w:spacing w:after="0"/>
        <w:ind w:left="0"/>
        <w:jc w:val="both"/>
      </w:pPr>
      <w:r>
        <w:rPr>
          <w:rFonts w:ascii="Times New Roman"/>
          <w:b w:val="false"/>
          <w:i w:val="false"/>
          <w:color w:val="000000"/>
          <w:sz w:val="28"/>
        </w:rPr>
        <w:t>
      "20. Экзаменационная комиссия состоит из не менее 10 (десяти) членов, имеющих стаж работы не менее последних 5 (пяти) лет в учетно-аналитической области, в области экономики и финансов, бухгалтерской, экономической, финансовой, аудиторской, контрольно-ревизионной сферах или в области научно-преподавательской деятельности по бухгалтерскому учету и аудиту, в высших и средних специальных учебных заведениях, 5 (пять) из которых имеют сертификат профессионального бухгалтера либо одну из признанных международных квалификаций и один, имеющий юридическое образование и стаж работы не менее последних 3 (трех) лет в юридической сфере.";</w:t>
      </w:r>
    </w:p>
    <w:bookmarkEnd w:id="55"/>
    <w:bookmarkStart w:name="z70" w:id="56"/>
    <w:p>
      <w:pPr>
        <w:spacing w:after="0"/>
        <w:ind w:left="0"/>
        <w:jc w:val="both"/>
      </w:pPr>
      <w:r>
        <w:rPr>
          <w:rFonts w:ascii="Times New Roman"/>
          <w:b w:val="false"/>
          <w:i w:val="false"/>
          <w:color w:val="000000"/>
          <w:sz w:val="28"/>
        </w:rPr>
        <w:t>
      дополнить пунктами 20-1 и 20-2 следующего содержания:</w:t>
      </w:r>
    </w:p>
    <w:bookmarkEnd w:id="56"/>
    <w:bookmarkStart w:name="z71" w:id="57"/>
    <w:p>
      <w:pPr>
        <w:spacing w:after="0"/>
        <w:ind w:left="0"/>
        <w:jc w:val="both"/>
      </w:pPr>
      <w:r>
        <w:rPr>
          <w:rFonts w:ascii="Times New Roman"/>
          <w:b w:val="false"/>
          <w:i w:val="false"/>
          <w:color w:val="000000"/>
          <w:sz w:val="28"/>
        </w:rPr>
        <w:t>
      "20-1. Экзаменационная комиссия осуществляет непосредственное обеспечение проведения экзамена, включая раздачу бумаги (экзаменационной тетради), авторучек, калькуляторов, а также сбор выполненных экзаменационных работ и их передачу представителю уполномоченного органа по акту.</w:t>
      </w:r>
    </w:p>
    <w:bookmarkEnd w:id="57"/>
    <w:bookmarkStart w:name="z72" w:id="58"/>
    <w:p>
      <w:pPr>
        <w:spacing w:after="0"/>
        <w:ind w:left="0"/>
        <w:jc w:val="both"/>
      </w:pPr>
      <w:r>
        <w:rPr>
          <w:rFonts w:ascii="Times New Roman"/>
          <w:b w:val="false"/>
          <w:i w:val="false"/>
          <w:color w:val="000000"/>
          <w:sz w:val="28"/>
        </w:rPr>
        <w:t>
      Конверты, в которых содержатся модульные задания, вскрываются за 20 (двадцать) минут до начала экзамена председателем комиссии (в его отсутствие заместителем председателя или членом комиссии) в присутствии кандидатов в профессиональные бухгалтеры и членов экзаменационной комиссии. При проведении экзамена по регионам или дистанционно – под контролем председателя комиссии (в его отсутствие заместителем председателя или членом комиссии) в дистанционной форме.</w:t>
      </w:r>
    </w:p>
    <w:bookmarkEnd w:id="58"/>
    <w:bookmarkStart w:name="z73" w:id="59"/>
    <w:p>
      <w:pPr>
        <w:spacing w:after="0"/>
        <w:ind w:left="0"/>
        <w:jc w:val="both"/>
      </w:pPr>
      <w:r>
        <w:rPr>
          <w:rFonts w:ascii="Times New Roman"/>
          <w:b w:val="false"/>
          <w:i w:val="false"/>
          <w:color w:val="000000"/>
          <w:sz w:val="28"/>
        </w:rPr>
        <w:t xml:space="preserve">
      Помещение для проведения экзамена оснащается средствами видеофиксации. Видеозапись проведения экзамена хранится 3 (три) года. </w:t>
      </w:r>
    </w:p>
    <w:bookmarkEnd w:id="59"/>
    <w:bookmarkStart w:name="z74" w:id="60"/>
    <w:p>
      <w:pPr>
        <w:spacing w:after="0"/>
        <w:ind w:left="0"/>
        <w:jc w:val="both"/>
      </w:pPr>
      <w:r>
        <w:rPr>
          <w:rFonts w:ascii="Times New Roman"/>
          <w:b w:val="false"/>
          <w:i w:val="false"/>
          <w:color w:val="000000"/>
          <w:sz w:val="28"/>
        </w:rPr>
        <w:t>
      Представители уполномоченного органа принимают участие в экзаменационном процессе на безвозмездной основе.</w:t>
      </w:r>
    </w:p>
    <w:bookmarkEnd w:id="60"/>
    <w:bookmarkStart w:name="z75" w:id="61"/>
    <w:p>
      <w:pPr>
        <w:spacing w:after="0"/>
        <w:ind w:left="0"/>
        <w:jc w:val="both"/>
      </w:pPr>
      <w:r>
        <w:rPr>
          <w:rFonts w:ascii="Times New Roman"/>
          <w:b w:val="false"/>
          <w:i w:val="false"/>
          <w:color w:val="000000"/>
          <w:sz w:val="28"/>
        </w:rPr>
        <w:t>
      В состав экзаменационной комиссии не входят лица, которые принимали участие в подготовке кандидатов к экзаменам, а также лица участвующие в формировании экзаменационного модуля и кодировании экзаменационных работ.</w:t>
      </w:r>
    </w:p>
    <w:bookmarkEnd w:id="61"/>
    <w:bookmarkStart w:name="z76" w:id="62"/>
    <w:p>
      <w:pPr>
        <w:spacing w:after="0"/>
        <w:ind w:left="0"/>
        <w:jc w:val="both"/>
      </w:pPr>
      <w:r>
        <w:rPr>
          <w:rFonts w:ascii="Times New Roman"/>
          <w:b w:val="false"/>
          <w:i w:val="false"/>
          <w:color w:val="000000"/>
          <w:sz w:val="28"/>
        </w:rPr>
        <w:t>
      По окончании экзаменов представителем уполномоченного органа экзаменационные работы кодируются посредством проставления четырехзначного кода без указания фамилии, имени и отчества (при его наличии) кандидата, который тут же переносится в экзаменационную карточку.</w:t>
      </w:r>
    </w:p>
    <w:bookmarkEnd w:id="62"/>
    <w:bookmarkStart w:name="z77" w:id="63"/>
    <w:p>
      <w:pPr>
        <w:spacing w:after="0"/>
        <w:ind w:left="0"/>
        <w:jc w:val="both"/>
      </w:pPr>
      <w:r>
        <w:rPr>
          <w:rFonts w:ascii="Times New Roman"/>
          <w:b w:val="false"/>
          <w:i w:val="false"/>
          <w:color w:val="000000"/>
          <w:sz w:val="28"/>
        </w:rPr>
        <w:t>
      После кодирования секретарем экзаменационной комиссии в присутствии членов экзаменационной комиссии рабочие тетради (экзаменационные тетради), содержащие экзаменационные работы кандидатов в профессиональные бухгалтеры, копируются или сканируются. Копии сверяются с оригиналами, помещаются в отдельный конверт (или конверты), который заклеивается, скрепляется печатью и заверяется подписями членов комиссии, а также представителя уполномоченного органа. После этого председатель экзаменационной комиссии (в его отсутствие заместителем председателя или членом комиссии) передает по акту передачи конверт представителю уполномоченного органа.</w:t>
      </w:r>
    </w:p>
    <w:bookmarkEnd w:id="63"/>
    <w:bookmarkStart w:name="z78" w:id="64"/>
    <w:p>
      <w:pPr>
        <w:spacing w:after="0"/>
        <w:ind w:left="0"/>
        <w:jc w:val="both"/>
      </w:pPr>
      <w:r>
        <w:rPr>
          <w:rFonts w:ascii="Times New Roman"/>
          <w:b w:val="false"/>
          <w:i w:val="false"/>
          <w:color w:val="000000"/>
          <w:sz w:val="28"/>
        </w:rPr>
        <w:t xml:space="preserve">
      Экзаменационные работы раскодируются представителем уполномоченного органа и членами экзаменационной комиссии непосредственно на заседании экзаменационной комиссии. </w:t>
      </w:r>
    </w:p>
    <w:bookmarkEnd w:id="64"/>
    <w:bookmarkStart w:name="z79" w:id="65"/>
    <w:p>
      <w:pPr>
        <w:spacing w:after="0"/>
        <w:ind w:left="0"/>
        <w:jc w:val="both"/>
      </w:pPr>
      <w:r>
        <w:rPr>
          <w:rFonts w:ascii="Times New Roman"/>
          <w:b w:val="false"/>
          <w:i w:val="false"/>
          <w:color w:val="000000"/>
          <w:sz w:val="28"/>
        </w:rPr>
        <w:t>
      После вынесения результатов экзаменов конверты с копиями рабочих тетрадей (экзаменационных тетрадей), содержащих экзаменационные работы кандидатов в профессиональные бухгалтеры, вскрываются в присутствии членов экзаменационной комиссии для сверки представителем уполномоченного органа подлинности копий с оригиналами.</w:t>
      </w:r>
    </w:p>
    <w:bookmarkEnd w:id="65"/>
    <w:bookmarkStart w:name="z80" w:id="66"/>
    <w:p>
      <w:pPr>
        <w:spacing w:after="0"/>
        <w:ind w:left="0"/>
        <w:jc w:val="both"/>
      </w:pPr>
      <w:r>
        <w:rPr>
          <w:rFonts w:ascii="Times New Roman"/>
          <w:b w:val="false"/>
          <w:i w:val="false"/>
          <w:color w:val="000000"/>
          <w:sz w:val="28"/>
        </w:rPr>
        <w:t>
      20-2. Допускается проведение экзамена в режиме онлайн.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bookmarkEnd w:id="66"/>
    <w:bookmarkStart w:name="z81" w:id="67"/>
    <w:p>
      <w:pPr>
        <w:spacing w:after="0"/>
        <w:ind w:left="0"/>
        <w:jc w:val="both"/>
      </w:pPr>
      <w:r>
        <w:rPr>
          <w:rFonts w:ascii="Times New Roman"/>
          <w:b w:val="false"/>
          <w:i w:val="false"/>
          <w:color w:val="000000"/>
          <w:sz w:val="28"/>
        </w:rPr>
        <w:t>
      Количество участников на экзамене в режиме онлайн составляет не более 10 (десяти) человек.</w:t>
      </w:r>
    </w:p>
    <w:bookmarkEnd w:id="67"/>
    <w:bookmarkStart w:name="z82" w:id="68"/>
    <w:p>
      <w:pPr>
        <w:spacing w:after="0"/>
        <w:ind w:left="0"/>
        <w:jc w:val="both"/>
      </w:pPr>
      <w:r>
        <w:rPr>
          <w:rFonts w:ascii="Times New Roman"/>
          <w:b w:val="false"/>
          <w:i w:val="false"/>
          <w:color w:val="000000"/>
          <w:sz w:val="28"/>
        </w:rPr>
        <w:t>
      Для последующей идентификации и подтверждения участия кандидатов в профессиональные бухгалтера перед тестированием наблюдатели фотографируют кандидата с удостоверением личности.</w:t>
      </w:r>
    </w:p>
    <w:bookmarkEnd w:id="68"/>
    <w:bookmarkStart w:name="z83" w:id="69"/>
    <w:p>
      <w:pPr>
        <w:spacing w:after="0"/>
        <w:ind w:left="0"/>
        <w:jc w:val="both"/>
      </w:pPr>
      <w:r>
        <w:rPr>
          <w:rFonts w:ascii="Times New Roman"/>
          <w:b w:val="false"/>
          <w:i w:val="false"/>
          <w:color w:val="000000"/>
          <w:sz w:val="28"/>
        </w:rPr>
        <w:t>
      Кандидат в профессиональные бухгалтеры, претендующий на сдачу экзамена в режиме онлайн, соответствует всем нижеперечисленным требованиям:</w:t>
      </w:r>
    </w:p>
    <w:bookmarkEnd w:id="69"/>
    <w:bookmarkStart w:name="z84" w:id="70"/>
    <w:p>
      <w:pPr>
        <w:spacing w:after="0"/>
        <w:ind w:left="0"/>
        <w:jc w:val="both"/>
      </w:pPr>
      <w:r>
        <w:rPr>
          <w:rFonts w:ascii="Times New Roman"/>
          <w:b w:val="false"/>
          <w:i w:val="false"/>
          <w:color w:val="000000"/>
          <w:sz w:val="28"/>
        </w:rPr>
        <w:t>
      1) соблюдать академическую честность, не допускающую факт списывания и обмана;</w:t>
      </w:r>
    </w:p>
    <w:bookmarkEnd w:id="70"/>
    <w:bookmarkStart w:name="z85" w:id="71"/>
    <w:p>
      <w:pPr>
        <w:spacing w:after="0"/>
        <w:ind w:left="0"/>
        <w:jc w:val="both"/>
      </w:pPr>
      <w:r>
        <w:rPr>
          <w:rFonts w:ascii="Times New Roman"/>
          <w:b w:val="false"/>
          <w:i w:val="false"/>
          <w:color w:val="000000"/>
          <w:sz w:val="28"/>
        </w:rPr>
        <w:t>
      2) иметь компьютер или ноутбук, а также возможность подключится к интернету с проходимостью не менее 70 (семидесяти) килобита в секунду;</w:t>
      </w:r>
    </w:p>
    <w:bookmarkEnd w:id="71"/>
    <w:bookmarkStart w:name="z86" w:id="72"/>
    <w:p>
      <w:pPr>
        <w:spacing w:after="0"/>
        <w:ind w:left="0"/>
        <w:jc w:val="both"/>
      </w:pPr>
      <w:r>
        <w:rPr>
          <w:rFonts w:ascii="Times New Roman"/>
          <w:b w:val="false"/>
          <w:i w:val="false"/>
          <w:color w:val="000000"/>
          <w:sz w:val="28"/>
        </w:rPr>
        <w:t>
      3) отсутствие на рабочем месте в часы сдачи экзамена мобильных средств (пейджеры, сотовые телефоны, планшеты), проводных и беспроводных наушников, шпаргалок, учебников, методической литературы, рабочих тетрадей;</w:t>
      </w:r>
    </w:p>
    <w:bookmarkEnd w:id="72"/>
    <w:bookmarkStart w:name="z87" w:id="73"/>
    <w:p>
      <w:pPr>
        <w:spacing w:after="0"/>
        <w:ind w:left="0"/>
        <w:jc w:val="both"/>
      </w:pPr>
      <w:r>
        <w:rPr>
          <w:rFonts w:ascii="Times New Roman"/>
          <w:b w:val="false"/>
          <w:i w:val="false"/>
          <w:color w:val="000000"/>
          <w:sz w:val="28"/>
        </w:rPr>
        <w:t>
      4) обеспечить подключение 2 (двух) камер или второе подключение с телефона для демонстрации рабочего стола экрана и имеющихся предметов на столе кандидата с организацией трансляции второй камеры на камеру отражающую лицо, а также обеспечить запись видео поведения кандидата для представления комиссии;</w:t>
      </w:r>
    </w:p>
    <w:bookmarkEnd w:id="73"/>
    <w:bookmarkStart w:name="z88" w:id="74"/>
    <w:p>
      <w:pPr>
        <w:spacing w:after="0"/>
        <w:ind w:left="0"/>
        <w:jc w:val="both"/>
      </w:pPr>
      <w:r>
        <w:rPr>
          <w:rFonts w:ascii="Times New Roman"/>
          <w:b w:val="false"/>
          <w:i w:val="false"/>
          <w:color w:val="000000"/>
          <w:sz w:val="28"/>
        </w:rPr>
        <w:t>
      5) не переключать экран с формы экзамена на другие программы, не открывать программы совместного просмотра, социальных сетей, мобильных приложений, веб-сервисов для мгновенного обмена сообщениями.</w:t>
      </w:r>
    </w:p>
    <w:bookmarkEnd w:id="74"/>
    <w:bookmarkStart w:name="z89" w:id="75"/>
    <w:p>
      <w:pPr>
        <w:spacing w:after="0"/>
        <w:ind w:left="0"/>
        <w:jc w:val="both"/>
      </w:pPr>
      <w:r>
        <w:rPr>
          <w:rFonts w:ascii="Times New Roman"/>
          <w:b w:val="false"/>
          <w:i w:val="false"/>
          <w:color w:val="000000"/>
          <w:sz w:val="28"/>
        </w:rPr>
        <w:t>
      При нарушении требований, установленных к кандидату в профессиональные бухгалтеры, осуществляющему сдачу экзамена в режиме онлайн, повторная сдача экзамена допускается через 6 (шесть) месяцев.";</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91" w:id="76"/>
    <w:p>
      <w:pPr>
        <w:spacing w:after="0"/>
        <w:ind w:left="0"/>
        <w:jc w:val="both"/>
      </w:pPr>
      <w:r>
        <w:rPr>
          <w:rFonts w:ascii="Times New Roman"/>
          <w:b w:val="false"/>
          <w:i w:val="false"/>
          <w:color w:val="000000"/>
          <w:sz w:val="28"/>
        </w:rPr>
        <w:t>
      "24. В состав апелляционной комиссии (совет) входит нечетное количество членов экзаменационной комиссии, которые не принимали участие в оценке экзаменационных работ и подготовке кандидатов к экзаменам.".</w:t>
      </w:r>
    </w:p>
    <w:bookmarkEnd w:id="76"/>
    <w:bookmarkStart w:name="z92" w:id="77"/>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77"/>
    <w:bookmarkStart w:name="z93" w:id="7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8"/>
    <w:bookmarkStart w:name="z94" w:id="7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9"/>
    <w:bookmarkStart w:name="z95" w:id="8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0"/>
    <w:bookmarkStart w:name="z96" w:id="8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финансов Республики Казахстан.</w:t>
      </w:r>
    </w:p>
    <w:bookmarkEnd w:id="81"/>
    <w:bookmarkStart w:name="z97" w:id="8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и двадцать шестого пункта 2 настоящего Приказа, которые вводятся в действие с 1 января 2022 года.</w:t>
      </w:r>
    </w:p>
    <w:bookmarkEnd w:id="8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Е. Жамаубаев</w:t>
            </w:r>
            <w:r>
              <w:rPr>
                <w:rFonts w:ascii="Times New Roman"/>
                <w:b w:val="false"/>
                <w:i w:val="false"/>
                <w:color w:val="000000"/>
                <w:sz w:val="20"/>
              </w:rPr>
              <w:t>
</w:t>
            </w:r>
          </w:p>
        </w:tc>
      </w:tr>
    </w:tbl>
    <w:p>
      <w:pPr>
        <w:spacing w:after="0"/>
        <w:ind w:left="0"/>
        <w:jc w:val="both"/>
      </w:pPr>
      <w:bookmarkStart w:name="z99" w:id="83"/>
      <w:r>
        <w:rPr>
          <w:rFonts w:ascii="Times New Roman"/>
          <w:b w:val="false"/>
          <w:i w:val="false"/>
          <w:color w:val="000000"/>
          <w:sz w:val="28"/>
        </w:rPr>
        <w:t>
      "СОГЛАСОВАН"</w:t>
      </w:r>
    </w:p>
    <w:bookmarkEnd w:id="8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