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7c01" w14:textId="eb37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рынка ценных бумаг и пенсионного обеспечения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13 декабря 2021 года № 104. Зарегистрировано в Министерстве юстиции Республики Казахстан 22 декабря 2021 года № 25889.</w:t>
      </w:r>
    </w:p>
    <w:p>
      <w:pPr>
        <w:spacing w:after="0"/>
        <w:ind w:left="0"/>
        <w:jc w:val="both"/>
      </w:pPr>
      <w:bookmarkStart w:name="z4" w:id="0"/>
      <w:r>
        <w:rPr>
          <w:rFonts w:ascii="Times New Roman"/>
          <w:b w:val="false"/>
          <w:i w:val="false"/>
          <w:color w:val="000000"/>
          <w:sz w:val="28"/>
        </w:rPr>
        <w:t xml:space="preserve">
      В соответствии с пунктом 9 </w:t>
      </w:r>
      <w:r>
        <w:rPr>
          <w:rFonts w:ascii="Times New Roman"/>
          <w:b w:val="false"/>
          <w:i w:val="false"/>
          <w:color w:val="000000"/>
          <w:sz w:val="28"/>
        </w:rPr>
        <w:t>статьи 11</w:t>
      </w:r>
      <w:r>
        <w:rPr>
          <w:rFonts w:ascii="Times New Roman"/>
          <w:b w:val="false"/>
          <w:i w:val="false"/>
          <w:color w:val="000000"/>
          <w:sz w:val="28"/>
        </w:rPr>
        <w:t xml:space="preserve">, пунктом 4 </w:t>
      </w:r>
      <w:r>
        <w:rPr>
          <w:rFonts w:ascii="Times New Roman"/>
          <w:b w:val="false"/>
          <w:i w:val="false"/>
          <w:color w:val="000000"/>
          <w:sz w:val="28"/>
        </w:rPr>
        <w:t>статьи 22-1</w:t>
      </w:r>
      <w:r>
        <w:rPr>
          <w:rFonts w:ascii="Times New Roman"/>
          <w:b w:val="false"/>
          <w:i w:val="false"/>
          <w:color w:val="000000"/>
          <w:sz w:val="28"/>
        </w:rPr>
        <w:t xml:space="preserve">, пунктом 8 </w:t>
      </w:r>
      <w:r>
        <w:rPr>
          <w:rFonts w:ascii="Times New Roman"/>
          <w:b w:val="false"/>
          <w:i w:val="false"/>
          <w:color w:val="000000"/>
          <w:sz w:val="28"/>
        </w:rPr>
        <w:t>статьи 24</w:t>
      </w:r>
      <w:r>
        <w:rPr>
          <w:rFonts w:ascii="Times New Roman"/>
          <w:b w:val="false"/>
          <w:i w:val="false"/>
          <w:color w:val="000000"/>
          <w:sz w:val="28"/>
        </w:rPr>
        <w:t xml:space="preserve">, пунктом 2 </w:t>
      </w:r>
      <w:r>
        <w:rPr>
          <w:rFonts w:ascii="Times New Roman"/>
          <w:b w:val="false"/>
          <w:i w:val="false"/>
          <w:color w:val="000000"/>
          <w:sz w:val="28"/>
        </w:rPr>
        <w:t>статьи 28</w:t>
      </w:r>
      <w:r>
        <w:rPr>
          <w:rFonts w:ascii="Times New Roman"/>
          <w:b w:val="false"/>
          <w:i w:val="false"/>
          <w:color w:val="000000"/>
          <w:sz w:val="28"/>
        </w:rPr>
        <w:t xml:space="preserve">, пунктом 3 </w:t>
      </w:r>
      <w:r>
        <w:rPr>
          <w:rFonts w:ascii="Times New Roman"/>
          <w:b w:val="false"/>
          <w:i w:val="false"/>
          <w:color w:val="000000"/>
          <w:sz w:val="28"/>
        </w:rPr>
        <w:t>статьи 30</w:t>
      </w:r>
      <w:r>
        <w:rPr>
          <w:rFonts w:ascii="Times New Roman"/>
          <w:b w:val="false"/>
          <w:i w:val="false"/>
          <w:color w:val="000000"/>
          <w:sz w:val="28"/>
        </w:rPr>
        <w:t xml:space="preserve">, пунктами 1 и 2 </w:t>
      </w:r>
      <w:r>
        <w:rPr>
          <w:rFonts w:ascii="Times New Roman"/>
          <w:b w:val="false"/>
          <w:i w:val="false"/>
          <w:color w:val="000000"/>
          <w:sz w:val="28"/>
        </w:rPr>
        <w:t>статьи 34</w:t>
      </w:r>
      <w:r>
        <w:rPr>
          <w:rFonts w:ascii="Times New Roman"/>
          <w:b w:val="false"/>
          <w:i w:val="false"/>
          <w:color w:val="000000"/>
          <w:sz w:val="28"/>
        </w:rPr>
        <w:t xml:space="preserve">, пунктом 1 </w:t>
      </w:r>
      <w:r>
        <w:rPr>
          <w:rFonts w:ascii="Times New Roman"/>
          <w:b w:val="false"/>
          <w:i w:val="false"/>
          <w:color w:val="000000"/>
          <w:sz w:val="28"/>
        </w:rPr>
        <w:t>статьи 36</w:t>
      </w:r>
      <w:r>
        <w:rPr>
          <w:rFonts w:ascii="Times New Roman"/>
          <w:b w:val="false"/>
          <w:i w:val="false"/>
          <w:color w:val="000000"/>
          <w:sz w:val="28"/>
        </w:rPr>
        <w:t xml:space="preserve">, пунктом 4 </w:t>
      </w:r>
      <w:r>
        <w:rPr>
          <w:rFonts w:ascii="Times New Roman"/>
          <w:b w:val="false"/>
          <w:i w:val="false"/>
          <w:color w:val="000000"/>
          <w:sz w:val="28"/>
        </w:rPr>
        <w:t>статьи 45</w:t>
      </w:r>
      <w:r>
        <w:rPr>
          <w:rFonts w:ascii="Times New Roman"/>
          <w:b w:val="false"/>
          <w:i w:val="false"/>
          <w:color w:val="000000"/>
          <w:sz w:val="28"/>
        </w:rPr>
        <w:t xml:space="preserve">, пунктом 1 </w:t>
      </w:r>
      <w:r>
        <w:rPr>
          <w:rFonts w:ascii="Times New Roman"/>
          <w:b w:val="false"/>
          <w:i w:val="false"/>
          <w:color w:val="000000"/>
          <w:sz w:val="28"/>
        </w:rPr>
        <w:t>статьи 62</w:t>
      </w:r>
      <w:r>
        <w:rPr>
          <w:rFonts w:ascii="Times New Roman"/>
          <w:b w:val="false"/>
          <w:i w:val="false"/>
          <w:color w:val="000000"/>
          <w:sz w:val="28"/>
        </w:rPr>
        <w:t xml:space="preserve">, пунктом 1 </w:t>
      </w:r>
      <w:r>
        <w:rPr>
          <w:rFonts w:ascii="Times New Roman"/>
          <w:b w:val="false"/>
          <w:i w:val="false"/>
          <w:color w:val="000000"/>
          <w:sz w:val="28"/>
        </w:rPr>
        <w:t>статьи 63</w:t>
      </w:r>
      <w:r>
        <w:rPr>
          <w:rFonts w:ascii="Times New Roman"/>
          <w:b w:val="false"/>
          <w:i w:val="false"/>
          <w:color w:val="000000"/>
          <w:sz w:val="28"/>
        </w:rPr>
        <w:t xml:space="preserve">, пунктом 1 </w:t>
      </w:r>
      <w:r>
        <w:rPr>
          <w:rFonts w:ascii="Times New Roman"/>
          <w:b w:val="false"/>
          <w:i w:val="false"/>
          <w:color w:val="000000"/>
          <w:sz w:val="28"/>
        </w:rPr>
        <w:t>статьи 69</w:t>
      </w:r>
      <w:r>
        <w:rPr>
          <w:rFonts w:ascii="Times New Roman"/>
          <w:b w:val="false"/>
          <w:i w:val="false"/>
          <w:color w:val="000000"/>
          <w:sz w:val="28"/>
        </w:rPr>
        <w:t xml:space="preserve">, пунктом 2 </w:t>
      </w:r>
      <w:r>
        <w:rPr>
          <w:rFonts w:ascii="Times New Roman"/>
          <w:b w:val="false"/>
          <w:i w:val="false"/>
          <w:color w:val="000000"/>
          <w:sz w:val="28"/>
        </w:rPr>
        <w:t>статьи 76</w:t>
      </w:r>
      <w:r>
        <w:rPr>
          <w:rFonts w:ascii="Times New Roman"/>
          <w:b w:val="false"/>
          <w:i w:val="false"/>
          <w:color w:val="000000"/>
          <w:sz w:val="28"/>
        </w:rPr>
        <w:t xml:space="preserve">, пунктом 5 </w:t>
      </w:r>
      <w:r>
        <w:rPr>
          <w:rFonts w:ascii="Times New Roman"/>
          <w:b w:val="false"/>
          <w:i w:val="false"/>
          <w:color w:val="000000"/>
          <w:sz w:val="28"/>
        </w:rPr>
        <w:t>статьи 80</w:t>
      </w:r>
      <w:r>
        <w:rPr>
          <w:rFonts w:ascii="Times New Roman"/>
          <w:b w:val="false"/>
          <w:i w:val="false"/>
          <w:color w:val="000000"/>
          <w:sz w:val="28"/>
        </w:rPr>
        <w:t xml:space="preserve">, пунктом 6 </w:t>
      </w:r>
      <w:r>
        <w:rPr>
          <w:rFonts w:ascii="Times New Roman"/>
          <w:b w:val="false"/>
          <w:i w:val="false"/>
          <w:color w:val="000000"/>
          <w:sz w:val="28"/>
        </w:rPr>
        <w:t>статьи 86</w:t>
      </w:r>
      <w:r>
        <w:rPr>
          <w:rFonts w:ascii="Times New Roman"/>
          <w:b w:val="false"/>
          <w:i w:val="false"/>
          <w:color w:val="000000"/>
          <w:sz w:val="28"/>
        </w:rPr>
        <w:t xml:space="preserve"> Закона Республики Казахстан "О рынке ценных бумаг", подпунктом 2) </w:t>
      </w:r>
      <w:r>
        <w:rPr>
          <w:rFonts w:ascii="Times New Roman"/>
          <w:b w:val="false"/>
          <w:i w:val="false"/>
          <w:color w:val="000000"/>
          <w:sz w:val="28"/>
        </w:rPr>
        <w:t>статьи 8</w:t>
      </w:r>
      <w:r>
        <w:rPr>
          <w:rFonts w:ascii="Times New Roman"/>
          <w:b w:val="false"/>
          <w:i w:val="false"/>
          <w:color w:val="000000"/>
          <w:sz w:val="28"/>
        </w:rPr>
        <w:t xml:space="preserve">, пунктом 3 </w:t>
      </w:r>
      <w:r>
        <w:rPr>
          <w:rFonts w:ascii="Times New Roman"/>
          <w:b w:val="false"/>
          <w:i w:val="false"/>
          <w:color w:val="000000"/>
          <w:sz w:val="28"/>
        </w:rPr>
        <w:t>статьи 43</w:t>
      </w:r>
      <w:r>
        <w:rPr>
          <w:rFonts w:ascii="Times New Roman"/>
          <w:b w:val="false"/>
          <w:i w:val="false"/>
          <w:color w:val="000000"/>
          <w:sz w:val="28"/>
        </w:rPr>
        <w:t xml:space="preserve">, подпунктом 3) пункта 4 </w:t>
      </w:r>
      <w:r>
        <w:rPr>
          <w:rFonts w:ascii="Times New Roman"/>
          <w:b w:val="false"/>
          <w:i w:val="false"/>
          <w:color w:val="000000"/>
          <w:sz w:val="28"/>
        </w:rPr>
        <w:t>статьи 50</w:t>
      </w:r>
      <w:r>
        <w:rPr>
          <w:rFonts w:ascii="Times New Roman"/>
          <w:b w:val="false"/>
          <w:i w:val="false"/>
          <w:color w:val="000000"/>
          <w:sz w:val="28"/>
        </w:rPr>
        <w:t xml:space="preserve"> Закона Республики Казахстан "О пенсионном обеспечении в Республике Казахстан", подпунктом 2) </w:t>
      </w:r>
      <w:r>
        <w:rPr>
          <w:rFonts w:ascii="Times New Roman"/>
          <w:b w:val="false"/>
          <w:i w:val="false"/>
          <w:color w:val="000000"/>
          <w:sz w:val="28"/>
        </w:rPr>
        <w:t>статьи 6-5</w:t>
      </w:r>
      <w:r>
        <w:rPr>
          <w:rFonts w:ascii="Times New Roman"/>
          <w:b w:val="false"/>
          <w:i w:val="false"/>
          <w:color w:val="000000"/>
          <w:sz w:val="28"/>
        </w:rPr>
        <w:t xml:space="preserve">, подпунктом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и пенсионного обеспечения,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13 декабря 2021 года № 104</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и пенсионного обеспечения, в которые вносятся изменения</w:t>
      </w:r>
    </w:p>
    <w:bookmarkEnd w:id="10"/>
    <w:bookmarkStart w:name="z17" w:id="11"/>
    <w:p>
      <w:pPr>
        <w:spacing w:after="0"/>
        <w:ind w:left="0"/>
        <w:jc w:val="both"/>
      </w:pPr>
      <w:r>
        <w:rPr>
          <w:rFonts w:ascii="Times New Roman"/>
          <w:b w:val="false"/>
          <w:i w:val="false"/>
          <w:color w:val="ff0000"/>
          <w:sz w:val="28"/>
        </w:rPr>
        <w:t xml:space="preserve">
      1. Утратил силу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8"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сентября 2012 года № 298 "Об утверждении Правил осуществления трансфер-агентской деятельности на рынке ценных бумаг" (зарегистрировано в Реестре государственной регистрации нормативных правовых актов под № 8051) следующее изменение:</w:t>
      </w:r>
    </w:p>
    <w:bookmarkEnd w:id="12"/>
    <w:bookmarkStart w:name="z23"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трансфер-агентской деятельности на рынке ценных бумаг, утвержденных указанным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"5. При заключении договора клиентом представляются трансфер-агенту следующие документы:</w:t>
      </w:r>
    </w:p>
    <w:bookmarkEnd w:id="14"/>
    <w:bookmarkStart w:name="z26" w:id="15"/>
    <w:p>
      <w:pPr>
        <w:spacing w:after="0"/>
        <w:ind w:left="0"/>
        <w:jc w:val="both"/>
      </w:pPr>
      <w:r>
        <w:rPr>
          <w:rFonts w:ascii="Times New Roman"/>
          <w:b w:val="false"/>
          <w:i w:val="false"/>
          <w:color w:val="000000"/>
          <w:sz w:val="28"/>
        </w:rPr>
        <w:t>
      1) для профессионального участника рынка ценных бумаг:</w:t>
      </w:r>
    </w:p>
    <w:bookmarkEnd w:id="15"/>
    <w:bookmarkStart w:name="z27" w:id="16"/>
    <w:p>
      <w:pPr>
        <w:spacing w:after="0"/>
        <w:ind w:left="0"/>
        <w:jc w:val="both"/>
      </w:pPr>
      <w:r>
        <w:rPr>
          <w:rFonts w:ascii="Times New Roman"/>
          <w:b w:val="false"/>
          <w:i w:val="false"/>
          <w:color w:val="000000"/>
          <w:sz w:val="28"/>
        </w:rPr>
        <w:t>
      бланки документов, подлежащие заполнению в процессе совершения сделок на рынке ценных бумаг, и инструкции (разъяснения, указания) по их заполнению лицами, пользующимися или намеренными воспользоваться услугами профессионального участника рынка ценных бумаг – клиента трансфер-агента;</w:t>
      </w:r>
    </w:p>
    <w:bookmarkEnd w:id="16"/>
    <w:bookmarkStart w:name="z28" w:id="17"/>
    <w:p>
      <w:pPr>
        <w:spacing w:after="0"/>
        <w:ind w:left="0"/>
        <w:jc w:val="both"/>
      </w:pPr>
      <w:r>
        <w:rPr>
          <w:rFonts w:ascii="Times New Roman"/>
          <w:b w:val="false"/>
          <w:i w:val="false"/>
          <w:color w:val="000000"/>
          <w:sz w:val="28"/>
        </w:rPr>
        <w:t>
      бланки документов, необходимых для целей заключения договора с лицами, намеренными воспользоваться услугами профессионального участника рынка ценных бумаг – клиента трансфер-агента с приложением перечня документов, необходимых для заключения такого договора;</w:t>
      </w:r>
    </w:p>
    <w:bookmarkEnd w:id="17"/>
    <w:bookmarkStart w:name="z29" w:id="18"/>
    <w:p>
      <w:pPr>
        <w:spacing w:after="0"/>
        <w:ind w:left="0"/>
        <w:jc w:val="both"/>
      </w:pPr>
      <w:r>
        <w:rPr>
          <w:rFonts w:ascii="Times New Roman"/>
          <w:b w:val="false"/>
          <w:i w:val="false"/>
          <w:color w:val="000000"/>
          <w:sz w:val="28"/>
        </w:rPr>
        <w:t>
      документ, содержащий нотариально засвидетельствованные образцы подписей представителей профессионального участника рынка ценных бумаг - клиента трансфер-агента, обладающих правом подписывать документы от имени профессионального участника рынка ценных бумаг - клиента трансфер-агента;</w:t>
      </w:r>
    </w:p>
    <w:bookmarkEnd w:id="18"/>
    <w:bookmarkStart w:name="z30" w:id="19"/>
    <w:p>
      <w:pPr>
        <w:spacing w:after="0"/>
        <w:ind w:left="0"/>
        <w:jc w:val="both"/>
      </w:pPr>
      <w:r>
        <w:rPr>
          <w:rFonts w:ascii="Times New Roman"/>
          <w:b w:val="false"/>
          <w:i w:val="false"/>
          <w:color w:val="000000"/>
          <w:sz w:val="28"/>
        </w:rPr>
        <w:t>
      2) для физических лиц, являющихся клиентами профессионального участника рынка ценных бумаг либо намеренных воспользоваться услугами трансфер-агента для целей заключения договора с профессиональным участником рынка ценных бумаг, являющимся клиентом трансфер-агента – копия удостоверения личности либо электронный документ из сервиса цифровых документов (для идентификации);</w:t>
      </w:r>
    </w:p>
    <w:bookmarkEnd w:id="19"/>
    <w:bookmarkStart w:name="z31" w:id="20"/>
    <w:p>
      <w:pPr>
        <w:spacing w:after="0"/>
        <w:ind w:left="0"/>
        <w:jc w:val="both"/>
      </w:pPr>
      <w:r>
        <w:rPr>
          <w:rFonts w:ascii="Times New Roman"/>
          <w:b w:val="false"/>
          <w:i w:val="false"/>
          <w:color w:val="000000"/>
          <w:sz w:val="28"/>
        </w:rPr>
        <w:t>
      3) для юридических лиц, являющихся клиентами профессионального участника рынка ценных бумаг либо намеренных воспользоваться услугами трансфер-агента для целей заключения договора с профессиональным участником рынка ценных бумаг, являющимся клиентом трансфер-агента:</w:t>
      </w:r>
    </w:p>
    <w:bookmarkEnd w:id="20"/>
    <w:bookmarkStart w:name="z32" w:id="21"/>
    <w:p>
      <w:pPr>
        <w:spacing w:after="0"/>
        <w:ind w:left="0"/>
        <w:jc w:val="both"/>
      </w:pPr>
      <w:r>
        <w:rPr>
          <w:rFonts w:ascii="Times New Roman"/>
          <w:b w:val="false"/>
          <w:i w:val="false"/>
          <w:color w:val="000000"/>
          <w:sz w:val="28"/>
        </w:rPr>
        <w:t>
      документ, содержащий нотариально засвидетельствованные образцы подписей представителей юридического лица, обладающих правом подписывать документы от его имени;</w:t>
      </w:r>
    </w:p>
    <w:bookmarkEnd w:id="21"/>
    <w:bookmarkStart w:name="z33" w:id="22"/>
    <w:p>
      <w:pPr>
        <w:spacing w:after="0"/>
        <w:ind w:left="0"/>
        <w:jc w:val="both"/>
      </w:pPr>
      <w:r>
        <w:rPr>
          <w:rFonts w:ascii="Times New Roman"/>
          <w:b w:val="false"/>
          <w:i w:val="false"/>
          <w:color w:val="000000"/>
          <w:sz w:val="28"/>
        </w:rPr>
        <w:t xml:space="preserve">
      документы, необходимые для заключения договора с профессиональным участником рынка ценных бумаг,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(для лиц, намеренных воспользоваться услугами трансфер-агента для целей заключения договора с профессиональным участником рынка ценных бумаг, являющимся клиентом трансфер-агента).".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57</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(зарегистрировано в Реестре государственной регистрации нормативных правовых актов под № 9249) следующие изменения:</w:t>
      </w:r>
    </w:p>
    <w:bookmarkEnd w:id="23"/>
    <w:bookmarkStart w:name="z4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порядке проведения брокером и (или) дилером банковских операций, утвержденных указанным постановлением: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43" w:id="25"/>
    <w:p>
      <w:pPr>
        <w:spacing w:after="0"/>
        <w:ind w:left="0"/>
        <w:jc w:val="both"/>
      </w:pPr>
      <w:r>
        <w:rPr>
          <w:rFonts w:ascii="Times New Roman"/>
          <w:b w:val="false"/>
          <w:i w:val="false"/>
          <w:color w:val="000000"/>
          <w:sz w:val="28"/>
        </w:rPr>
        <w:t>
      "26. При заключении брокерского договора клиентом представляются брокеру и (или) дилеру следующие документы:</w:t>
      </w:r>
    </w:p>
    <w:bookmarkEnd w:id="25"/>
    <w:bookmarkStart w:name="z44" w:id="26"/>
    <w:p>
      <w:pPr>
        <w:spacing w:after="0"/>
        <w:ind w:left="0"/>
        <w:jc w:val="both"/>
      </w:pPr>
      <w:r>
        <w:rPr>
          <w:rFonts w:ascii="Times New Roman"/>
          <w:b w:val="false"/>
          <w:i w:val="false"/>
          <w:color w:val="000000"/>
          <w:sz w:val="28"/>
        </w:rPr>
        <w:t>
      1) для физических лиц:</w:t>
      </w:r>
    </w:p>
    <w:bookmarkEnd w:id="26"/>
    <w:bookmarkStart w:name="z45" w:id="27"/>
    <w:p>
      <w:pPr>
        <w:spacing w:after="0"/>
        <w:ind w:left="0"/>
        <w:jc w:val="both"/>
      </w:pPr>
      <w:r>
        <w:rPr>
          <w:rFonts w:ascii="Times New Roman"/>
          <w:b w:val="false"/>
          <w:i w:val="false"/>
          <w:color w:val="000000"/>
          <w:sz w:val="28"/>
        </w:rPr>
        <w:t>
      копия удостоверения личности либо электронный документ из сервиса цифровых документов (для идентификации);</w:t>
      </w:r>
    </w:p>
    <w:bookmarkEnd w:id="27"/>
    <w:bookmarkStart w:name="z46" w:id="28"/>
    <w:p>
      <w:pPr>
        <w:spacing w:after="0"/>
        <w:ind w:left="0"/>
        <w:jc w:val="both"/>
      </w:pPr>
      <w:r>
        <w:rPr>
          <w:rFonts w:ascii="Times New Roman"/>
          <w:b w:val="false"/>
          <w:i w:val="false"/>
          <w:color w:val="000000"/>
          <w:sz w:val="28"/>
        </w:rPr>
        <w:t>
      2) для юридических лиц - резидентов Республики Казахстан:</w:t>
      </w:r>
    </w:p>
    <w:bookmarkEnd w:id="28"/>
    <w:bookmarkStart w:name="z47" w:id="29"/>
    <w:p>
      <w:pPr>
        <w:spacing w:after="0"/>
        <w:ind w:left="0"/>
        <w:jc w:val="both"/>
      </w:pPr>
      <w:r>
        <w:rPr>
          <w:rFonts w:ascii="Times New Roman"/>
          <w:b w:val="false"/>
          <w:i w:val="false"/>
          <w:color w:val="000000"/>
          <w:sz w:val="28"/>
        </w:rPr>
        <w:t>
      копия устава (при наличии);</w:t>
      </w:r>
    </w:p>
    <w:bookmarkEnd w:id="29"/>
    <w:bookmarkStart w:name="z48" w:id="30"/>
    <w:p>
      <w:pPr>
        <w:spacing w:after="0"/>
        <w:ind w:left="0"/>
        <w:jc w:val="both"/>
      </w:pPr>
      <w:r>
        <w:rPr>
          <w:rFonts w:ascii="Times New Roman"/>
          <w:b w:val="false"/>
          <w:i w:val="false"/>
          <w:color w:val="000000"/>
          <w:sz w:val="28"/>
        </w:rPr>
        <w:t>
      копия справки о государственной регистрации (перерегистрации) юридического лица;</w:t>
      </w:r>
    </w:p>
    <w:bookmarkEnd w:id="30"/>
    <w:bookmarkStart w:name="z49" w:id="31"/>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клиентские заказы), включающий сведения о (об):</w:t>
      </w:r>
    </w:p>
    <w:bookmarkEnd w:id="31"/>
    <w:bookmarkStart w:name="z50" w:id="32"/>
    <w:p>
      <w:pPr>
        <w:spacing w:after="0"/>
        <w:ind w:left="0"/>
        <w:jc w:val="both"/>
      </w:pPr>
      <w:r>
        <w:rPr>
          <w:rFonts w:ascii="Times New Roman"/>
          <w:b w:val="false"/>
          <w:i w:val="false"/>
          <w:color w:val="000000"/>
          <w:sz w:val="28"/>
        </w:rPr>
        <w:t>
      наименовании номинального держателя;</w:t>
      </w:r>
    </w:p>
    <w:bookmarkEnd w:id="32"/>
    <w:bookmarkStart w:name="z51" w:id="33"/>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bookmarkEnd w:id="33"/>
    <w:bookmarkStart w:name="z52" w:id="34"/>
    <w:p>
      <w:pPr>
        <w:spacing w:after="0"/>
        <w:ind w:left="0"/>
        <w:jc w:val="both"/>
      </w:pPr>
      <w:r>
        <w:rPr>
          <w:rFonts w:ascii="Times New Roman"/>
          <w:b w:val="false"/>
          <w:i w:val="false"/>
          <w:color w:val="000000"/>
          <w:sz w:val="28"/>
        </w:rPr>
        <w:t>
      должности, фамилии, имени, отчества (при его наличии) представителя клиента номинального держателя, данных документа, удостоверяющего личность;</w:t>
      </w:r>
    </w:p>
    <w:bookmarkEnd w:id="34"/>
    <w:bookmarkStart w:name="z53" w:id="35"/>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35"/>
    <w:bookmarkStart w:name="z54" w:id="36"/>
    <w:p>
      <w:pPr>
        <w:spacing w:after="0"/>
        <w:ind w:left="0"/>
        <w:jc w:val="both"/>
      </w:pPr>
      <w:r>
        <w:rPr>
          <w:rFonts w:ascii="Times New Roman"/>
          <w:b w:val="false"/>
          <w:i w:val="false"/>
          <w:color w:val="000000"/>
          <w:sz w:val="28"/>
        </w:rPr>
        <w:t>
      3) для юридических лиц - нерезидентов Республики Казахстан:</w:t>
      </w:r>
    </w:p>
    <w:bookmarkEnd w:id="36"/>
    <w:bookmarkStart w:name="z55" w:id="37"/>
    <w:p>
      <w:pPr>
        <w:spacing w:after="0"/>
        <w:ind w:left="0"/>
        <w:jc w:val="both"/>
      </w:pPr>
      <w:r>
        <w:rPr>
          <w:rFonts w:ascii="Times New Roman"/>
          <w:b w:val="false"/>
          <w:i w:val="false"/>
          <w:color w:val="000000"/>
          <w:sz w:val="28"/>
        </w:rPr>
        <w:t>
      копия устава (при наличии);</w:t>
      </w:r>
    </w:p>
    <w:bookmarkEnd w:id="37"/>
    <w:bookmarkStart w:name="z56" w:id="38"/>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w:t>
      </w:r>
    </w:p>
    <w:bookmarkEnd w:id="38"/>
    <w:bookmarkStart w:name="z57" w:id="39"/>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клиентские заказы);</w:t>
      </w:r>
    </w:p>
    <w:bookmarkEnd w:id="39"/>
    <w:bookmarkStart w:name="z58" w:id="40"/>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выданное в отношении представителя юридического лица, который будет заключать брокерский договор и осуществлять иные действия;</w:t>
      </w:r>
    </w:p>
    <w:bookmarkEnd w:id="40"/>
    <w:bookmarkStart w:name="z59" w:id="41"/>
    <w:p>
      <w:pPr>
        <w:spacing w:after="0"/>
        <w:ind w:left="0"/>
        <w:jc w:val="both"/>
      </w:pPr>
      <w:r>
        <w:rPr>
          <w:rFonts w:ascii="Times New Roman"/>
          <w:b w:val="false"/>
          <w:i w:val="false"/>
          <w:color w:val="000000"/>
          <w:sz w:val="28"/>
        </w:rPr>
        <w:t>
      документы, предусмотренные внутренними документами брокера и (или) дилера.</w:t>
      </w:r>
    </w:p>
    <w:bookmarkEnd w:id="41"/>
    <w:bookmarkStart w:name="z60" w:id="42"/>
    <w:p>
      <w:pPr>
        <w:spacing w:after="0"/>
        <w:ind w:left="0"/>
        <w:jc w:val="both"/>
      </w:pPr>
      <w:r>
        <w:rPr>
          <w:rFonts w:ascii="Times New Roman"/>
          <w:b w:val="false"/>
          <w:i w:val="false"/>
          <w:color w:val="000000"/>
          <w:sz w:val="28"/>
        </w:rPr>
        <w:t>
      При заключении брокером и (или) дилером брокерского договора с клиентом в электронном виде, клиентом предоставляются электронные копии документов, предусмотренных настоящим пунктом, или данные документа, удостоверяющего личность физического лица, и его индивидуальный идентификационный номер.";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62" w:id="43"/>
    <w:p>
      <w:pPr>
        <w:spacing w:after="0"/>
        <w:ind w:left="0"/>
        <w:jc w:val="both"/>
      </w:pPr>
      <w:r>
        <w:rPr>
          <w:rFonts w:ascii="Times New Roman"/>
          <w:b w:val="false"/>
          <w:i w:val="false"/>
          <w:color w:val="000000"/>
          <w:sz w:val="28"/>
        </w:rPr>
        <w:t>
      "46. Сделки брокера и (или) дилера, являющегося банком, филиалом банка-нерезидента Республики Казахстан, с финансовыми инструментами заключаются на организованном рынке ценных бумаг, за исключением следующих случаев заключения сделок, которые могут быть осуществлены как на организованном рынке ценных бумаг, так и неорганизованном рынке ценных бумаг:</w:t>
      </w:r>
    </w:p>
    <w:bookmarkEnd w:id="43"/>
    <w:bookmarkStart w:name="z63" w:id="44"/>
    <w:p>
      <w:pPr>
        <w:spacing w:after="0"/>
        <w:ind w:left="0"/>
        <w:jc w:val="both"/>
      </w:pPr>
      <w:r>
        <w:rPr>
          <w:rFonts w:ascii="Times New Roman"/>
          <w:b w:val="false"/>
          <w:i w:val="false"/>
          <w:color w:val="000000"/>
          <w:sz w:val="28"/>
        </w:rPr>
        <w:t xml:space="preserve">
      1 ) заключения сделок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Aгентства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филиалы банков-нерезидентов Республики Казахстан могут осуществлять брокерскую и (или) дилерскую деятельность на рынке ценных бумаг,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а также критериев, в соответствии с которыми банки второго уровня могут осуществлять брокерскую деятельность", зарегистрированным в Реестре государственной регистрации нормативных правовых актов под № 4892;</w:t>
      </w:r>
    </w:p>
    <w:bookmarkEnd w:id="44"/>
    <w:bookmarkStart w:name="z64" w:id="45"/>
    <w:p>
      <w:pPr>
        <w:spacing w:after="0"/>
        <w:ind w:left="0"/>
        <w:jc w:val="both"/>
      </w:pPr>
      <w:r>
        <w:rPr>
          <w:rFonts w:ascii="Times New Roman"/>
          <w:b w:val="false"/>
          <w:i w:val="false"/>
          <w:color w:val="000000"/>
          <w:sz w:val="28"/>
        </w:rPr>
        <w:t>
      2) заключения сделок с государственными ценными бумагами Республики Казахстан при их размещении на первичном рынке;</w:t>
      </w:r>
    </w:p>
    <w:bookmarkEnd w:id="45"/>
    <w:bookmarkStart w:name="z65" w:id="46"/>
    <w:p>
      <w:pPr>
        <w:spacing w:after="0"/>
        <w:ind w:left="0"/>
        <w:jc w:val="both"/>
      </w:pPr>
      <w:r>
        <w:rPr>
          <w:rFonts w:ascii="Times New Roman"/>
          <w:b w:val="false"/>
          <w:i w:val="false"/>
          <w:color w:val="000000"/>
          <w:sz w:val="28"/>
        </w:rPr>
        <w:t xml:space="preserve">
      3) заключения сделок с облигациями, имеющими статус государственных ценных бумаг, выпущенными центральными правительствами иностранных государств, имеющими рейтинг,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 при их размещении на первичном рынке;</w:t>
      </w:r>
    </w:p>
    <w:bookmarkEnd w:id="46"/>
    <w:bookmarkStart w:name="z66" w:id="47"/>
    <w:p>
      <w:pPr>
        <w:spacing w:after="0"/>
        <w:ind w:left="0"/>
        <w:jc w:val="both"/>
      </w:pPr>
      <w:r>
        <w:rPr>
          <w:rFonts w:ascii="Times New Roman"/>
          <w:b w:val="false"/>
          <w:i w:val="false"/>
          <w:color w:val="000000"/>
          <w:sz w:val="28"/>
        </w:rPr>
        <w:t xml:space="preserve">
      4) заключения сделок с негосударственными ценными бумагами, разрешенными к приобретению банками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при их размещении на первичном рынке;</w:t>
      </w:r>
    </w:p>
    <w:bookmarkEnd w:id="47"/>
    <w:bookmarkStart w:name="z67" w:id="48"/>
    <w:p>
      <w:pPr>
        <w:spacing w:after="0"/>
        <w:ind w:left="0"/>
        <w:jc w:val="both"/>
      </w:pPr>
      <w:r>
        <w:rPr>
          <w:rFonts w:ascii="Times New Roman"/>
          <w:b w:val="false"/>
          <w:i w:val="false"/>
          <w:color w:val="000000"/>
          <w:sz w:val="28"/>
        </w:rPr>
        <w:t>
      5) реализации права преимущественной покупки.";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69" w:id="49"/>
    <w:p>
      <w:pPr>
        <w:spacing w:after="0"/>
        <w:ind w:left="0"/>
        <w:jc w:val="both"/>
      </w:pPr>
      <w:r>
        <w:rPr>
          <w:rFonts w:ascii="Times New Roman"/>
          <w:b w:val="false"/>
          <w:i w:val="false"/>
          <w:color w:val="000000"/>
          <w:sz w:val="28"/>
        </w:rPr>
        <w:t>
      "55. Брокер и (или) дилер не заключает сделку (не подает заявку на заключение сделки) с ценными бумагами, расчеты по которой осуществляются по принципу "поставка против платежа" (исполнение обязательств одной стороной сделки по поставке финансового инструмента или денег осуществляется с исполнением другой стороной сделки встречных обязательств по поставке денег или финансового инструмента), при отсутствии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w:t>
      </w:r>
    </w:p>
    <w:bookmarkEnd w:id="49"/>
    <w:bookmarkStart w:name="z70" w:id="50"/>
    <w:p>
      <w:pPr>
        <w:spacing w:after="0"/>
        <w:ind w:left="0"/>
        <w:jc w:val="both"/>
      </w:pPr>
      <w:r>
        <w:rPr>
          <w:rFonts w:ascii="Times New Roman"/>
          <w:b w:val="false"/>
          <w:i w:val="false"/>
          <w:color w:val="000000"/>
          <w:sz w:val="28"/>
        </w:rPr>
        <w:t xml:space="preserve">
      Действие части первой настоящего пункта не распространяется на сделки, заключаемые с использованием услуг центрального контрагента и (или) заключаемые по поручению, за счет и в интересах клиента, при соответствии значения показателя, характеризующего риск на данного клиента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зарегистрированного в Реестре государственной регистрации нормативных правовых актов под № 8796, а также на сделки с ценными бумагами, заключенные банками второго уровня, филиалами банков-нерезидентов Республики Казахстан.</w:t>
      </w:r>
    </w:p>
    <w:bookmarkEnd w:id="50"/>
    <w:bookmarkStart w:name="z71" w:id="51"/>
    <w:p>
      <w:pPr>
        <w:spacing w:after="0"/>
        <w:ind w:left="0"/>
        <w:jc w:val="both"/>
      </w:pPr>
      <w:r>
        <w:rPr>
          <w:rFonts w:ascii="Times New Roman"/>
          <w:b w:val="false"/>
          <w:i w:val="false"/>
          <w:color w:val="000000"/>
          <w:sz w:val="28"/>
        </w:rPr>
        <w:t>
      Брокер и (или ) дилер заключает сделку с ценными бумагами, расчет по которой осуществляется после даты заключения сделки, при отсутствии на момент заключения сделки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 если ценные бумаги или деньги, являющиеся объектом сделки, будут зачислены на счет брокера и (или) дилера или его клиента на основании ранее заключенной сделки до момента проведения расчетов.";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63-11</w:t>
      </w:r>
      <w:r>
        <w:rPr>
          <w:rFonts w:ascii="Times New Roman"/>
          <w:b w:val="false"/>
          <w:i w:val="false"/>
          <w:color w:val="000000"/>
          <w:sz w:val="28"/>
        </w:rPr>
        <w:t xml:space="preserve"> изложить в следующей редакции:</w:t>
      </w:r>
    </w:p>
    <w:bookmarkStart w:name="z73" w:id="52"/>
    <w:p>
      <w:pPr>
        <w:spacing w:after="0"/>
        <w:ind w:left="0"/>
        <w:jc w:val="both"/>
      </w:pPr>
      <w:r>
        <w:rPr>
          <w:rFonts w:ascii="Times New Roman"/>
          <w:b w:val="false"/>
          <w:i w:val="false"/>
          <w:color w:val="000000"/>
          <w:sz w:val="28"/>
        </w:rPr>
        <w:t xml:space="preserve">
      "63-11. При осуществлении брокером и (или) дилером первой категории операций, предусмотренных подпунктами 1), 2), 3) и 4) пункта 63-7 Правил, брокер и (или) дилер соблюдает минимальные размеры уставного и собственного капитала,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75-1</w:t>
      </w:r>
      <w:r>
        <w:rPr>
          <w:rFonts w:ascii="Times New Roman"/>
          <w:b w:val="false"/>
          <w:i w:val="false"/>
          <w:color w:val="000000"/>
          <w:sz w:val="28"/>
        </w:rPr>
        <w:t xml:space="preserve"> изложить в следующей редакции:</w:t>
      </w:r>
    </w:p>
    <w:bookmarkStart w:name="z75" w:id="53"/>
    <w:p>
      <w:pPr>
        <w:spacing w:after="0"/>
        <w:ind w:left="0"/>
        <w:jc w:val="both"/>
      </w:pPr>
      <w:r>
        <w:rPr>
          <w:rFonts w:ascii="Times New Roman"/>
          <w:b w:val="false"/>
          <w:i w:val="false"/>
          <w:color w:val="000000"/>
          <w:sz w:val="28"/>
        </w:rPr>
        <w:t>
      "75-1. Если предметом маржинальной сделки являются ценные бумаги нерезидентов Республики Казахстан, данные ценные бумаги входят в состав одного из следующих расчетных показателей (индексов):</w:t>
      </w:r>
    </w:p>
    <w:bookmarkEnd w:id="53"/>
    <w:bookmarkStart w:name="z76" w:id="54"/>
    <w:p>
      <w:pPr>
        <w:spacing w:after="0"/>
        <w:ind w:left="0"/>
        <w:jc w:val="both"/>
      </w:pPr>
      <w:r>
        <w:rPr>
          <w:rFonts w:ascii="Times New Roman"/>
          <w:b w:val="false"/>
          <w:i w:val="false"/>
          <w:color w:val="000000"/>
          <w:sz w:val="28"/>
        </w:rPr>
        <w:t>
      AIX (Astana International Exchange) (Астана Интернэшнл Эксчейндж);</w:t>
      </w:r>
    </w:p>
    <w:bookmarkEnd w:id="54"/>
    <w:bookmarkStart w:name="z77" w:id="55"/>
    <w:p>
      <w:pPr>
        <w:spacing w:after="0"/>
        <w:ind w:left="0"/>
        <w:jc w:val="both"/>
      </w:pPr>
      <w:r>
        <w:rPr>
          <w:rFonts w:ascii="Times New Roman"/>
          <w:b w:val="false"/>
          <w:i w:val="false"/>
          <w:color w:val="000000"/>
          <w:sz w:val="28"/>
        </w:rPr>
        <w:t>
      САС 40 (Compagnie des Agents de Change 40 Index) (Компани дэ Эжон дэ Шанж 40 Индекс);</w:t>
      </w:r>
    </w:p>
    <w:bookmarkEnd w:id="55"/>
    <w:bookmarkStart w:name="z78" w:id="56"/>
    <w:p>
      <w:pPr>
        <w:spacing w:after="0"/>
        <w:ind w:left="0"/>
        <w:jc w:val="both"/>
      </w:pPr>
      <w:r>
        <w:rPr>
          <w:rFonts w:ascii="Times New Roman"/>
          <w:b w:val="false"/>
          <w:i w:val="false"/>
          <w:color w:val="000000"/>
          <w:sz w:val="28"/>
        </w:rPr>
        <w:t>
      DAX (Deutscher Aktienindex) (Дойтче Акциениндекс);</w:t>
      </w:r>
    </w:p>
    <w:bookmarkEnd w:id="56"/>
    <w:bookmarkStart w:name="z79" w:id="57"/>
    <w:p>
      <w:pPr>
        <w:spacing w:after="0"/>
        <w:ind w:left="0"/>
        <w:jc w:val="both"/>
      </w:pPr>
      <w:r>
        <w:rPr>
          <w:rFonts w:ascii="Times New Roman"/>
          <w:b w:val="false"/>
          <w:i w:val="false"/>
          <w:color w:val="000000"/>
          <w:sz w:val="28"/>
        </w:rPr>
        <w:t>
      DJIA (Dow Jones Industrial Average) (Доу Джонс Индастриал Эвередж);</w:t>
      </w:r>
    </w:p>
    <w:bookmarkEnd w:id="57"/>
    <w:bookmarkStart w:name="z80" w:id="58"/>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58"/>
    <w:bookmarkStart w:name="z81" w:id="59"/>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59"/>
    <w:bookmarkStart w:name="z82" w:id="60"/>
    <w:p>
      <w:pPr>
        <w:spacing w:after="0"/>
        <w:ind w:left="0"/>
        <w:jc w:val="both"/>
      </w:pPr>
      <w:r>
        <w:rPr>
          <w:rFonts w:ascii="Times New Roman"/>
          <w:b w:val="false"/>
          <w:i w:val="false"/>
          <w:color w:val="000000"/>
          <w:sz w:val="28"/>
        </w:rPr>
        <w:t>
      HSI (Hang Seng Index) (Ханг Сенг Индекс);</w:t>
      </w:r>
    </w:p>
    <w:bookmarkEnd w:id="60"/>
    <w:bookmarkStart w:name="z83" w:id="61"/>
    <w:p>
      <w:pPr>
        <w:spacing w:after="0"/>
        <w:ind w:left="0"/>
        <w:jc w:val="both"/>
      </w:pPr>
      <w:r>
        <w:rPr>
          <w:rFonts w:ascii="Times New Roman"/>
          <w:b w:val="false"/>
          <w:i w:val="false"/>
          <w:color w:val="000000"/>
          <w:sz w:val="28"/>
        </w:rPr>
        <w:t>
      KASE (Kazakhstan Stock Exchange Index) (Казакстан Сток Эксчейндж Индекс);</w:t>
      </w:r>
    </w:p>
    <w:bookmarkEnd w:id="61"/>
    <w:bookmarkStart w:name="z84" w:id="62"/>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62"/>
    <w:bookmarkStart w:name="z85" w:id="63"/>
    <w:p>
      <w:pPr>
        <w:spacing w:after="0"/>
        <w:ind w:left="0"/>
        <w:jc w:val="both"/>
      </w:pPr>
      <w:r>
        <w:rPr>
          <w:rFonts w:ascii="Times New Roman"/>
          <w:b w:val="false"/>
          <w:i w:val="false"/>
          <w:color w:val="000000"/>
          <w:sz w:val="28"/>
        </w:rPr>
        <w:t>
      MOEX Russia (Moscow Exchange Russia Index) (Москоу Эксчейндж Раша Индекс);</w:t>
      </w:r>
    </w:p>
    <w:bookmarkEnd w:id="63"/>
    <w:bookmarkStart w:name="z86" w:id="64"/>
    <w:p>
      <w:pPr>
        <w:spacing w:after="0"/>
        <w:ind w:left="0"/>
        <w:jc w:val="both"/>
      </w:pPr>
      <w:r>
        <w:rPr>
          <w:rFonts w:ascii="Times New Roman"/>
          <w:b w:val="false"/>
          <w:i w:val="false"/>
          <w:color w:val="000000"/>
          <w:sz w:val="28"/>
        </w:rPr>
        <w:t>
      NIKKEI 225 (Nikkei-225 Stock Average Index) (Никкэй-225 Сток Эвередж Индекс);</w:t>
      </w:r>
    </w:p>
    <w:bookmarkEnd w:id="64"/>
    <w:bookmarkStart w:name="z87" w:id="65"/>
    <w:p>
      <w:pPr>
        <w:spacing w:after="0"/>
        <w:ind w:left="0"/>
        <w:jc w:val="both"/>
      </w:pPr>
      <w:r>
        <w:rPr>
          <w:rFonts w:ascii="Times New Roman"/>
          <w:b w:val="false"/>
          <w:i w:val="false"/>
          <w:color w:val="000000"/>
          <w:sz w:val="28"/>
        </w:rPr>
        <w:t>
      RTSI (Russian Trade System Index) (Рашен Трейд Систем Индекс);</w:t>
      </w:r>
    </w:p>
    <w:bookmarkEnd w:id="65"/>
    <w:bookmarkStart w:name="z88" w:id="66"/>
    <w:p>
      <w:pPr>
        <w:spacing w:after="0"/>
        <w:ind w:left="0"/>
        <w:jc w:val="both"/>
      </w:pPr>
      <w:r>
        <w:rPr>
          <w:rFonts w:ascii="Times New Roman"/>
          <w:b w:val="false"/>
          <w:i w:val="false"/>
          <w:color w:val="000000"/>
          <w:sz w:val="28"/>
        </w:rPr>
        <w:t>
      S&amp;P 500 (Standard and Poor's 500 Index) (Стандард энд Пурс 500 Индекс);</w:t>
      </w:r>
    </w:p>
    <w:bookmarkEnd w:id="66"/>
    <w:bookmarkStart w:name="z89" w:id="67"/>
    <w:p>
      <w:pPr>
        <w:spacing w:after="0"/>
        <w:ind w:left="0"/>
        <w:jc w:val="both"/>
      </w:pPr>
      <w:r>
        <w:rPr>
          <w:rFonts w:ascii="Times New Roman"/>
          <w:b w:val="false"/>
          <w:i w:val="false"/>
          <w:color w:val="000000"/>
          <w:sz w:val="28"/>
        </w:rPr>
        <w:t>
      TOPIX 100 (Tokyo Stock Price 100 Index) (Токио Сток Прайс 100 Индекс);</w:t>
      </w:r>
    </w:p>
    <w:bookmarkEnd w:id="67"/>
    <w:bookmarkStart w:name="z90" w:id="68"/>
    <w:p>
      <w:pPr>
        <w:spacing w:after="0"/>
        <w:ind w:left="0"/>
        <w:jc w:val="both"/>
      </w:pPr>
      <w:r>
        <w:rPr>
          <w:rFonts w:ascii="Times New Roman"/>
          <w:b w:val="false"/>
          <w:i w:val="false"/>
          <w:color w:val="000000"/>
          <w:sz w:val="28"/>
        </w:rPr>
        <w:t>
      NASDAQ-100 (Nasdaq-100 Index) (Насдак-100 Индекс).</w:t>
      </w:r>
    </w:p>
    <w:bookmarkEnd w:id="68"/>
    <w:bookmarkStart w:name="z91" w:id="69"/>
    <w:p>
      <w:pPr>
        <w:spacing w:after="0"/>
        <w:ind w:left="0"/>
        <w:jc w:val="both"/>
      </w:pPr>
      <w:r>
        <w:rPr>
          <w:rFonts w:ascii="Times New Roman"/>
          <w:b w:val="false"/>
          <w:i w:val="false"/>
          <w:color w:val="000000"/>
          <w:sz w:val="28"/>
        </w:rPr>
        <w:t xml:space="preserve">
      Брокер и (или) дилер не предоставляет деньги клиенту для совершения маржинальной сделки с ценными бумагами, выпущенными в соответствии с законодательством государств, указанных в перечне оффшорных зон,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69"/>
    <w:bookmarkStart w:name="z92" w:id="70"/>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(зарегистрировано в Реестре государственной регистрации нормативных правовых актов под № 9248) следующее изменение:</w:t>
      </w:r>
    </w:p>
    <w:bookmarkEnd w:id="70"/>
    <w:bookmarkStart w:name="z93"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5" w:id="72"/>
    <w:p>
      <w:pPr>
        <w:spacing w:after="0"/>
        <w:ind w:left="0"/>
        <w:jc w:val="both"/>
      </w:pPr>
      <w:r>
        <w:rPr>
          <w:rFonts w:ascii="Times New Roman"/>
          <w:b w:val="false"/>
          <w:i w:val="false"/>
          <w:color w:val="000000"/>
          <w:sz w:val="28"/>
        </w:rPr>
        <w:t>
      "11. При заключении договора клиентом представляются управляющему инвестиционным портфелем следующие документы:</w:t>
      </w:r>
    </w:p>
    <w:bookmarkEnd w:id="72"/>
    <w:bookmarkStart w:name="z96" w:id="73"/>
    <w:p>
      <w:pPr>
        <w:spacing w:after="0"/>
        <w:ind w:left="0"/>
        <w:jc w:val="both"/>
      </w:pPr>
      <w:r>
        <w:rPr>
          <w:rFonts w:ascii="Times New Roman"/>
          <w:b w:val="false"/>
          <w:i w:val="false"/>
          <w:color w:val="000000"/>
          <w:sz w:val="28"/>
        </w:rPr>
        <w:t>
      1) копия удостоверения личности либо электронный документ из сервиса цифровых документов (для идентификации) клиента - физического лица;</w:t>
      </w:r>
    </w:p>
    <w:bookmarkEnd w:id="73"/>
    <w:bookmarkStart w:name="z97" w:id="74"/>
    <w:p>
      <w:pPr>
        <w:spacing w:after="0"/>
        <w:ind w:left="0"/>
        <w:jc w:val="both"/>
      </w:pPr>
      <w:r>
        <w:rPr>
          <w:rFonts w:ascii="Times New Roman"/>
          <w:b w:val="false"/>
          <w:i w:val="false"/>
          <w:color w:val="000000"/>
          <w:sz w:val="28"/>
        </w:rPr>
        <w:t>
      2) для клиентов - юридических лиц (резидентов Республики Казахстан):</w:t>
      </w:r>
    </w:p>
    <w:bookmarkEnd w:id="74"/>
    <w:bookmarkStart w:name="z98" w:id="75"/>
    <w:p>
      <w:pPr>
        <w:spacing w:after="0"/>
        <w:ind w:left="0"/>
        <w:jc w:val="both"/>
      </w:pPr>
      <w:r>
        <w:rPr>
          <w:rFonts w:ascii="Times New Roman"/>
          <w:b w:val="false"/>
          <w:i w:val="false"/>
          <w:color w:val="000000"/>
          <w:sz w:val="28"/>
        </w:rPr>
        <w:t>
      копии устава (при наличии), справки о государственной регистрации (перерегистрации) юридического лица;</w:t>
      </w:r>
    </w:p>
    <w:bookmarkEnd w:id="75"/>
    <w:bookmarkStart w:name="z99" w:id="76"/>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от имени клиента изменения и дополнения в договор, акты приема-передачи активов в инвестиционное управление и документы в процессе взаимодействия клиента и управляющего инвестиционным портфелем);</w:t>
      </w:r>
    </w:p>
    <w:bookmarkEnd w:id="76"/>
    <w:bookmarkStart w:name="z100" w:id="77"/>
    <w:p>
      <w:pPr>
        <w:spacing w:after="0"/>
        <w:ind w:left="0"/>
        <w:jc w:val="both"/>
      </w:pPr>
      <w:r>
        <w:rPr>
          <w:rFonts w:ascii="Times New Roman"/>
          <w:b w:val="false"/>
          <w:i w:val="false"/>
          <w:color w:val="000000"/>
          <w:sz w:val="28"/>
        </w:rPr>
        <w:t>
      3) для клиентов - юридических лиц (нерезидентов Республики Казахстан):</w:t>
      </w:r>
    </w:p>
    <w:bookmarkEnd w:id="77"/>
    <w:bookmarkStart w:name="z101" w:id="78"/>
    <w:p>
      <w:pPr>
        <w:spacing w:after="0"/>
        <w:ind w:left="0"/>
        <w:jc w:val="both"/>
      </w:pPr>
      <w:r>
        <w:rPr>
          <w:rFonts w:ascii="Times New Roman"/>
          <w:b w:val="false"/>
          <w:i w:val="false"/>
          <w:color w:val="000000"/>
          <w:sz w:val="28"/>
        </w:rPr>
        <w:t>
      копия устава (при наличии);</w:t>
      </w:r>
    </w:p>
    <w:bookmarkEnd w:id="78"/>
    <w:bookmarkStart w:name="z102" w:id="79"/>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 Республики Казахстан;</w:t>
      </w:r>
    </w:p>
    <w:bookmarkEnd w:id="79"/>
    <w:bookmarkStart w:name="z103" w:id="80"/>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изменения и дополнения в договор, акты приема-передач и активов в инвестиционное управление и документы в процессе взаимодействия клиента и управляющего инвестиционным портфелем);</w:t>
      </w:r>
    </w:p>
    <w:bookmarkEnd w:id="80"/>
    <w:bookmarkStart w:name="z104" w:id="81"/>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 отношении представителя юридического лица, который будет заключать договор и (или) осуществлять действия;</w:t>
      </w:r>
    </w:p>
    <w:bookmarkEnd w:id="81"/>
    <w:bookmarkStart w:name="z105" w:id="82"/>
    <w:p>
      <w:pPr>
        <w:spacing w:after="0"/>
        <w:ind w:left="0"/>
        <w:jc w:val="both"/>
      </w:pPr>
      <w:r>
        <w:rPr>
          <w:rFonts w:ascii="Times New Roman"/>
          <w:b w:val="false"/>
          <w:i w:val="false"/>
          <w:color w:val="000000"/>
          <w:sz w:val="28"/>
        </w:rPr>
        <w:t>
      документы, предусмотренные внутренними документами управляющего инвестиционным портфелем.</w:t>
      </w:r>
    </w:p>
    <w:bookmarkEnd w:id="82"/>
    <w:bookmarkStart w:name="z106" w:id="83"/>
    <w:p>
      <w:pPr>
        <w:spacing w:after="0"/>
        <w:ind w:left="0"/>
        <w:jc w:val="both"/>
      </w:pPr>
      <w:r>
        <w:rPr>
          <w:rFonts w:ascii="Times New Roman"/>
          <w:b w:val="false"/>
          <w:i w:val="false"/>
          <w:color w:val="000000"/>
          <w:sz w:val="28"/>
        </w:rPr>
        <w:t>
      Документы, указанные в подпункте 3) настоящего пункта Правил, представляются клиентом с нотариально засвидетельствованным переводом на казахский и (или) русский языки.".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51</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Правления Агентства РК по регулированию и развитию финансового рынка от 20.10.2022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84"/>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(зарегистрировано в Реестре государственной регистрации нормативных правовых актов под № 9876) следующее изменение:</w:t>
      </w:r>
    </w:p>
    <w:bookmarkEnd w:id="84"/>
    <w:bookmarkStart w:name="z136"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указанным постановлением:</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38" w:id="86"/>
    <w:p>
      <w:pPr>
        <w:spacing w:after="0"/>
        <w:ind w:left="0"/>
        <w:jc w:val="both"/>
      </w:pPr>
      <w:r>
        <w:rPr>
          <w:rFonts w:ascii="Times New Roman"/>
          <w:b w:val="false"/>
          <w:i w:val="false"/>
          <w:color w:val="000000"/>
          <w:sz w:val="28"/>
        </w:rPr>
        <w:t>
      "8. Открытие лицевого счета физическому лицу в системе учета номинального держания осуществляется номинальным держателем на основании приказа на открытие лицевого счета, удостоверения личности либо электронного документа из сервиса цифровых документов (для идентификации) и договора о номинальном держании.</w:t>
      </w:r>
    </w:p>
    <w:bookmarkEnd w:id="86"/>
    <w:bookmarkStart w:name="z139" w:id="87"/>
    <w:p>
      <w:pPr>
        <w:spacing w:after="0"/>
        <w:ind w:left="0"/>
        <w:jc w:val="both"/>
      </w:pPr>
      <w:r>
        <w:rPr>
          <w:rFonts w:ascii="Times New Roman"/>
          <w:b w:val="false"/>
          <w:i w:val="false"/>
          <w:color w:val="000000"/>
          <w:sz w:val="28"/>
        </w:rPr>
        <w:t>
      При подаче приказа на открытие лицевого счета физическому лицу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(в случае обращения клиента номинального держателя за получением электронных услуг) с использованием информационных систем, к электронному приказу физического лица прикрепляется электронная копия удостоверения личности либо электронный документ из сервиса цифровых документов (для идентификации) данного физического лица, или данные документа, удостоверяющего личность физического лица, и его индивидуальный идентификационный номер.".</w:t>
      </w:r>
    </w:p>
    <w:bookmarkEnd w:id="87"/>
    <w:bookmarkStart w:name="z140" w:id="88"/>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следующее изменение:</w:t>
      </w:r>
    </w:p>
    <w:bookmarkEnd w:id="88"/>
    <w:bookmarkStart w:name="z141"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эмитентам и их ценным бумагам, допускаемым (допущенным) к обращению на фондовой бирже, а также к отдельным категориям списка фондовой биржи, утвержденных указанным постановлением:</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3" w:id="90"/>
    <w:p>
      <w:pPr>
        <w:spacing w:after="0"/>
        <w:ind w:left="0"/>
        <w:jc w:val="both"/>
      </w:pPr>
      <w:r>
        <w:rPr>
          <w:rFonts w:ascii="Times New Roman"/>
          <w:b w:val="false"/>
          <w:i w:val="false"/>
          <w:color w:val="000000"/>
          <w:sz w:val="28"/>
        </w:rPr>
        <w:t>
      "2. Для целей Требований используются следующие понятия:</w:t>
      </w:r>
    </w:p>
    <w:bookmarkEnd w:id="90"/>
    <w:bookmarkStart w:name="z144" w:id="91"/>
    <w:p>
      <w:pPr>
        <w:spacing w:after="0"/>
        <w:ind w:left="0"/>
        <w:jc w:val="both"/>
      </w:pPr>
      <w:r>
        <w:rPr>
          <w:rFonts w:ascii="Times New Roman"/>
          <w:b w:val="false"/>
          <w:i w:val="false"/>
          <w:color w:val="000000"/>
          <w:sz w:val="28"/>
        </w:rPr>
        <w:t>
      1) сектор площадки - часть площадки официального списка фондовой биржи, в которую включены (в которой допущены к обращению) эмиссионные ценные бумаги, соответствующие Требованиям и (или) внутренним документам фондовой биржи;</w:t>
      </w:r>
    </w:p>
    <w:bookmarkEnd w:id="91"/>
    <w:bookmarkStart w:name="z145" w:id="92"/>
    <w:p>
      <w:pPr>
        <w:spacing w:after="0"/>
        <w:ind w:left="0"/>
        <w:jc w:val="both"/>
      </w:pPr>
      <w:r>
        <w:rPr>
          <w:rFonts w:ascii="Times New Roman"/>
          <w:b w:val="false"/>
          <w:i w:val="false"/>
          <w:color w:val="000000"/>
          <w:sz w:val="28"/>
        </w:rPr>
        <w:t>
      2) долговая ценная бумага - ценная бумага, удостоверяющая право ее владельца на получение от эмитента суммы основного долга в размере и в сроки, установленные условиями выпуска;</w:t>
      </w:r>
    </w:p>
    <w:bookmarkEnd w:id="92"/>
    <w:bookmarkStart w:name="z146" w:id="93"/>
    <w:p>
      <w:pPr>
        <w:spacing w:after="0"/>
        <w:ind w:left="0"/>
        <w:jc w:val="both"/>
      </w:pPr>
      <w:r>
        <w:rPr>
          <w:rFonts w:ascii="Times New Roman"/>
          <w:b w:val="false"/>
          <w:i w:val="false"/>
          <w:color w:val="000000"/>
          <w:sz w:val="28"/>
        </w:rPr>
        <w:t>
      3) облигации местных исполнительных органов - государственные ценные бумаги Республики Казахстан, выпущенные местными исполнительными органами области, города республиканского значения, столицы;</w:t>
      </w:r>
    </w:p>
    <w:bookmarkEnd w:id="93"/>
    <w:bookmarkStart w:name="z147" w:id="94"/>
    <w:p>
      <w:pPr>
        <w:spacing w:after="0"/>
        <w:ind w:left="0"/>
        <w:jc w:val="both"/>
      </w:pPr>
      <w:r>
        <w:rPr>
          <w:rFonts w:ascii="Times New Roman"/>
          <w:b w:val="false"/>
          <w:i w:val="false"/>
          <w:color w:val="000000"/>
          <w:sz w:val="28"/>
        </w:rPr>
        <w:t>
      4) исламские ценные бумаги - исламские арендные сертификаты, исламские сертификаты участия и иные ценные бумаги, признанные исламскими ценными бумагами в соответствии с законодательством Республики Казахстан;</w:t>
      </w:r>
    </w:p>
    <w:bookmarkEnd w:id="94"/>
    <w:bookmarkStart w:name="z148" w:id="95"/>
    <w:p>
      <w:pPr>
        <w:spacing w:after="0"/>
        <w:ind w:left="0"/>
        <w:jc w:val="both"/>
      </w:pPr>
      <w:r>
        <w:rPr>
          <w:rFonts w:ascii="Times New Roman"/>
          <w:b w:val="false"/>
          <w:i w:val="false"/>
          <w:color w:val="000000"/>
          <w:sz w:val="28"/>
        </w:rPr>
        <w:t>
      5)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w:t>
      </w:r>
    </w:p>
    <w:bookmarkEnd w:id="95"/>
    <w:bookmarkStart w:name="z149" w:id="96"/>
    <w:p>
      <w:pPr>
        <w:spacing w:after="0"/>
        <w:ind w:left="0"/>
        <w:jc w:val="both"/>
      </w:pPr>
      <w:r>
        <w:rPr>
          <w:rFonts w:ascii="Times New Roman"/>
          <w:b w:val="false"/>
          <w:i w:val="false"/>
          <w:color w:val="000000"/>
          <w:sz w:val="28"/>
        </w:rPr>
        <w:t>
      6)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96"/>
    <w:bookmarkStart w:name="z150" w:id="97"/>
    <w:p>
      <w:pPr>
        <w:spacing w:after="0"/>
        <w:ind w:left="0"/>
        <w:jc w:val="both"/>
      </w:pPr>
      <w:r>
        <w:rPr>
          <w:rFonts w:ascii="Times New Roman"/>
          <w:b w:val="false"/>
          <w:i w:val="false"/>
          <w:color w:val="000000"/>
          <w:sz w:val="28"/>
        </w:rPr>
        <w:t>
      7) листинговая компания - юридическое лицо, ценные бумаги которого включены в официальный список фондовой биржи (допущены к обращению в официальном списке фондовой биржи);</w:t>
      </w:r>
    </w:p>
    <w:bookmarkEnd w:id="97"/>
    <w:bookmarkStart w:name="z151" w:id="98"/>
    <w:p>
      <w:pPr>
        <w:spacing w:after="0"/>
        <w:ind w:left="0"/>
        <w:jc w:val="both"/>
      </w:pPr>
      <w:r>
        <w:rPr>
          <w:rFonts w:ascii="Times New Roman"/>
          <w:b w:val="false"/>
          <w:i w:val="false"/>
          <w:color w:val="000000"/>
          <w:sz w:val="28"/>
        </w:rPr>
        <w:t>
      8) площадка официального списка - часть официального списка фондовой биржи, состоящая из секторов;</w:t>
      </w:r>
    </w:p>
    <w:bookmarkEnd w:id="98"/>
    <w:bookmarkStart w:name="z152" w:id="99"/>
    <w:p>
      <w:pPr>
        <w:spacing w:after="0"/>
        <w:ind w:left="0"/>
        <w:jc w:val="both"/>
      </w:pPr>
      <w:r>
        <w:rPr>
          <w:rFonts w:ascii="Times New Roman"/>
          <w:b w:val="false"/>
          <w:i w:val="false"/>
          <w:color w:val="000000"/>
          <w:sz w:val="28"/>
        </w:rPr>
        <w:t>
      9) инициатор допуска – эмитент, фондовая биржа либо член фондовой биржи, по инициативе которых ценные бумаги включаются (допускаются) в официальный список фондовой биржи;</w:t>
      </w:r>
    </w:p>
    <w:bookmarkEnd w:id="99"/>
    <w:bookmarkStart w:name="z153" w:id="100"/>
    <w:p>
      <w:pPr>
        <w:spacing w:after="0"/>
        <w:ind w:left="0"/>
        <w:jc w:val="both"/>
      </w:pPr>
      <w:r>
        <w:rPr>
          <w:rFonts w:ascii="Times New Roman"/>
          <w:b w:val="false"/>
          <w:i w:val="false"/>
          <w:color w:val="000000"/>
          <w:sz w:val="28"/>
        </w:rPr>
        <w:t>
      10)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p>
    <w:bookmarkEnd w:id="100"/>
    <w:bookmarkStart w:name="z154" w:id="101"/>
    <w:p>
      <w:pPr>
        <w:spacing w:after="0"/>
        <w:ind w:left="0"/>
        <w:jc w:val="both"/>
      </w:pPr>
      <w:r>
        <w:rPr>
          <w:rFonts w:ascii="Times New Roman"/>
          <w:b w:val="false"/>
          <w:i w:val="false"/>
          <w:color w:val="000000"/>
          <w:sz w:val="28"/>
        </w:rPr>
        <w:t xml:space="preserve">
      11) реструктуризация обязательств эмитента - 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либо плана реабилитации, утвержденного в порядке, установленном Законом Республики Казахстан "О реабилитации и банкротстве".".</w:t>
      </w:r>
    </w:p>
    <w:bookmarkEnd w:id="101"/>
    <w:bookmarkStart w:name="z155" w:id="102"/>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реестра держателей ценных бумаг" (зарегистрировано в Реестре государственной регистрации нормативных правовых актов под № 17803) следующие изменения:</w:t>
      </w:r>
    </w:p>
    <w:bookmarkEnd w:id="102"/>
    <w:bookmarkStart w:name="z156"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ведению системы реестра держателей ценных бумаг, утвержденных указанным постановлением: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58" w:id="104"/>
    <w:p>
      <w:pPr>
        <w:spacing w:after="0"/>
        <w:ind w:left="0"/>
        <w:jc w:val="both"/>
      </w:pPr>
      <w:r>
        <w:rPr>
          <w:rFonts w:ascii="Times New Roman"/>
          <w:b w:val="false"/>
          <w:i w:val="false"/>
          <w:color w:val="000000"/>
          <w:sz w:val="28"/>
        </w:rPr>
        <w:t>
      "6. Систему реестров составляют следующие документы:</w:t>
      </w:r>
    </w:p>
    <w:bookmarkEnd w:id="104"/>
    <w:bookmarkStart w:name="z159" w:id="105"/>
    <w:p>
      <w:pPr>
        <w:spacing w:after="0"/>
        <w:ind w:left="0"/>
        <w:jc w:val="both"/>
      </w:pPr>
      <w:r>
        <w:rPr>
          <w:rFonts w:ascii="Times New Roman"/>
          <w:b w:val="false"/>
          <w:i w:val="false"/>
          <w:color w:val="000000"/>
          <w:sz w:val="28"/>
        </w:rPr>
        <w:t>
      1) приказы на проведение операций;</w:t>
      </w:r>
    </w:p>
    <w:bookmarkEnd w:id="105"/>
    <w:bookmarkStart w:name="z160" w:id="106"/>
    <w:p>
      <w:pPr>
        <w:spacing w:after="0"/>
        <w:ind w:left="0"/>
        <w:jc w:val="both"/>
      </w:pPr>
      <w:r>
        <w:rPr>
          <w:rFonts w:ascii="Times New Roman"/>
          <w:b w:val="false"/>
          <w:i w:val="false"/>
          <w:color w:val="000000"/>
          <w:sz w:val="28"/>
        </w:rPr>
        <w:t>
      2) отчеты об исполнении приказов (уведомления о проведенных операциях);</w:t>
      </w:r>
    </w:p>
    <w:bookmarkEnd w:id="106"/>
    <w:bookmarkStart w:name="z161" w:id="107"/>
    <w:p>
      <w:pPr>
        <w:spacing w:after="0"/>
        <w:ind w:left="0"/>
        <w:jc w:val="both"/>
      </w:pPr>
      <w:r>
        <w:rPr>
          <w:rFonts w:ascii="Times New Roman"/>
          <w:b w:val="false"/>
          <w:i w:val="false"/>
          <w:color w:val="000000"/>
          <w:sz w:val="28"/>
        </w:rPr>
        <w:t>
      3) отказы от исполнения приказов;</w:t>
      </w:r>
    </w:p>
    <w:bookmarkEnd w:id="107"/>
    <w:bookmarkStart w:name="z162" w:id="108"/>
    <w:p>
      <w:pPr>
        <w:spacing w:after="0"/>
        <w:ind w:left="0"/>
        <w:jc w:val="both"/>
      </w:pPr>
      <w:r>
        <w:rPr>
          <w:rFonts w:ascii="Times New Roman"/>
          <w:b w:val="false"/>
          <w:i w:val="false"/>
          <w:color w:val="000000"/>
          <w:sz w:val="28"/>
        </w:rPr>
        <w:t xml:space="preserve">
      4) копии удостоверения личности либо электронный документ из сервиса цифровых документов (для идентификации) зарегистрированного лица, являющегося физическим лицом, либо документов, установленных подпунктами 2) и 3) </w:t>
      </w:r>
      <w:r>
        <w:rPr>
          <w:rFonts w:ascii="Times New Roman"/>
          <w:b w:val="false"/>
          <w:i w:val="false"/>
          <w:color w:val="000000"/>
          <w:sz w:val="28"/>
        </w:rPr>
        <w:t>пункта 13</w:t>
      </w:r>
      <w:r>
        <w:rPr>
          <w:rFonts w:ascii="Times New Roman"/>
          <w:b w:val="false"/>
          <w:i w:val="false"/>
          <w:color w:val="000000"/>
          <w:sz w:val="28"/>
        </w:rPr>
        <w:t xml:space="preserve"> Правил, предоставленных зарегистрированным лицом, являющимся юридическим лицом;</w:t>
      </w:r>
    </w:p>
    <w:bookmarkEnd w:id="108"/>
    <w:bookmarkStart w:name="z163" w:id="109"/>
    <w:p>
      <w:pPr>
        <w:spacing w:after="0"/>
        <w:ind w:left="0"/>
        <w:jc w:val="both"/>
      </w:pPr>
      <w:r>
        <w:rPr>
          <w:rFonts w:ascii="Times New Roman"/>
          <w:b w:val="false"/>
          <w:i w:val="false"/>
          <w:color w:val="000000"/>
          <w:sz w:val="28"/>
        </w:rPr>
        <w:t>
      5) копии договоров доверительного управления имуществом со всеми изменениями и дополнениями в них;</w:t>
      </w:r>
    </w:p>
    <w:bookmarkEnd w:id="109"/>
    <w:bookmarkStart w:name="z164" w:id="110"/>
    <w:p>
      <w:pPr>
        <w:spacing w:after="0"/>
        <w:ind w:left="0"/>
        <w:jc w:val="both"/>
      </w:pPr>
      <w:r>
        <w:rPr>
          <w:rFonts w:ascii="Times New Roman"/>
          <w:b w:val="false"/>
          <w:i w:val="false"/>
          <w:color w:val="000000"/>
          <w:sz w:val="28"/>
        </w:rPr>
        <w:t xml:space="preserve">
      6) документы, указанные в </w:t>
      </w:r>
      <w:r>
        <w:rPr>
          <w:rFonts w:ascii="Times New Roman"/>
          <w:b w:val="false"/>
          <w:i w:val="false"/>
          <w:color w:val="000000"/>
          <w:sz w:val="28"/>
        </w:rPr>
        <w:t>пунктах 10</w:t>
      </w:r>
      <w:r>
        <w:rPr>
          <w:rFonts w:ascii="Times New Roman"/>
          <w:b w:val="false"/>
          <w:i w:val="false"/>
          <w:color w:val="000000"/>
          <w:sz w:val="28"/>
        </w:rPr>
        <w:t xml:space="preserve">, 11, 12, 13, 14, 16, </w:t>
      </w:r>
      <w:r>
        <w:rPr>
          <w:rFonts w:ascii="Times New Roman"/>
          <w:b w:val="false"/>
          <w:i w:val="false"/>
          <w:color w:val="000000"/>
          <w:sz w:val="28"/>
        </w:rPr>
        <w:t>40</w:t>
      </w:r>
      <w:r>
        <w:rPr>
          <w:rFonts w:ascii="Times New Roman"/>
          <w:b w:val="false"/>
          <w:i w:val="false"/>
          <w:color w:val="000000"/>
          <w:sz w:val="28"/>
        </w:rPr>
        <w:t>, 42, 43, 44, 45, 48, 49, 51, 52, 53, 54, 56, 59, 60, 61, 62, 63, 64, 65, 67, 68, 69, 70, 72, 73, 74, 75, 76, 77, 78, 79, 80, 81 и 82 Правил, на основании которых проводились операции в системе реестров;</w:t>
      </w:r>
    </w:p>
    <w:bookmarkEnd w:id="110"/>
    <w:bookmarkStart w:name="z165" w:id="111"/>
    <w:p>
      <w:pPr>
        <w:spacing w:after="0"/>
        <w:ind w:left="0"/>
        <w:jc w:val="both"/>
      </w:pPr>
      <w:r>
        <w:rPr>
          <w:rFonts w:ascii="Times New Roman"/>
          <w:b w:val="false"/>
          <w:i w:val="false"/>
          <w:color w:val="000000"/>
          <w:sz w:val="28"/>
        </w:rPr>
        <w:t>
      7) документы, полученные центральным депозитарием (организацией, ранее осуществлявшей ведение системы реестров) от эмитента и направленные центральным депозитарием (организацией, ранее осуществлявшей ведение системы реестров) эмитенту в период действия договора;</w:t>
      </w:r>
    </w:p>
    <w:bookmarkEnd w:id="111"/>
    <w:bookmarkStart w:name="z166" w:id="112"/>
    <w:p>
      <w:pPr>
        <w:spacing w:after="0"/>
        <w:ind w:left="0"/>
        <w:jc w:val="both"/>
      </w:pPr>
      <w:r>
        <w:rPr>
          <w:rFonts w:ascii="Times New Roman"/>
          <w:b w:val="false"/>
          <w:i w:val="false"/>
          <w:color w:val="000000"/>
          <w:sz w:val="28"/>
        </w:rPr>
        <w:t>
      8) копии уведомлений уполномоченного органа об утверждении отчетов об итогах размещения акций и исламских ценных бумаг (об итогах погашения негосударственных облигаций, исламских ценных бумаг);</w:t>
      </w:r>
    </w:p>
    <w:bookmarkEnd w:id="112"/>
    <w:bookmarkStart w:name="z167" w:id="113"/>
    <w:p>
      <w:pPr>
        <w:spacing w:after="0"/>
        <w:ind w:left="0"/>
        <w:jc w:val="both"/>
      </w:pPr>
      <w:r>
        <w:rPr>
          <w:rFonts w:ascii="Times New Roman"/>
          <w:b w:val="false"/>
          <w:i w:val="false"/>
          <w:color w:val="000000"/>
          <w:sz w:val="28"/>
        </w:rPr>
        <w:t>
      9) журнал регистрации операций;</w:t>
      </w:r>
    </w:p>
    <w:bookmarkEnd w:id="113"/>
    <w:bookmarkStart w:name="z168" w:id="114"/>
    <w:p>
      <w:pPr>
        <w:spacing w:after="0"/>
        <w:ind w:left="0"/>
        <w:jc w:val="both"/>
      </w:pPr>
      <w:r>
        <w:rPr>
          <w:rFonts w:ascii="Times New Roman"/>
          <w:b w:val="false"/>
          <w:i w:val="false"/>
          <w:color w:val="000000"/>
          <w:sz w:val="28"/>
        </w:rPr>
        <w:t>
      10) журнал регистрации входящих документов;</w:t>
      </w:r>
    </w:p>
    <w:bookmarkEnd w:id="114"/>
    <w:bookmarkStart w:name="z169" w:id="115"/>
    <w:p>
      <w:pPr>
        <w:spacing w:after="0"/>
        <w:ind w:left="0"/>
        <w:jc w:val="both"/>
      </w:pPr>
      <w:r>
        <w:rPr>
          <w:rFonts w:ascii="Times New Roman"/>
          <w:b w:val="false"/>
          <w:i w:val="false"/>
          <w:color w:val="000000"/>
          <w:sz w:val="28"/>
        </w:rPr>
        <w:t>
      11) журнал регистрации исходящих документов;</w:t>
      </w:r>
    </w:p>
    <w:bookmarkEnd w:id="115"/>
    <w:bookmarkStart w:name="z170" w:id="116"/>
    <w:p>
      <w:pPr>
        <w:spacing w:after="0"/>
        <w:ind w:left="0"/>
        <w:jc w:val="both"/>
      </w:pPr>
      <w:r>
        <w:rPr>
          <w:rFonts w:ascii="Times New Roman"/>
          <w:b w:val="false"/>
          <w:i w:val="false"/>
          <w:color w:val="000000"/>
          <w:sz w:val="28"/>
        </w:rPr>
        <w:t>
      12) журнал ведения архива;</w:t>
      </w:r>
    </w:p>
    <w:bookmarkEnd w:id="116"/>
    <w:bookmarkStart w:name="z171" w:id="117"/>
    <w:p>
      <w:pPr>
        <w:spacing w:after="0"/>
        <w:ind w:left="0"/>
        <w:jc w:val="both"/>
      </w:pPr>
      <w:r>
        <w:rPr>
          <w:rFonts w:ascii="Times New Roman"/>
          <w:b w:val="false"/>
          <w:i w:val="false"/>
          <w:color w:val="000000"/>
          <w:sz w:val="28"/>
        </w:rPr>
        <w:t>
      13) акты приема-передачи документов, составляющих систему реестров.";</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73" w:id="118"/>
    <w:p>
      <w:pPr>
        <w:spacing w:after="0"/>
        <w:ind w:left="0"/>
        <w:jc w:val="both"/>
      </w:pPr>
      <w:r>
        <w:rPr>
          <w:rFonts w:ascii="Times New Roman"/>
          <w:b w:val="false"/>
          <w:i w:val="false"/>
          <w:color w:val="000000"/>
          <w:sz w:val="28"/>
        </w:rPr>
        <w:t>
      "12. Открытие лицевого счета физическому лицу в системе реестров осуществляется на основании следующих документов:</w:t>
      </w:r>
    </w:p>
    <w:bookmarkEnd w:id="118"/>
    <w:bookmarkStart w:name="z174" w:id="119"/>
    <w:p>
      <w:pPr>
        <w:spacing w:after="0"/>
        <w:ind w:left="0"/>
        <w:jc w:val="both"/>
      </w:pPr>
      <w:r>
        <w:rPr>
          <w:rFonts w:ascii="Times New Roman"/>
          <w:b w:val="false"/>
          <w:i w:val="false"/>
          <w:color w:val="000000"/>
          <w:sz w:val="28"/>
        </w:rPr>
        <w:t>
      1) приказ на открытие лицевого счета;</w:t>
      </w:r>
    </w:p>
    <w:bookmarkEnd w:id="119"/>
    <w:bookmarkStart w:name="z175" w:id="120"/>
    <w:p>
      <w:pPr>
        <w:spacing w:after="0"/>
        <w:ind w:left="0"/>
        <w:jc w:val="both"/>
      </w:pPr>
      <w:r>
        <w:rPr>
          <w:rFonts w:ascii="Times New Roman"/>
          <w:b w:val="false"/>
          <w:i w:val="false"/>
          <w:color w:val="000000"/>
          <w:sz w:val="28"/>
        </w:rPr>
        <w:t>
      2) удостоверение личности, либо электронный документ из сервиса цифровых документов (для идентификации) физического лица, либо нотариально засвидетельствованная копия удостоверения личности физического лица (в случае представления документов почтовой связью или через курьера), либо копия удостоверения личности физического лица с приложением копии заявки на приобретение паев паевого инвестиционного фонда (в случае передачи управляющей компанией документов от имени физического лица, подавшего заявку на приобретение паев).</w:t>
      </w:r>
    </w:p>
    <w:bookmarkEnd w:id="120"/>
    <w:bookmarkStart w:name="z176" w:id="121"/>
    <w:p>
      <w:pPr>
        <w:spacing w:after="0"/>
        <w:ind w:left="0"/>
        <w:jc w:val="both"/>
      </w:pPr>
      <w:r>
        <w:rPr>
          <w:rFonts w:ascii="Times New Roman"/>
          <w:b w:val="false"/>
          <w:i w:val="false"/>
          <w:color w:val="000000"/>
          <w:sz w:val="28"/>
        </w:rPr>
        <w:t xml:space="preserve">
      При подаче приказа на открытие лицевого счета физическому лицу в форме электронного документа с использованием информационных систем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к электронному приказу физического лица прикрепляется электронная копия удостоверения личности либо электронный документ из сервиса цифровых документов (для идентификации) данного физического лица.";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178" w:id="122"/>
    <w:p>
      <w:pPr>
        <w:spacing w:after="0"/>
        <w:ind w:left="0"/>
        <w:jc w:val="both"/>
      </w:pPr>
      <w:r>
        <w:rPr>
          <w:rFonts w:ascii="Times New Roman"/>
          <w:b w:val="false"/>
          <w:i w:val="false"/>
          <w:color w:val="000000"/>
          <w:sz w:val="28"/>
        </w:rPr>
        <w:t>
      "42. По лицевым счетам, открытым в соответствии с пунктом 15 Правил, не проводятся операции, указанные в подпунктах 2), 3), 5), 7) и 8) пункта 36 Правил (за исключением перевода ценных бумаг с одного лицевого счета на другой лицевой счет в случае наследования или перехода права собственности по ценным бумагам при ликвидации юридического лица, списания паев управляющей компанией при прекращении существования паевого инвестиционного фонда), до предоставления центральному депозитарию зарегистрированным лицом удостоверения личности либо электронного документа из сервиса цифровых документов (для идентификации) зарегистрированного лица, являющегося физическим лицом, либо документов, установленных подпунктами 2) и 3) пункта 13 Правил, в случае, если зарегистрированное лицо является юридическим лицом.</w:t>
      </w:r>
    </w:p>
    <w:bookmarkEnd w:id="122"/>
    <w:bookmarkStart w:name="z179" w:id="123"/>
    <w:p>
      <w:pPr>
        <w:spacing w:after="0"/>
        <w:ind w:left="0"/>
        <w:jc w:val="both"/>
      </w:pPr>
      <w:r>
        <w:rPr>
          <w:rFonts w:ascii="Times New Roman"/>
          <w:b w:val="false"/>
          <w:i w:val="false"/>
          <w:color w:val="000000"/>
          <w:sz w:val="28"/>
        </w:rPr>
        <w:t>
      43. По лицевому счету, открытому в соответствии с подпунктом 1) пункта 15 Правил, не проводятся операции, указанные в подпунктах 2), 3), 5), 7) пункта 36 Правил, за исключением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до представления зарегистрированным лицом центральному депозитарию:</w:t>
      </w:r>
    </w:p>
    <w:bookmarkEnd w:id="123"/>
    <w:bookmarkStart w:name="z180" w:id="124"/>
    <w:p>
      <w:pPr>
        <w:spacing w:after="0"/>
        <w:ind w:left="0"/>
        <w:jc w:val="both"/>
      </w:pPr>
      <w:r>
        <w:rPr>
          <w:rFonts w:ascii="Times New Roman"/>
          <w:b w:val="false"/>
          <w:i w:val="false"/>
          <w:color w:val="000000"/>
          <w:sz w:val="28"/>
        </w:rPr>
        <w:t>
      1) удостоверения личности либо электронного документа из сервиса цифровых документов (для идентификации) (для физического лица);</w:t>
      </w:r>
    </w:p>
    <w:bookmarkEnd w:id="124"/>
    <w:bookmarkStart w:name="z181" w:id="125"/>
    <w:p>
      <w:pPr>
        <w:spacing w:after="0"/>
        <w:ind w:left="0"/>
        <w:jc w:val="both"/>
      </w:pPr>
      <w:r>
        <w:rPr>
          <w:rFonts w:ascii="Times New Roman"/>
          <w:b w:val="false"/>
          <w:i w:val="false"/>
          <w:color w:val="000000"/>
          <w:sz w:val="28"/>
        </w:rPr>
        <w:t>
      2) документов, указанных в подпунктах 2) и 3) пункта 13 Правил (для юридического лица).".</w:t>
      </w:r>
    </w:p>
    <w:bookmarkEnd w:id="125"/>
    <w:bookmarkStart w:name="z182" w:id="126"/>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декабря 2019 года № 235 "Об утверждении критериев отбора и Правил рассмотрения документов для заключения договора об осуществлении деятельности в рамках особого режима регулирования" (зарегистрировано в Реестре государственной регистрации нормативных правовых актов под № 19773) следующее изменение: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4" w:id="127"/>
    <w:p>
      <w:pPr>
        <w:spacing w:after="0"/>
        <w:ind w:left="0"/>
        <w:jc w:val="both"/>
      </w:pPr>
      <w:r>
        <w:rPr>
          <w:rFonts w:ascii="Times New Roman"/>
          <w:b w:val="false"/>
          <w:i w:val="false"/>
          <w:color w:val="000000"/>
          <w:sz w:val="28"/>
        </w:rPr>
        <w:t>
      "1. Утвердить следующие критерии отбора для участия в особом режиме регулирования:</w:t>
      </w:r>
    </w:p>
    <w:bookmarkEnd w:id="127"/>
    <w:bookmarkStart w:name="z185" w:id="128"/>
    <w:p>
      <w:pPr>
        <w:spacing w:after="0"/>
        <w:ind w:left="0"/>
        <w:jc w:val="both"/>
      </w:pPr>
      <w:r>
        <w:rPr>
          <w:rFonts w:ascii="Times New Roman"/>
          <w:b w:val="false"/>
          <w:i w:val="false"/>
          <w:color w:val="000000"/>
          <w:sz w:val="28"/>
        </w:rPr>
        <w:t>
      1) заявитель является финансовой организацией-резидентом Республики Казахстан и (или) юридическим лицом-резидентом Республики Казахстан, осуществляющим деятельность в финансовой сфере, деятельность, связанную с концентрацией финансовых ресурсов и (или) с платежными услугами, не менее 2 (двух) лет;</w:t>
      </w:r>
    </w:p>
    <w:bookmarkEnd w:id="128"/>
    <w:bookmarkStart w:name="z186" w:id="129"/>
    <w:p>
      <w:pPr>
        <w:spacing w:after="0"/>
        <w:ind w:left="0"/>
        <w:jc w:val="both"/>
      </w:pPr>
      <w:r>
        <w:rPr>
          <w:rFonts w:ascii="Times New Roman"/>
          <w:b w:val="false"/>
          <w:i w:val="false"/>
          <w:color w:val="000000"/>
          <w:sz w:val="28"/>
        </w:rPr>
        <w:t>
      2) обязательства заявителя на дату подачи заявления для участия в рамках особого режима регулирования не превышают его активы;</w:t>
      </w:r>
    </w:p>
    <w:bookmarkEnd w:id="129"/>
    <w:bookmarkStart w:name="z187" w:id="130"/>
    <w:p>
      <w:pPr>
        <w:spacing w:after="0"/>
        <w:ind w:left="0"/>
        <w:jc w:val="both"/>
      </w:pPr>
      <w:r>
        <w:rPr>
          <w:rFonts w:ascii="Times New Roman"/>
          <w:b w:val="false"/>
          <w:i w:val="false"/>
          <w:color w:val="000000"/>
          <w:sz w:val="28"/>
        </w:rPr>
        <w:t>
      3) у заявителя отсутствуют убытки по результатам 2 (двух) завершенных финансовых лет;</w:t>
      </w:r>
    </w:p>
    <w:bookmarkEnd w:id="130"/>
    <w:bookmarkStart w:name="z188" w:id="131"/>
    <w:p>
      <w:pPr>
        <w:spacing w:after="0"/>
        <w:ind w:left="0"/>
        <w:jc w:val="both"/>
      </w:pPr>
      <w:r>
        <w:rPr>
          <w:rFonts w:ascii="Times New Roman"/>
          <w:b w:val="false"/>
          <w:i w:val="false"/>
          <w:color w:val="000000"/>
          <w:sz w:val="28"/>
        </w:rPr>
        <w:t>
      4) у учредителя - физического лица либо первого руководителя исполнительного органа или органа управления учредителя - юридического лица заявителя отсутствует неснятая или непогашенная судимость и (или) в отношении них не осуществлялось уголовное преследование за уголовные правонарушения в сфере экономической деятельности;</w:t>
      </w:r>
    </w:p>
    <w:bookmarkEnd w:id="131"/>
    <w:bookmarkStart w:name="z189" w:id="132"/>
    <w:p>
      <w:pPr>
        <w:spacing w:after="0"/>
        <w:ind w:left="0"/>
        <w:jc w:val="both"/>
      </w:pPr>
      <w:r>
        <w:rPr>
          <w:rFonts w:ascii="Times New Roman"/>
          <w:b w:val="false"/>
          <w:i w:val="false"/>
          <w:color w:val="000000"/>
          <w:sz w:val="28"/>
        </w:rPr>
        <w:t>
      5) у заявителя отсутствуют на дату подачи заявления для участия в рамках особого режима регулирования действующие меры надзорного реагирования и санкции, примененные уполномоченным органом по регулированию, контролю и надзору финансового рынка и финансовых организаций и (или) Национальным Банком Республики Казахстан в пределах их компетенции;</w:t>
      </w:r>
    </w:p>
    <w:bookmarkEnd w:id="132"/>
    <w:bookmarkStart w:name="z190" w:id="133"/>
    <w:p>
      <w:pPr>
        <w:spacing w:after="0"/>
        <w:ind w:left="0"/>
        <w:jc w:val="both"/>
      </w:pPr>
      <w:r>
        <w:rPr>
          <w:rFonts w:ascii="Times New Roman"/>
          <w:b w:val="false"/>
          <w:i w:val="false"/>
          <w:color w:val="000000"/>
          <w:sz w:val="28"/>
        </w:rPr>
        <w:t>
      6) деятельность заявителя, планируемая к осуществлению в рамках особого режима регулирования, соответствует одному или нескольким из нижеперечисленных условий:</w:t>
      </w:r>
    </w:p>
    <w:bookmarkEnd w:id="133"/>
    <w:bookmarkStart w:name="z191" w:id="134"/>
    <w:p>
      <w:pPr>
        <w:spacing w:after="0"/>
        <w:ind w:left="0"/>
        <w:jc w:val="both"/>
      </w:pPr>
      <w:r>
        <w:rPr>
          <w:rFonts w:ascii="Times New Roman"/>
          <w:b w:val="false"/>
          <w:i w:val="false"/>
          <w:color w:val="000000"/>
          <w:sz w:val="28"/>
        </w:rPr>
        <w:t>
      способствует повышению конкуренции на рынке финансовых услуг;</w:t>
      </w:r>
    </w:p>
    <w:bookmarkEnd w:id="134"/>
    <w:bookmarkStart w:name="z192" w:id="135"/>
    <w:p>
      <w:pPr>
        <w:spacing w:after="0"/>
        <w:ind w:left="0"/>
        <w:jc w:val="both"/>
      </w:pPr>
      <w:r>
        <w:rPr>
          <w:rFonts w:ascii="Times New Roman"/>
          <w:b w:val="false"/>
          <w:i w:val="false"/>
          <w:color w:val="000000"/>
          <w:sz w:val="28"/>
        </w:rPr>
        <w:t>
      способствует развитию финансового рынка и соответствует интересам потребителей;</w:t>
      </w:r>
    </w:p>
    <w:bookmarkEnd w:id="135"/>
    <w:bookmarkStart w:name="z193" w:id="136"/>
    <w:p>
      <w:pPr>
        <w:spacing w:after="0"/>
        <w:ind w:left="0"/>
        <w:jc w:val="both"/>
      </w:pPr>
      <w:r>
        <w:rPr>
          <w:rFonts w:ascii="Times New Roman"/>
          <w:b w:val="false"/>
          <w:i w:val="false"/>
          <w:color w:val="000000"/>
          <w:sz w:val="28"/>
        </w:rPr>
        <w:t>
      способствует повышению географической и финансовой доступности;</w:t>
      </w:r>
    </w:p>
    <w:bookmarkEnd w:id="136"/>
    <w:bookmarkStart w:name="z194" w:id="137"/>
    <w:p>
      <w:pPr>
        <w:spacing w:after="0"/>
        <w:ind w:left="0"/>
        <w:jc w:val="both"/>
      </w:pPr>
      <w:r>
        <w:rPr>
          <w:rFonts w:ascii="Times New Roman"/>
          <w:b w:val="false"/>
          <w:i w:val="false"/>
          <w:color w:val="000000"/>
          <w:sz w:val="28"/>
        </w:rPr>
        <w:t>
      предусматривает внедрение новых технологий и инноваций на финансовом рынке;</w:t>
      </w:r>
    </w:p>
    <w:bookmarkEnd w:id="137"/>
    <w:bookmarkStart w:name="z195" w:id="138"/>
    <w:p>
      <w:pPr>
        <w:spacing w:after="0"/>
        <w:ind w:left="0"/>
        <w:jc w:val="both"/>
      </w:pPr>
      <w:r>
        <w:rPr>
          <w:rFonts w:ascii="Times New Roman"/>
          <w:b w:val="false"/>
          <w:i w:val="false"/>
          <w:color w:val="000000"/>
          <w:sz w:val="28"/>
        </w:rPr>
        <w:t>
      направлена на снижение издержек и рисков для потребителей финансовых услуг и участников финансового рынка;</w:t>
      </w:r>
    </w:p>
    <w:bookmarkEnd w:id="138"/>
    <w:bookmarkStart w:name="z196" w:id="139"/>
    <w:p>
      <w:pPr>
        <w:spacing w:after="0"/>
        <w:ind w:left="0"/>
        <w:jc w:val="both"/>
      </w:pPr>
      <w:r>
        <w:rPr>
          <w:rFonts w:ascii="Times New Roman"/>
          <w:b w:val="false"/>
          <w:i w:val="false"/>
          <w:color w:val="000000"/>
          <w:sz w:val="28"/>
        </w:rPr>
        <w:t>
      7) представленный заявителем для участия в особом режиме регулирования бизнес-план соответствует целям особого режима регулирования.</w:t>
      </w:r>
    </w:p>
    <w:bookmarkEnd w:id="139"/>
    <w:bookmarkStart w:name="z197" w:id="140"/>
    <w:p>
      <w:pPr>
        <w:spacing w:after="0"/>
        <w:ind w:left="0"/>
        <w:jc w:val="both"/>
      </w:pPr>
      <w:r>
        <w:rPr>
          <w:rFonts w:ascii="Times New Roman"/>
          <w:b w:val="false"/>
          <w:i w:val="false"/>
          <w:color w:val="000000"/>
          <w:sz w:val="28"/>
        </w:rPr>
        <w:t>
      Требования подпунктов 3) и 5) настоящего пункта не распространяются на заявителя, планирующего свою деятельность в рамках особого режима регулирования на рынке ценных бумаг.".</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Правления Агентства РК по регулированию и развитию финансового рынка от 23.08.2022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17" w:id="141"/>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42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(зарегистрировано в Реестре государственной регистрации нормативных правовых актов под № 140829) следующие изменения:</w:t>
      </w:r>
    </w:p>
    <w:bookmarkEnd w:id="141"/>
    <w:bookmarkStart w:name="z218"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утвержденных указанным постановлением:</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0" w:id="143"/>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(далее − Правила) разработаны в соответствии с </w:t>
      </w:r>
      <w:r>
        <w:rPr>
          <w:rFonts w:ascii="Times New Roman"/>
          <w:b w:val="false"/>
          <w:i w:val="false"/>
          <w:color w:val="000000"/>
          <w:sz w:val="28"/>
        </w:rPr>
        <w:t>Административным процедурно-процессуальн</w:t>
      </w:r>
      <w:r>
        <w:rPr>
          <w:rFonts w:ascii="Times New Roman"/>
          <w:b w:val="false"/>
          <w:i w:val="false"/>
          <w:color w:val="000000"/>
          <w:sz w:val="28"/>
        </w:rPr>
        <w:t>ым кодексом Республики Казахстан,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(далее - Закон об акционерных обществах),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фондах) и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w:t>
      </w:r>
    </w:p>
    <w:bookmarkEnd w:id="143"/>
    <w:bookmarkStart w:name="z221" w:id="144"/>
    <w:p>
      <w:pPr>
        <w:spacing w:after="0"/>
        <w:ind w:left="0"/>
        <w:jc w:val="both"/>
      </w:pPr>
      <w:r>
        <w:rPr>
          <w:rFonts w:ascii="Times New Roman"/>
          <w:b w:val="false"/>
          <w:i w:val="false"/>
          <w:color w:val="000000"/>
          <w:sz w:val="28"/>
        </w:rPr>
        <w:t>
      Правила определяют условия и порядок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3" w:id="145"/>
    <w:p>
      <w:pPr>
        <w:spacing w:after="0"/>
        <w:ind w:left="0"/>
        <w:jc w:val="both"/>
      </w:pPr>
      <w:r>
        <w:rPr>
          <w:rFonts w:ascii="Times New Roman"/>
          <w:b w:val="false"/>
          <w:i w:val="false"/>
          <w:color w:val="000000"/>
          <w:sz w:val="28"/>
        </w:rPr>
        <w:t>
      "7. При установлении факта полноты и (или) отсутствия истечения срока действия представленных документов работник ответственного подразделения в течение 12 (двенадцати) рабочих дней рассматривает документы на соответствие требованиям Закона о рынке ценных бумаг и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w:t>
      </w:r>
    </w:p>
    <w:bookmarkEnd w:id="145"/>
    <w:bookmarkStart w:name="z224" w:id="146"/>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общество о предварительном решении об отказе в оказании государственной услуги, а также времени и месте (способе) проведения заслушивания для предоставления обществу возможности выразить позицию по предварительному решению.</w:t>
      </w:r>
    </w:p>
    <w:bookmarkEnd w:id="146"/>
    <w:bookmarkStart w:name="z225" w:id="14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7"/>
    <w:bookmarkStart w:name="z226" w:id="148"/>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148"/>
    <w:bookmarkStart w:name="z227" w:id="149"/>
    <w:p>
      <w:pPr>
        <w:spacing w:after="0"/>
        <w:ind w:left="0"/>
        <w:jc w:val="both"/>
      </w:pPr>
      <w:r>
        <w:rPr>
          <w:rFonts w:ascii="Times New Roman"/>
          <w:b w:val="false"/>
          <w:i w:val="false"/>
          <w:color w:val="000000"/>
          <w:sz w:val="28"/>
        </w:rPr>
        <w:t>
      Работник ответственного подразделения в течение одного рабочего дня после подписания результата оказания государственной услуги направляет его обществу в "личный кабинет" в форме электронного документа, удостоверенного ЭЦП уполномоченного лица уполномоченного органа.";</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29" w:id="150"/>
    <w:p>
      <w:pPr>
        <w:spacing w:after="0"/>
        <w:ind w:left="0"/>
        <w:jc w:val="both"/>
      </w:pPr>
      <w:r>
        <w:rPr>
          <w:rFonts w:ascii="Times New Roman"/>
          <w:b w:val="false"/>
          <w:i w:val="false"/>
          <w:color w:val="000000"/>
          <w:sz w:val="28"/>
        </w:rPr>
        <w:t xml:space="preserve">
      "19. При установлении факта полноты и (или) отсутствия истечения срока действия представленных документов работник ответственного подразделения в течение 5 (пяти) рабочих дней рассматривает документы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и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w:t>
      </w:r>
    </w:p>
    <w:bookmarkEnd w:id="150"/>
    <w:bookmarkStart w:name="z230" w:id="15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общество о предварительном решении об отказе в оказании государственной услуги, а также времени и месте (способе) проведения заслушивания для предоставления обществу возможности выразить позицию по предварительному решению.</w:t>
      </w:r>
    </w:p>
    <w:bookmarkEnd w:id="151"/>
    <w:bookmarkStart w:name="z231" w:id="15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52"/>
    <w:bookmarkStart w:name="z232" w:id="153"/>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153"/>
    <w:bookmarkStart w:name="z233" w:id="154"/>
    <w:p>
      <w:pPr>
        <w:spacing w:after="0"/>
        <w:ind w:left="0"/>
        <w:jc w:val="both"/>
      </w:pPr>
      <w:r>
        <w:rPr>
          <w:rFonts w:ascii="Times New Roman"/>
          <w:b w:val="false"/>
          <w:i w:val="false"/>
          <w:color w:val="000000"/>
          <w:sz w:val="28"/>
        </w:rPr>
        <w:t>
      Работник ответственного подразделения в течение одного рабочего дня после подписания результата оказания государственной услуги направляет его обществу в "личный кабинет" в форме электронного документа, удостоверенного ЭЦП уполномоченного лица уполномоченного органа.";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35" w:id="155"/>
    <w:p>
      <w:pPr>
        <w:spacing w:after="0"/>
        <w:ind w:left="0"/>
        <w:jc w:val="both"/>
      </w:pPr>
      <w:r>
        <w:rPr>
          <w:rFonts w:ascii="Times New Roman"/>
          <w:b w:val="false"/>
          <w:i w:val="false"/>
          <w:color w:val="000000"/>
          <w:sz w:val="28"/>
        </w:rPr>
        <w:t xml:space="preserve">
      "31. Рассмотрение жалобы по вопросам оказания государственной услуги производится вышестоящим должностным лицом уполномоченного органа, уполномоченным органом по оценке и контролю за качеством оказания государственных услуг с учетом особенностей,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о государственных услугах.</w:t>
      </w:r>
    </w:p>
    <w:bookmarkEnd w:id="155"/>
    <w:bookmarkStart w:name="z236" w:id="156"/>
    <w:p>
      <w:pPr>
        <w:spacing w:after="0"/>
        <w:ind w:left="0"/>
        <w:jc w:val="both"/>
      </w:pPr>
      <w:r>
        <w:rPr>
          <w:rFonts w:ascii="Times New Roman"/>
          <w:b w:val="false"/>
          <w:i w:val="false"/>
          <w:color w:val="000000"/>
          <w:sz w:val="28"/>
        </w:rPr>
        <w:t>
      Жалоба подается в уполномоченный орган и (или) должностному лицу уполномоченного органа, чье решение, действие (бездействие) обжалуются.</w:t>
      </w:r>
    </w:p>
    <w:bookmarkEnd w:id="156"/>
    <w:bookmarkStart w:name="z237" w:id="157"/>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осуществляется после обжалования в досудебном порядке.".</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