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e2b9" w14:textId="3c1e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затрат туроператоров в сфере въездного туризма за каждого иностранного туриста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декабря 2021 года № 387. Зарегистрирован в Министерстве юстиции Республики Казахстан 22 декабря 2021 года № 25912.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20-14) статьи 11 Закона Республики Казахстан "О туристской деятельности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субсидирования затрат туроператоров в сфере въездного туризма за каждого иностранного туриста.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387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туроператоров в сфере въездного туризма за каждого иностранного туриста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17.05.2023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туроператоров в сфере въездного туризма за каждого иностранного туриста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и определяют порядок субсидирования затрат туроператоров в сфере въездного туризма за каждого иностранного туриста.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туристский оператор (далее – туроператор) –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операторская деятельность (далее – туроператорская деятельность) – предпринимательская деятельность физических или юридических лиц, имеющих лицензию на данный вид деятельности, по формированию,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туристам, в том числе через турагентов;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туристские ресурсы – природно-климатические, исторические, социально-культурные, оздоровительные объекты, включающие объекты туристского показа, а также иные объекты, способные удовлетворить духовные потребности туристов, содействовать восстановлению и развитию их физических сил;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функции государственного управления в области туристской деятельности.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туроператоров в сфере въездного туризма за каждого иностранного туриста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субсидии туроператор в сфере въездного туризма в течение текущего года направляет в уполномоченный орган заявку на субсидирование затрат туроператоров в сфере въездного туризма за каждого иностранного туриста (далее – заявка) в бумажной или электронной форме посредством почты либо нарочно с первого рабочего дня и до 1 декабря соответствующего календарного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оказанные услуги реализованного туристского продукта в текущем финансовом году до момента подачи заявки.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туроператора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задолженностей, учет по которым ведется в органах государственных доходов, полученные на первое число месяца, предшествующего месяцу, в котором планируется подача заявки;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партнерского договора на туристское обслуживание с туроператором-нерезидентом (далее – Договор) с приложением списка иностранных туристов, заверенного печатью туроператора отправляющей стороны;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лицензии на осуществление туроператорской деятельности в сфере въездного и внутреннего туризма;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банковский документ либо фискальный чек об оплате туристского продукта по Договору;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руминг-лист с печатью места размещения туристов, в котором проживал иностранный турист.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поступивших заявок от туроператора уполномоченным органом создается постоянно действующая комиссия по рассмотрению заявок (далее – комиссия).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не менее 7 (семи) человек из числа которых назначаются председатель и заместитель председателя.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уполномоченного органа.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ассоциаций, представители бизнеса и организаций.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заседания по мере поступления заявок, но не реже одного раза в квартал.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Поступившие заявки и прилагаемые к ним документы (далее – пакет документов),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регистрируются и рассматриваются уполномоченным органом на полноту в течение двух рабочих дней со дня их поступления.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неполного пакета документов уполномоченный орган возвращает их туроператору в сфере въездного туризма в сроки, указанные в части первой настоящего пункта, с указанием перечня недостающих документов.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неполноты пакета документов туроператор в сфере въездного туризма подает пакет документов повторно.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полноты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комиссия в течение десяти рабочих дней со дня их поступления рассматривает пакет документов и принимает одно из следующих решений: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выплате субсидии туроператору в сфере въездного туризма в случаях не истечения сроков действия документов, соответствия их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подтверждении проживания иностранного туриста в местах размещения туристов не менее четырех дней и трех ночей, регистрации иностранного туриста через информационную систему "е-Hotel" ("е-Qonaq") в местах размещения туристов;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выплате субсидии туроператору в сфере въездного туризма, в случае несоответствия подпункту 1) настоящего пункта.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При выявлении оснований для отказа в выплате субсидии туроператору в сфере въездного туризма уполномоченный орган уведомляет туроператора в сфере въездного туризма о предварительном решении об отказе в выплате субсидии туроператору в сфере въездного туризма, а также времени и месте (способе) проведения заслушивания для возможности выразить позицию туроператором в сфере въездного туризма по предварительному решению.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уполномоченный орган выдает результат о выплате субсидии туроператору в сфере въездного туризма либо мотивированный ответ об отказе в выплате субсидии туроператору в сфере въездного туризма.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Принятое решение комиссии оформляется протоколом и размещается на интернет-ресурсе уполномоченного органа в течение двух рабочих дней со дня принятия решения.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решения комиссии о выплате субсидии туроператору в сфере въездного туризма уполномоченный орган в течение сорока рабочих дней осуществляет перечисление суммы субсидии в размере 15 000 (пятнадцать тысяч) тенге за каждого иностранного туриста, прибывшего в Республику Казахстан, по приобретенному туристскому продукту у туроператора, осуществляющего деятельность в сфере въездного туризма, на его расчетный счет, открытый в банке второго уровня, указанный в заявке.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Контроль, мониторинг и реализация субсидии осуществляются в соответствии с бюджетным законодательством Республики Казахстан.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туроператоров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въездного туризма за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туриста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принимающего заявку)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затрат туроператоров в сфере въездного туризма за каждого иностранного туриста</w:t>
      </w:r>
    </w:p>
    <w:bookmarkEnd w:id="46"/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субсидирование затрат туроператоров в сфере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въездного туризма за каждого иностранного туриста (далее – субсидия).</w:t>
      </w:r>
    </w:p>
    <w:p>
      <w:pPr>
        <w:spacing w:after="0"/>
        <w:ind w:left="0"/>
        <w:jc w:val="both"/>
      </w:pPr>
      <w:bookmarkStart w:name="z57" w:id="48"/>
      <w:r>
        <w:rPr>
          <w:rFonts w:ascii="Times New Roman"/>
          <w:b w:val="false"/>
          <w:i w:val="false"/>
          <w:color w:val="000000"/>
          <w:sz w:val="28"/>
        </w:rPr>
        <w:t>
      1. Сведения о туроператоре. Для юридического лица: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место нахождения юридического лица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</w:t>
      </w:r>
    </w:p>
    <w:p>
      <w:pPr>
        <w:spacing w:after="0"/>
        <w:ind w:left="0"/>
        <w:jc w:val="both"/>
      </w:pPr>
      <w:bookmarkStart w:name="z58" w:id="49"/>
      <w:r>
        <w:rPr>
          <w:rFonts w:ascii="Times New Roman"/>
          <w:b w:val="false"/>
          <w:i w:val="false"/>
          <w:color w:val="000000"/>
          <w:sz w:val="28"/>
        </w:rPr>
        <w:t>
      2. Сведения о туроператорской деятельности туроператора: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 лицензии _________________________________________</w:t>
      </w:r>
    </w:p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>
      3. Наименование банка второго уровня, расчетный счет, открытый в банке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уровня __________________________________________________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сведения об иностранном (ых) туристе (ах):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иностранного туриста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 иностранного туриста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52"/>
      <w:r>
        <w:rPr>
          <w:rFonts w:ascii="Times New Roman"/>
          <w:b w:val="false"/>
          <w:i w:val="false"/>
          <w:color w:val="000000"/>
          <w:sz w:val="28"/>
        </w:rPr>
        <w:t>
      5. Предварительный расчет причитающихся субсидии 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(__________________________________________________________) тенге.</w:t>
      </w:r>
    </w:p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прилагаемых к заявке, согласно пункту 3 Правил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затрат туроператоров в сфере въездного туризма за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туриста: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"____" __________ 20____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