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7fc3" w14:textId="54f7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4 апреля 2019 года № 49 "Об утверждении Правил осуществления обменных операций с наличной иностранной валютой в Республике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декабря 2021 года № 118. Зарегистрировано в Министерстве юстиции Республики Казахстан 27 декабря 2021 года № 26123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4 апреля 2019 года № 49 "Об утверждении Правил осуществления обменных операций с наличной иностранной валютой в Республике Казахстан" (зарегистрировано в Реестре государственной регистрации нормативных правовых актов под № 18545)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обменных операций с наличной иностранной валютой в Республике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 Учредителями, участниками (одними из учредителей, участников) уполномоченной организации являются физические и юридические лица-резиденты и нерезиденты Республики Казахстан, за исключением:</w:t>
      </w:r>
    </w:p>
    <w:bookmarkEnd w:id="3"/>
    <w:bookmarkStart w:name="z9" w:id="4"/>
    <w:p>
      <w:pPr>
        <w:spacing w:after="0"/>
        <w:ind w:left="0"/>
        <w:jc w:val="both"/>
      </w:pPr>
      <w:r>
        <w:rPr>
          <w:rFonts w:ascii="Times New Roman"/>
          <w:b w:val="false"/>
          <w:i w:val="false"/>
          <w:color w:val="000000"/>
          <w:sz w:val="28"/>
        </w:rPr>
        <w:t>
      1) лиц, являющихся учредителями, участниками (одними из учредителей, участников) уполномоченной организации, в отношении которой было принято решение о лишении лицензии на обменные операции с наличной иностранной валютой, с даты которого не истекли три года;</w:t>
      </w:r>
    </w:p>
    <w:bookmarkEnd w:id="4"/>
    <w:bookmarkStart w:name="z10" w:id="5"/>
    <w:p>
      <w:pPr>
        <w:spacing w:after="0"/>
        <w:ind w:left="0"/>
        <w:jc w:val="both"/>
      </w:pPr>
      <w:r>
        <w:rPr>
          <w:rFonts w:ascii="Times New Roman"/>
          <w:b w:val="false"/>
          <w:i w:val="false"/>
          <w:color w:val="000000"/>
          <w:sz w:val="28"/>
        </w:rPr>
        <w:t>
      2) лиц, в отношении которых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bookmarkEnd w:id="5"/>
    <w:bookmarkStart w:name="z11" w:id="6"/>
    <w:p>
      <w:pPr>
        <w:spacing w:after="0"/>
        <w:ind w:left="0"/>
        <w:jc w:val="both"/>
      </w:pPr>
      <w:r>
        <w:rPr>
          <w:rFonts w:ascii="Times New Roman"/>
          <w:b w:val="false"/>
          <w:i w:val="false"/>
          <w:color w:val="000000"/>
          <w:sz w:val="28"/>
        </w:rPr>
        <w:t xml:space="preserve">
      3) лиц, находящихся в перечне организаций и лиц, связанных с финансированием терроризма и экстремизма и (или) финансированием распространения оружия массового уничтожения,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6"/>
    <w:bookmarkStart w:name="z12" w:id="7"/>
    <w:p>
      <w:pPr>
        <w:spacing w:after="0"/>
        <w:ind w:left="0"/>
        <w:jc w:val="both"/>
      </w:pPr>
      <w:r>
        <w:rPr>
          <w:rFonts w:ascii="Times New Roman"/>
          <w:b w:val="false"/>
          <w:i w:val="false"/>
          <w:color w:val="000000"/>
          <w:sz w:val="28"/>
        </w:rPr>
        <w:t>
      4) лиц, зарегистрированных в одном из следующих иностранных государств и (или) частях территорий иностранных государств, характеризующихся как оффшорные зоны:</w:t>
      </w:r>
    </w:p>
    <w:bookmarkEnd w:id="7"/>
    <w:bookmarkStart w:name="z13" w:id="8"/>
    <w:p>
      <w:pPr>
        <w:spacing w:after="0"/>
        <w:ind w:left="0"/>
        <w:jc w:val="both"/>
      </w:pPr>
      <w:r>
        <w:rPr>
          <w:rFonts w:ascii="Times New Roman"/>
          <w:b w:val="false"/>
          <w:i w:val="false"/>
          <w:color w:val="000000"/>
          <w:sz w:val="28"/>
        </w:rPr>
        <w:t>
      Соединенные Штаты Америки (только в части территорий Американских Виргинских островов, штата Вайоминг, острова Гуам, штата Делавэр и Содружества Пуэрто-Рико);</w:t>
      </w:r>
    </w:p>
    <w:bookmarkEnd w:id="8"/>
    <w:bookmarkStart w:name="z14" w:id="9"/>
    <w:p>
      <w:pPr>
        <w:spacing w:after="0"/>
        <w:ind w:left="0"/>
        <w:jc w:val="both"/>
      </w:pPr>
      <w:r>
        <w:rPr>
          <w:rFonts w:ascii="Times New Roman"/>
          <w:b w:val="false"/>
          <w:i w:val="false"/>
          <w:color w:val="000000"/>
          <w:sz w:val="28"/>
        </w:rPr>
        <w:t>
      Княжество Андорра;</w:t>
      </w:r>
    </w:p>
    <w:bookmarkEnd w:id="9"/>
    <w:bookmarkStart w:name="z15" w:id="10"/>
    <w:p>
      <w:pPr>
        <w:spacing w:after="0"/>
        <w:ind w:left="0"/>
        <w:jc w:val="both"/>
      </w:pPr>
      <w:r>
        <w:rPr>
          <w:rFonts w:ascii="Times New Roman"/>
          <w:b w:val="false"/>
          <w:i w:val="false"/>
          <w:color w:val="000000"/>
          <w:sz w:val="28"/>
        </w:rPr>
        <w:t>
      Государство Антигуа и Барбуда;</w:t>
      </w:r>
    </w:p>
    <w:bookmarkEnd w:id="10"/>
    <w:bookmarkStart w:name="z16" w:id="11"/>
    <w:p>
      <w:pPr>
        <w:spacing w:after="0"/>
        <w:ind w:left="0"/>
        <w:jc w:val="both"/>
      </w:pPr>
      <w:r>
        <w:rPr>
          <w:rFonts w:ascii="Times New Roman"/>
          <w:b w:val="false"/>
          <w:i w:val="false"/>
          <w:color w:val="000000"/>
          <w:sz w:val="28"/>
        </w:rPr>
        <w:t>
      Содружество Багамских островов;</w:t>
      </w:r>
    </w:p>
    <w:bookmarkEnd w:id="11"/>
    <w:bookmarkStart w:name="z17" w:id="12"/>
    <w:p>
      <w:pPr>
        <w:spacing w:after="0"/>
        <w:ind w:left="0"/>
        <w:jc w:val="both"/>
      </w:pPr>
      <w:r>
        <w:rPr>
          <w:rFonts w:ascii="Times New Roman"/>
          <w:b w:val="false"/>
          <w:i w:val="false"/>
          <w:color w:val="000000"/>
          <w:sz w:val="28"/>
        </w:rPr>
        <w:t>
      Государство Барбадос;</w:t>
      </w:r>
    </w:p>
    <w:bookmarkEnd w:id="12"/>
    <w:bookmarkStart w:name="z18" w:id="13"/>
    <w:p>
      <w:pPr>
        <w:spacing w:after="0"/>
        <w:ind w:left="0"/>
        <w:jc w:val="both"/>
      </w:pPr>
      <w:r>
        <w:rPr>
          <w:rFonts w:ascii="Times New Roman"/>
          <w:b w:val="false"/>
          <w:i w:val="false"/>
          <w:color w:val="000000"/>
          <w:sz w:val="28"/>
        </w:rPr>
        <w:t>
      Государство Белиз;</w:t>
      </w:r>
    </w:p>
    <w:bookmarkEnd w:id="13"/>
    <w:bookmarkStart w:name="z19" w:id="14"/>
    <w:p>
      <w:pPr>
        <w:spacing w:after="0"/>
        <w:ind w:left="0"/>
        <w:jc w:val="both"/>
      </w:pPr>
      <w:r>
        <w:rPr>
          <w:rFonts w:ascii="Times New Roman"/>
          <w:b w:val="false"/>
          <w:i w:val="false"/>
          <w:color w:val="000000"/>
          <w:sz w:val="28"/>
        </w:rPr>
        <w:t>
      Государство Бруней Даруссалам;</w:t>
      </w:r>
    </w:p>
    <w:bookmarkEnd w:id="14"/>
    <w:bookmarkStart w:name="z20" w:id="15"/>
    <w:p>
      <w:pPr>
        <w:spacing w:after="0"/>
        <w:ind w:left="0"/>
        <w:jc w:val="both"/>
      </w:pPr>
      <w:r>
        <w:rPr>
          <w:rFonts w:ascii="Times New Roman"/>
          <w:b w:val="false"/>
          <w:i w:val="false"/>
          <w:color w:val="000000"/>
          <w:sz w:val="28"/>
        </w:rPr>
        <w:t>
      Объединенная Республика Танзания;</w:t>
      </w:r>
    </w:p>
    <w:bookmarkEnd w:id="15"/>
    <w:bookmarkStart w:name="z21" w:id="16"/>
    <w:p>
      <w:pPr>
        <w:spacing w:after="0"/>
        <w:ind w:left="0"/>
        <w:jc w:val="both"/>
      </w:pPr>
      <w:r>
        <w:rPr>
          <w:rFonts w:ascii="Times New Roman"/>
          <w:b w:val="false"/>
          <w:i w:val="false"/>
          <w:color w:val="000000"/>
          <w:sz w:val="28"/>
        </w:rPr>
        <w:t>
      Республика Вануату;</w:t>
      </w:r>
    </w:p>
    <w:bookmarkEnd w:id="16"/>
    <w:bookmarkStart w:name="z22" w:id="17"/>
    <w:p>
      <w:pPr>
        <w:spacing w:after="0"/>
        <w:ind w:left="0"/>
        <w:jc w:val="both"/>
      </w:pPr>
      <w:r>
        <w:rPr>
          <w:rFonts w:ascii="Times New Roman"/>
          <w:b w:val="false"/>
          <w:i w:val="false"/>
          <w:color w:val="000000"/>
          <w:sz w:val="28"/>
        </w:rPr>
        <w:t>
      Республика Гватемала;</w:t>
      </w:r>
    </w:p>
    <w:bookmarkEnd w:id="17"/>
    <w:bookmarkStart w:name="z23" w:id="18"/>
    <w:p>
      <w:pPr>
        <w:spacing w:after="0"/>
        <w:ind w:left="0"/>
        <w:jc w:val="both"/>
      </w:pPr>
      <w:r>
        <w:rPr>
          <w:rFonts w:ascii="Times New Roman"/>
          <w:b w:val="false"/>
          <w:i w:val="false"/>
          <w:color w:val="000000"/>
          <w:sz w:val="28"/>
        </w:rPr>
        <w:t>
      Государство Гренада;</w:t>
      </w:r>
    </w:p>
    <w:bookmarkEnd w:id="18"/>
    <w:bookmarkStart w:name="z24" w:id="19"/>
    <w:p>
      <w:pPr>
        <w:spacing w:after="0"/>
        <w:ind w:left="0"/>
        <w:jc w:val="both"/>
      </w:pPr>
      <w:r>
        <w:rPr>
          <w:rFonts w:ascii="Times New Roman"/>
          <w:b w:val="false"/>
          <w:i w:val="false"/>
          <w:color w:val="000000"/>
          <w:sz w:val="28"/>
        </w:rPr>
        <w:t>
      Республика Джибути;</w:t>
      </w:r>
    </w:p>
    <w:bookmarkEnd w:id="19"/>
    <w:bookmarkStart w:name="z25" w:id="20"/>
    <w:p>
      <w:pPr>
        <w:spacing w:after="0"/>
        <w:ind w:left="0"/>
        <w:jc w:val="both"/>
      </w:pPr>
      <w:r>
        <w:rPr>
          <w:rFonts w:ascii="Times New Roman"/>
          <w:b w:val="false"/>
          <w:i w:val="false"/>
          <w:color w:val="000000"/>
          <w:sz w:val="28"/>
        </w:rPr>
        <w:t>
      Содружество Доминики;</w:t>
      </w:r>
    </w:p>
    <w:bookmarkEnd w:id="20"/>
    <w:bookmarkStart w:name="z26" w:id="21"/>
    <w:p>
      <w:pPr>
        <w:spacing w:after="0"/>
        <w:ind w:left="0"/>
        <w:jc w:val="both"/>
      </w:pPr>
      <w:r>
        <w:rPr>
          <w:rFonts w:ascii="Times New Roman"/>
          <w:b w:val="false"/>
          <w:i w:val="false"/>
          <w:color w:val="000000"/>
          <w:sz w:val="28"/>
        </w:rPr>
        <w:t>
      Доминиканская Республика;</w:t>
      </w:r>
    </w:p>
    <w:bookmarkEnd w:id="21"/>
    <w:bookmarkStart w:name="z27" w:id="22"/>
    <w:p>
      <w:pPr>
        <w:spacing w:after="0"/>
        <w:ind w:left="0"/>
        <w:jc w:val="both"/>
      </w:pPr>
      <w:r>
        <w:rPr>
          <w:rFonts w:ascii="Times New Roman"/>
          <w:b w:val="false"/>
          <w:i w:val="false"/>
          <w:color w:val="000000"/>
          <w:sz w:val="28"/>
        </w:rPr>
        <w:t>
      Новая Зеландия (только в части территории островов Кука и Ниуэ);</w:t>
      </w:r>
    </w:p>
    <w:bookmarkEnd w:id="22"/>
    <w:bookmarkStart w:name="z28" w:id="23"/>
    <w:p>
      <w:pPr>
        <w:spacing w:after="0"/>
        <w:ind w:left="0"/>
        <w:jc w:val="both"/>
      </w:pPr>
      <w:r>
        <w:rPr>
          <w:rFonts w:ascii="Times New Roman"/>
          <w:b w:val="false"/>
          <w:i w:val="false"/>
          <w:color w:val="000000"/>
          <w:sz w:val="28"/>
        </w:rPr>
        <w:t>
      Испания (только в части территории Канарских островов);</w:t>
      </w:r>
    </w:p>
    <w:bookmarkEnd w:id="23"/>
    <w:bookmarkStart w:name="z29" w:id="24"/>
    <w:p>
      <w:pPr>
        <w:spacing w:after="0"/>
        <w:ind w:left="0"/>
        <w:jc w:val="both"/>
      </w:pPr>
      <w:r>
        <w:rPr>
          <w:rFonts w:ascii="Times New Roman"/>
          <w:b w:val="false"/>
          <w:i w:val="false"/>
          <w:color w:val="000000"/>
          <w:sz w:val="28"/>
        </w:rPr>
        <w:t>
      Федеральная Исламская Республика Коморские Острова;</w:t>
      </w:r>
    </w:p>
    <w:bookmarkEnd w:id="24"/>
    <w:bookmarkStart w:name="z30" w:id="25"/>
    <w:p>
      <w:pPr>
        <w:spacing w:after="0"/>
        <w:ind w:left="0"/>
        <w:jc w:val="both"/>
      </w:pPr>
      <w:r>
        <w:rPr>
          <w:rFonts w:ascii="Times New Roman"/>
          <w:b w:val="false"/>
          <w:i w:val="false"/>
          <w:color w:val="000000"/>
          <w:sz w:val="28"/>
        </w:rPr>
        <w:t>
      Кооперативная Республика Гайана;</w:t>
      </w:r>
    </w:p>
    <w:bookmarkEnd w:id="25"/>
    <w:bookmarkStart w:name="z31" w:id="26"/>
    <w:p>
      <w:pPr>
        <w:spacing w:after="0"/>
        <w:ind w:left="0"/>
        <w:jc w:val="both"/>
      </w:pPr>
      <w:r>
        <w:rPr>
          <w:rFonts w:ascii="Times New Roman"/>
          <w:b w:val="false"/>
          <w:i w:val="false"/>
          <w:color w:val="000000"/>
          <w:sz w:val="28"/>
        </w:rPr>
        <w:t>
      Республика Коста-Рика;</w:t>
      </w:r>
    </w:p>
    <w:bookmarkEnd w:id="26"/>
    <w:bookmarkStart w:name="z32" w:id="27"/>
    <w:p>
      <w:pPr>
        <w:spacing w:after="0"/>
        <w:ind w:left="0"/>
        <w:jc w:val="both"/>
      </w:pPr>
      <w:r>
        <w:rPr>
          <w:rFonts w:ascii="Times New Roman"/>
          <w:b w:val="false"/>
          <w:i w:val="false"/>
          <w:color w:val="000000"/>
          <w:sz w:val="28"/>
        </w:rPr>
        <w:t>
      Китайская Народная Республика (только в части территорий специального административного района Аомынь (Макао);</w:t>
      </w:r>
    </w:p>
    <w:bookmarkEnd w:id="27"/>
    <w:bookmarkStart w:name="z33" w:id="28"/>
    <w:p>
      <w:pPr>
        <w:spacing w:after="0"/>
        <w:ind w:left="0"/>
        <w:jc w:val="both"/>
      </w:pPr>
      <w:r>
        <w:rPr>
          <w:rFonts w:ascii="Times New Roman"/>
          <w:b w:val="false"/>
          <w:i w:val="false"/>
          <w:color w:val="000000"/>
          <w:sz w:val="28"/>
        </w:rPr>
        <w:t>
      Республика Либерия;</w:t>
      </w:r>
    </w:p>
    <w:bookmarkEnd w:id="28"/>
    <w:bookmarkStart w:name="z34" w:id="29"/>
    <w:p>
      <w:pPr>
        <w:spacing w:after="0"/>
        <w:ind w:left="0"/>
        <w:jc w:val="both"/>
      </w:pPr>
      <w:r>
        <w:rPr>
          <w:rFonts w:ascii="Times New Roman"/>
          <w:b w:val="false"/>
          <w:i w:val="false"/>
          <w:color w:val="000000"/>
          <w:sz w:val="28"/>
        </w:rPr>
        <w:t>
      Ливанская Республика;</w:t>
      </w:r>
    </w:p>
    <w:bookmarkEnd w:id="29"/>
    <w:bookmarkStart w:name="z35" w:id="30"/>
    <w:p>
      <w:pPr>
        <w:spacing w:after="0"/>
        <w:ind w:left="0"/>
        <w:jc w:val="both"/>
      </w:pPr>
      <w:r>
        <w:rPr>
          <w:rFonts w:ascii="Times New Roman"/>
          <w:b w:val="false"/>
          <w:i w:val="false"/>
          <w:color w:val="000000"/>
          <w:sz w:val="28"/>
        </w:rPr>
        <w:t>
      Княжество Лихтенштейн;</w:t>
      </w:r>
    </w:p>
    <w:bookmarkEnd w:id="30"/>
    <w:bookmarkStart w:name="z36" w:id="31"/>
    <w:p>
      <w:pPr>
        <w:spacing w:after="0"/>
        <w:ind w:left="0"/>
        <w:jc w:val="both"/>
      </w:pPr>
      <w:r>
        <w:rPr>
          <w:rFonts w:ascii="Times New Roman"/>
          <w:b w:val="false"/>
          <w:i w:val="false"/>
          <w:color w:val="000000"/>
          <w:sz w:val="28"/>
        </w:rPr>
        <w:t>
      Исламская Республика Мавритания;</w:t>
      </w:r>
    </w:p>
    <w:bookmarkEnd w:id="31"/>
    <w:bookmarkStart w:name="z37" w:id="32"/>
    <w:p>
      <w:pPr>
        <w:spacing w:after="0"/>
        <w:ind w:left="0"/>
        <w:jc w:val="both"/>
      </w:pPr>
      <w:r>
        <w:rPr>
          <w:rFonts w:ascii="Times New Roman"/>
          <w:b w:val="false"/>
          <w:i w:val="false"/>
          <w:color w:val="000000"/>
          <w:sz w:val="28"/>
        </w:rPr>
        <w:t>
      Малайзия (только в части территории анклава Лабуан);</w:t>
      </w:r>
    </w:p>
    <w:bookmarkEnd w:id="32"/>
    <w:bookmarkStart w:name="z38" w:id="33"/>
    <w:p>
      <w:pPr>
        <w:spacing w:after="0"/>
        <w:ind w:left="0"/>
        <w:jc w:val="both"/>
      </w:pPr>
      <w:r>
        <w:rPr>
          <w:rFonts w:ascii="Times New Roman"/>
          <w:b w:val="false"/>
          <w:i w:val="false"/>
          <w:color w:val="000000"/>
          <w:sz w:val="28"/>
        </w:rPr>
        <w:t>
      Мальдивская Республика;</w:t>
      </w:r>
    </w:p>
    <w:bookmarkEnd w:id="33"/>
    <w:bookmarkStart w:name="z39" w:id="34"/>
    <w:p>
      <w:pPr>
        <w:spacing w:after="0"/>
        <w:ind w:left="0"/>
        <w:jc w:val="both"/>
      </w:pPr>
      <w:r>
        <w:rPr>
          <w:rFonts w:ascii="Times New Roman"/>
          <w:b w:val="false"/>
          <w:i w:val="false"/>
          <w:color w:val="000000"/>
          <w:sz w:val="28"/>
        </w:rPr>
        <w:t>
      Республика Мальта;</w:t>
      </w:r>
    </w:p>
    <w:bookmarkEnd w:id="34"/>
    <w:bookmarkStart w:name="z40" w:id="35"/>
    <w:p>
      <w:pPr>
        <w:spacing w:after="0"/>
        <w:ind w:left="0"/>
        <w:jc w:val="both"/>
      </w:pPr>
      <w:r>
        <w:rPr>
          <w:rFonts w:ascii="Times New Roman"/>
          <w:b w:val="false"/>
          <w:i w:val="false"/>
          <w:color w:val="000000"/>
          <w:sz w:val="28"/>
        </w:rPr>
        <w:t>
      Марианские острова;</w:t>
      </w:r>
    </w:p>
    <w:bookmarkEnd w:id="35"/>
    <w:bookmarkStart w:name="z41" w:id="36"/>
    <w:p>
      <w:pPr>
        <w:spacing w:after="0"/>
        <w:ind w:left="0"/>
        <w:jc w:val="both"/>
      </w:pPr>
      <w:r>
        <w:rPr>
          <w:rFonts w:ascii="Times New Roman"/>
          <w:b w:val="false"/>
          <w:i w:val="false"/>
          <w:color w:val="000000"/>
          <w:sz w:val="28"/>
        </w:rPr>
        <w:t>
      Республика Маршалловы острова;</w:t>
      </w:r>
    </w:p>
    <w:bookmarkEnd w:id="36"/>
    <w:bookmarkStart w:name="z42" w:id="37"/>
    <w:p>
      <w:pPr>
        <w:spacing w:after="0"/>
        <w:ind w:left="0"/>
        <w:jc w:val="both"/>
      </w:pPr>
      <w:r>
        <w:rPr>
          <w:rFonts w:ascii="Times New Roman"/>
          <w:b w:val="false"/>
          <w:i w:val="false"/>
          <w:color w:val="000000"/>
          <w:sz w:val="28"/>
        </w:rPr>
        <w:t>
      Королевство Марокко (только в части территории города Танжер);</w:t>
      </w:r>
    </w:p>
    <w:bookmarkEnd w:id="37"/>
    <w:bookmarkStart w:name="z43" w:id="38"/>
    <w:p>
      <w:pPr>
        <w:spacing w:after="0"/>
        <w:ind w:left="0"/>
        <w:jc w:val="both"/>
      </w:pPr>
      <w:r>
        <w:rPr>
          <w:rFonts w:ascii="Times New Roman"/>
          <w:b w:val="false"/>
          <w:i w:val="false"/>
          <w:color w:val="000000"/>
          <w:sz w:val="28"/>
        </w:rPr>
        <w:t>
      Союз Мьянма;</w:t>
      </w:r>
    </w:p>
    <w:bookmarkEnd w:id="38"/>
    <w:bookmarkStart w:name="z44" w:id="39"/>
    <w:p>
      <w:pPr>
        <w:spacing w:after="0"/>
        <w:ind w:left="0"/>
        <w:jc w:val="both"/>
      </w:pPr>
      <w:r>
        <w:rPr>
          <w:rFonts w:ascii="Times New Roman"/>
          <w:b w:val="false"/>
          <w:i w:val="false"/>
          <w:color w:val="000000"/>
          <w:sz w:val="28"/>
        </w:rPr>
        <w:t>
      Республика Науру;</w:t>
      </w:r>
    </w:p>
    <w:bookmarkEnd w:id="39"/>
    <w:bookmarkStart w:name="z45" w:id="40"/>
    <w:p>
      <w:pPr>
        <w:spacing w:after="0"/>
        <w:ind w:left="0"/>
        <w:jc w:val="both"/>
      </w:pPr>
      <w:r>
        <w:rPr>
          <w:rFonts w:ascii="Times New Roman"/>
          <w:b w:val="false"/>
          <w:i w:val="false"/>
          <w:color w:val="000000"/>
          <w:sz w:val="28"/>
        </w:rPr>
        <w:t>
      Федеративная Республика Нигерия;</w:t>
      </w:r>
    </w:p>
    <w:bookmarkEnd w:id="40"/>
    <w:bookmarkStart w:name="z46" w:id="41"/>
    <w:p>
      <w:pPr>
        <w:spacing w:after="0"/>
        <w:ind w:left="0"/>
        <w:jc w:val="both"/>
      </w:pPr>
      <w:r>
        <w:rPr>
          <w:rFonts w:ascii="Times New Roman"/>
          <w:b w:val="false"/>
          <w:i w:val="false"/>
          <w:color w:val="000000"/>
          <w:sz w:val="28"/>
        </w:rPr>
        <w:t>
      Нидерланды (только в части территории острова Аруба и зависимых территорий Антильских островов);</w:t>
      </w:r>
    </w:p>
    <w:bookmarkEnd w:id="41"/>
    <w:bookmarkStart w:name="z47" w:id="42"/>
    <w:p>
      <w:pPr>
        <w:spacing w:after="0"/>
        <w:ind w:left="0"/>
        <w:jc w:val="both"/>
      </w:pPr>
      <w:r>
        <w:rPr>
          <w:rFonts w:ascii="Times New Roman"/>
          <w:b w:val="false"/>
          <w:i w:val="false"/>
          <w:color w:val="000000"/>
          <w:sz w:val="28"/>
        </w:rPr>
        <w:t>
      Республика Палау;</w:t>
      </w:r>
    </w:p>
    <w:bookmarkEnd w:id="42"/>
    <w:bookmarkStart w:name="z48" w:id="43"/>
    <w:p>
      <w:pPr>
        <w:spacing w:after="0"/>
        <w:ind w:left="0"/>
        <w:jc w:val="both"/>
      </w:pPr>
      <w:r>
        <w:rPr>
          <w:rFonts w:ascii="Times New Roman"/>
          <w:b w:val="false"/>
          <w:i w:val="false"/>
          <w:color w:val="000000"/>
          <w:sz w:val="28"/>
        </w:rPr>
        <w:t>
      Республика Панама;</w:t>
      </w:r>
    </w:p>
    <w:bookmarkEnd w:id="43"/>
    <w:bookmarkStart w:name="z49" w:id="44"/>
    <w:p>
      <w:pPr>
        <w:spacing w:after="0"/>
        <w:ind w:left="0"/>
        <w:jc w:val="both"/>
      </w:pPr>
      <w:r>
        <w:rPr>
          <w:rFonts w:ascii="Times New Roman"/>
          <w:b w:val="false"/>
          <w:i w:val="false"/>
          <w:color w:val="000000"/>
          <w:sz w:val="28"/>
        </w:rPr>
        <w:t>
      Португалия (только в части территории островов Мадейра);</w:t>
      </w:r>
    </w:p>
    <w:bookmarkEnd w:id="44"/>
    <w:bookmarkStart w:name="z50" w:id="45"/>
    <w:p>
      <w:pPr>
        <w:spacing w:after="0"/>
        <w:ind w:left="0"/>
        <w:jc w:val="both"/>
      </w:pPr>
      <w:r>
        <w:rPr>
          <w:rFonts w:ascii="Times New Roman"/>
          <w:b w:val="false"/>
          <w:i w:val="false"/>
          <w:color w:val="000000"/>
          <w:sz w:val="28"/>
        </w:rPr>
        <w:t>
      Независимое Государство Самоа;</w:t>
      </w:r>
    </w:p>
    <w:bookmarkEnd w:id="45"/>
    <w:bookmarkStart w:name="z51" w:id="46"/>
    <w:p>
      <w:pPr>
        <w:spacing w:after="0"/>
        <w:ind w:left="0"/>
        <w:jc w:val="both"/>
      </w:pPr>
      <w:r>
        <w:rPr>
          <w:rFonts w:ascii="Times New Roman"/>
          <w:b w:val="false"/>
          <w:i w:val="false"/>
          <w:color w:val="000000"/>
          <w:sz w:val="28"/>
        </w:rPr>
        <w:t>
      Республика Сейшельские острова;</w:t>
      </w:r>
    </w:p>
    <w:bookmarkEnd w:id="46"/>
    <w:bookmarkStart w:name="z52" w:id="47"/>
    <w:p>
      <w:pPr>
        <w:spacing w:after="0"/>
        <w:ind w:left="0"/>
        <w:jc w:val="both"/>
      </w:pPr>
      <w:r>
        <w:rPr>
          <w:rFonts w:ascii="Times New Roman"/>
          <w:b w:val="false"/>
          <w:i w:val="false"/>
          <w:color w:val="000000"/>
          <w:sz w:val="28"/>
        </w:rPr>
        <w:t>
      Государство Сент-Винсент и Гренадины;</w:t>
      </w:r>
    </w:p>
    <w:bookmarkEnd w:id="47"/>
    <w:bookmarkStart w:name="z53" w:id="48"/>
    <w:p>
      <w:pPr>
        <w:spacing w:after="0"/>
        <w:ind w:left="0"/>
        <w:jc w:val="both"/>
      </w:pPr>
      <w:r>
        <w:rPr>
          <w:rFonts w:ascii="Times New Roman"/>
          <w:b w:val="false"/>
          <w:i w:val="false"/>
          <w:color w:val="000000"/>
          <w:sz w:val="28"/>
        </w:rPr>
        <w:t>
      Федерация Сент-Китс и Невис;</w:t>
      </w:r>
    </w:p>
    <w:bookmarkEnd w:id="48"/>
    <w:bookmarkStart w:name="z54" w:id="49"/>
    <w:p>
      <w:pPr>
        <w:spacing w:after="0"/>
        <w:ind w:left="0"/>
        <w:jc w:val="both"/>
      </w:pPr>
      <w:r>
        <w:rPr>
          <w:rFonts w:ascii="Times New Roman"/>
          <w:b w:val="false"/>
          <w:i w:val="false"/>
          <w:color w:val="000000"/>
          <w:sz w:val="28"/>
        </w:rPr>
        <w:t>
      Государство Сент-Люсия;</w:t>
      </w:r>
    </w:p>
    <w:bookmarkEnd w:id="49"/>
    <w:bookmarkStart w:name="z55" w:id="50"/>
    <w:p>
      <w:pPr>
        <w:spacing w:after="0"/>
        <w:ind w:left="0"/>
        <w:jc w:val="both"/>
      </w:pPr>
      <w:r>
        <w:rPr>
          <w:rFonts w:ascii="Times New Roman"/>
          <w:b w:val="false"/>
          <w:i w:val="false"/>
          <w:color w:val="000000"/>
          <w:sz w:val="28"/>
        </w:rPr>
        <w:t>
      Республика Суринам;</w:t>
      </w:r>
    </w:p>
    <w:bookmarkEnd w:id="50"/>
    <w:bookmarkStart w:name="z56" w:id="51"/>
    <w:p>
      <w:pPr>
        <w:spacing w:after="0"/>
        <w:ind w:left="0"/>
        <w:jc w:val="both"/>
      </w:pPr>
      <w:r>
        <w:rPr>
          <w:rFonts w:ascii="Times New Roman"/>
          <w:b w:val="false"/>
          <w:i w:val="false"/>
          <w:color w:val="000000"/>
          <w:sz w:val="28"/>
        </w:rPr>
        <w:t>
      Королевство Тонга;</w:t>
      </w:r>
    </w:p>
    <w:bookmarkEnd w:id="51"/>
    <w:bookmarkStart w:name="z57" w:id="52"/>
    <w:p>
      <w:pPr>
        <w:spacing w:after="0"/>
        <w:ind w:left="0"/>
        <w:jc w:val="both"/>
      </w:pPr>
      <w:r>
        <w:rPr>
          <w:rFonts w:ascii="Times New Roman"/>
          <w:b w:val="false"/>
          <w:i w:val="false"/>
          <w:color w:val="000000"/>
          <w:sz w:val="28"/>
        </w:rPr>
        <w:t>
      Республика Тринидад и Тобаго;</w:t>
      </w:r>
    </w:p>
    <w:bookmarkEnd w:id="52"/>
    <w:bookmarkStart w:name="z58" w:id="53"/>
    <w:p>
      <w:pPr>
        <w:spacing w:after="0"/>
        <w:ind w:left="0"/>
        <w:jc w:val="both"/>
      </w:pPr>
      <w:r>
        <w:rPr>
          <w:rFonts w:ascii="Times New Roman"/>
          <w:b w:val="false"/>
          <w:i w:val="false"/>
          <w:color w:val="000000"/>
          <w:sz w:val="28"/>
        </w:rPr>
        <w:t>
      Соединенное Королевство Великобритании и Северной Ирландии (только в части территорий Острова Ангилья, Бермудских островов, Британских Виргинских островов, Гибралтара, Каймановых островов, острова Монтсеррат, Острова Теркс и Кайкос);</w:t>
      </w:r>
    </w:p>
    <w:bookmarkEnd w:id="53"/>
    <w:bookmarkStart w:name="z59" w:id="54"/>
    <w:p>
      <w:pPr>
        <w:spacing w:after="0"/>
        <w:ind w:left="0"/>
        <w:jc w:val="both"/>
      </w:pPr>
      <w:r>
        <w:rPr>
          <w:rFonts w:ascii="Times New Roman"/>
          <w:b w:val="false"/>
          <w:i w:val="false"/>
          <w:color w:val="000000"/>
          <w:sz w:val="28"/>
        </w:rPr>
        <w:t>
      Суверенная Демократическая Республика Фиджи;</w:t>
      </w:r>
    </w:p>
    <w:bookmarkEnd w:id="54"/>
    <w:bookmarkStart w:name="z60" w:id="55"/>
    <w:p>
      <w:pPr>
        <w:spacing w:after="0"/>
        <w:ind w:left="0"/>
        <w:jc w:val="both"/>
      </w:pPr>
      <w:r>
        <w:rPr>
          <w:rFonts w:ascii="Times New Roman"/>
          <w:b w:val="false"/>
          <w:i w:val="false"/>
          <w:color w:val="000000"/>
          <w:sz w:val="28"/>
        </w:rPr>
        <w:t>
      Республика Филиппины;</w:t>
      </w:r>
    </w:p>
    <w:bookmarkEnd w:id="55"/>
    <w:bookmarkStart w:name="z61" w:id="56"/>
    <w:p>
      <w:pPr>
        <w:spacing w:after="0"/>
        <w:ind w:left="0"/>
        <w:jc w:val="both"/>
      </w:pPr>
      <w:r>
        <w:rPr>
          <w:rFonts w:ascii="Times New Roman"/>
          <w:b w:val="false"/>
          <w:i w:val="false"/>
          <w:color w:val="000000"/>
          <w:sz w:val="28"/>
        </w:rPr>
        <w:t>
      Французская Республика (только в части территорий Французской Гвианы и Французской Полинезии);</w:t>
      </w:r>
    </w:p>
    <w:bookmarkEnd w:id="56"/>
    <w:bookmarkStart w:name="z62" w:id="57"/>
    <w:p>
      <w:pPr>
        <w:spacing w:after="0"/>
        <w:ind w:left="0"/>
        <w:jc w:val="both"/>
      </w:pPr>
      <w:r>
        <w:rPr>
          <w:rFonts w:ascii="Times New Roman"/>
          <w:b w:val="false"/>
          <w:i w:val="false"/>
          <w:color w:val="000000"/>
          <w:sz w:val="28"/>
        </w:rPr>
        <w:t>
      Республика Черногория;</w:t>
      </w:r>
    </w:p>
    <w:bookmarkEnd w:id="57"/>
    <w:bookmarkStart w:name="z63" w:id="58"/>
    <w:p>
      <w:pPr>
        <w:spacing w:after="0"/>
        <w:ind w:left="0"/>
        <w:jc w:val="both"/>
      </w:pPr>
      <w:r>
        <w:rPr>
          <w:rFonts w:ascii="Times New Roman"/>
          <w:b w:val="false"/>
          <w:i w:val="false"/>
          <w:color w:val="000000"/>
          <w:sz w:val="28"/>
        </w:rPr>
        <w:t>
      Демократическая Республика Шри-Ланка;</w:t>
      </w:r>
    </w:p>
    <w:bookmarkEnd w:id="58"/>
    <w:bookmarkStart w:name="z64" w:id="59"/>
    <w:p>
      <w:pPr>
        <w:spacing w:after="0"/>
        <w:ind w:left="0"/>
        <w:jc w:val="both"/>
      </w:pPr>
      <w:r>
        <w:rPr>
          <w:rFonts w:ascii="Times New Roman"/>
          <w:b w:val="false"/>
          <w:i w:val="false"/>
          <w:color w:val="000000"/>
          <w:sz w:val="28"/>
        </w:rPr>
        <w:t>
      Ямайка;</w:t>
      </w:r>
    </w:p>
    <w:bookmarkEnd w:id="59"/>
    <w:bookmarkStart w:name="z65" w:id="60"/>
    <w:p>
      <w:pPr>
        <w:spacing w:after="0"/>
        <w:ind w:left="0"/>
        <w:jc w:val="both"/>
      </w:pPr>
      <w:r>
        <w:rPr>
          <w:rFonts w:ascii="Times New Roman"/>
          <w:b w:val="false"/>
          <w:i w:val="false"/>
          <w:color w:val="000000"/>
          <w:sz w:val="28"/>
        </w:rPr>
        <w:t xml:space="preserve">
      5) лиц, включенных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по финансовому мониторингу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 Закона о ПОДФТ;</w:t>
      </w:r>
    </w:p>
    <w:bookmarkEnd w:id="60"/>
    <w:bookmarkStart w:name="z66" w:id="61"/>
    <w:p>
      <w:pPr>
        <w:spacing w:after="0"/>
        <w:ind w:left="0"/>
        <w:jc w:val="both"/>
      </w:pPr>
      <w:r>
        <w:rPr>
          <w:rFonts w:ascii="Times New Roman"/>
          <w:b w:val="false"/>
          <w:i w:val="false"/>
          <w:color w:val="000000"/>
          <w:sz w:val="28"/>
        </w:rPr>
        <w:t xml:space="preserve">
      6) юридических лиц, учредителями, участниками (одними из учредителей, участников) которых являются лица, зарегистрированные в одном из иностранных государств и (или) частях территорий иностранных государств, характеризующихся как оффшорные зоны, указанных в подпункте 4) настоящего пункта, а также юридических лиц, учредителями, участниками (одними из учредителей, участников) которых являются лица, включенные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по финансовому мониторингу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 Закона о ПОДФТ;</w:t>
      </w:r>
    </w:p>
    <w:bookmarkEnd w:id="61"/>
    <w:bookmarkStart w:name="z67" w:id="62"/>
    <w:p>
      <w:pPr>
        <w:spacing w:after="0"/>
        <w:ind w:left="0"/>
        <w:jc w:val="both"/>
      </w:pPr>
      <w:r>
        <w:rPr>
          <w:rFonts w:ascii="Times New Roman"/>
          <w:b w:val="false"/>
          <w:i w:val="false"/>
          <w:color w:val="000000"/>
          <w:sz w:val="28"/>
        </w:rPr>
        <w:t>
      7) лиц, являвшихся учредителями, участниками (одними из учредителей, участников) уполномоченной организации, в отношении которой Национальным Банком начатая проверка не завершена по причине добровольного возврата действительной лицензии и действительного приложения (действительных приложений) к лицензии, с даты которого не истекли три года.";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69" w:id="63"/>
    <w:p>
      <w:pPr>
        <w:spacing w:after="0"/>
        <w:ind w:left="0"/>
        <w:jc w:val="both"/>
      </w:pPr>
      <w:r>
        <w:rPr>
          <w:rFonts w:ascii="Times New Roman"/>
          <w:b w:val="false"/>
          <w:i w:val="false"/>
          <w:color w:val="000000"/>
          <w:sz w:val="28"/>
        </w:rPr>
        <w:t>
      "6-1. Руководителем уполномоченной организации (ее филиала) не назначается лицо:</w:t>
      </w:r>
    </w:p>
    <w:bookmarkEnd w:id="63"/>
    <w:bookmarkStart w:name="z70" w:id="64"/>
    <w:p>
      <w:pPr>
        <w:spacing w:after="0"/>
        <w:ind w:left="0"/>
        <w:jc w:val="both"/>
      </w:pPr>
      <w:r>
        <w:rPr>
          <w:rFonts w:ascii="Times New Roman"/>
          <w:b w:val="false"/>
          <w:i w:val="false"/>
          <w:color w:val="000000"/>
          <w:sz w:val="28"/>
        </w:rPr>
        <w:t>
      1) не имеющее высшего образования;</w:t>
      </w:r>
    </w:p>
    <w:bookmarkEnd w:id="64"/>
    <w:bookmarkStart w:name="z71" w:id="65"/>
    <w:p>
      <w:pPr>
        <w:spacing w:after="0"/>
        <w:ind w:left="0"/>
        <w:jc w:val="both"/>
      </w:pPr>
      <w:r>
        <w:rPr>
          <w:rFonts w:ascii="Times New Roman"/>
          <w:b w:val="false"/>
          <w:i w:val="false"/>
          <w:color w:val="000000"/>
          <w:sz w:val="28"/>
        </w:rPr>
        <w:t xml:space="preserve">
      2) находящееся в перечне организаций и лиц, связанных с финансированием терроризма и экстремизма и (или) финансированием распространения оружия массового уничтожения,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65"/>
    <w:bookmarkStart w:name="z72" w:id="66"/>
    <w:p>
      <w:pPr>
        <w:spacing w:after="0"/>
        <w:ind w:left="0"/>
        <w:jc w:val="both"/>
      </w:pPr>
      <w:r>
        <w:rPr>
          <w:rFonts w:ascii="Times New Roman"/>
          <w:b w:val="false"/>
          <w:i w:val="false"/>
          <w:color w:val="000000"/>
          <w:sz w:val="28"/>
        </w:rPr>
        <w:t>
      3)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4" w:id="67"/>
    <w:p>
      <w:pPr>
        <w:spacing w:after="0"/>
        <w:ind w:left="0"/>
        <w:jc w:val="both"/>
      </w:pPr>
      <w:r>
        <w:rPr>
          <w:rFonts w:ascii="Times New Roman"/>
          <w:b w:val="false"/>
          <w:i w:val="false"/>
          <w:color w:val="000000"/>
          <w:sz w:val="28"/>
        </w:rPr>
        <w:t>
      "11. Требования к помещению, оборудованию, персоналу обменного пункта (за исключением автоматизированного обменного пункта):</w:t>
      </w:r>
    </w:p>
    <w:bookmarkEnd w:id="67"/>
    <w:bookmarkStart w:name="z75" w:id="68"/>
    <w:p>
      <w:pPr>
        <w:spacing w:after="0"/>
        <w:ind w:left="0"/>
        <w:jc w:val="both"/>
      </w:pPr>
      <w:r>
        <w:rPr>
          <w:rFonts w:ascii="Times New Roman"/>
          <w:b w:val="false"/>
          <w:i w:val="false"/>
          <w:color w:val="000000"/>
          <w:sz w:val="28"/>
        </w:rPr>
        <w:t xml:space="preserve">
      1) организация охраны и устройство помещения обменного пункта осуществляются в соответствии с требованиями, установленными в Правилах организации охраны и устройства помещений банков второго уровня, филиалов банков-нерезидентов Республики Казахстан, Национального оператора почты,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2020 года № 14, зарегистрированным в Реестре государственной регистрации нормативных правовых актов под № 20075;</w:t>
      </w:r>
    </w:p>
    <w:bookmarkEnd w:id="68"/>
    <w:bookmarkStart w:name="z76" w:id="69"/>
    <w:p>
      <w:pPr>
        <w:spacing w:after="0"/>
        <w:ind w:left="0"/>
        <w:jc w:val="both"/>
      </w:pPr>
      <w:r>
        <w:rPr>
          <w:rFonts w:ascii="Times New Roman"/>
          <w:b w:val="false"/>
          <w:i w:val="false"/>
          <w:color w:val="000000"/>
          <w:sz w:val="28"/>
        </w:rPr>
        <w:t>
      2) операционная касса обменного пункта оборудуется системой видеонаблюдения, обеспечивающей запись и хранение информации в течение 90 (девяноста) календарных дней на технических устройствах, обеспечивающих резервное копирование архива видео данных и защиту архива от удаления и редактирования, при этом в зоне видимости видеонаблюдения находятся рабочая зона кассира и клиент, а соответствующие устройства устанавливаются в местах, обеспечивающих отсутствие помех для видеонаблюдения;</w:t>
      </w:r>
    </w:p>
    <w:bookmarkEnd w:id="69"/>
    <w:bookmarkStart w:name="z77" w:id="70"/>
    <w:p>
      <w:pPr>
        <w:spacing w:after="0"/>
        <w:ind w:left="0"/>
        <w:jc w:val="both"/>
      </w:pPr>
      <w:r>
        <w:rPr>
          <w:rFonts w:ascii="Times New Roman"/>
          <w:b w:val="false"/>
          <w:i w:val="false"/>
          <w:color w:val="000000"/>
          <w:sz w:val="28"/>
        </w:rPr>
        <w:t>
      3) рабочее место кассира оборудуется аппаратно-программным комплексом либо контрольно-кассовым аппаратом и программным обеспечением для ведения учета обменных операций в соответствии с требованиями Правил, а также техническими средствами для определения подлинности денежных знаков, обеспечивающими проверку банкноты в ультрафиолетовом свете (контроль люминесценции бумаги и иное) и проверку банкноты на наличие магнитных меток;</w:t>
      </w:r>
    </w:p>
    <w:bookmarkEnd w:id="70"/>
    <w:bookmarkStart w:name="z78" w:id="71"/>
    <w:p>
      <w:pPr>
        <w:spacing w:after="0"/>
        <w:ind w:left="0"/>
        <w:jc w:val="both"/>
      </w:pPr>
      <w:r>
        <w:rPr>
          <w:rFonts w:ascii="Times New Roman"/>
          <w:b w:val="false"/>
          <w:i w:val="false"/>
          <w:color w:val="000000"/>
          <w:sz w:val="28"/>
        </w:rPr>
        <w:t>
      4) кассир, прошедший подготовку по работе с наличной иностранной валютой либо имеющий опыт работы с наличной иностранной валютой не менее шести месяцев.";</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80" w:id="72"/>
    <w:p>
      <w:pPr>
        <w:spacing w:after="0"/>
        <w:ind w:left="0"/>
        <w:jc w:val="both"/>
      </w:pPr>
      <w:r>
        <w:rPr>
          <w:rFonts w:ascii="Times New Roman"/>
          <w:b w:val="false"/>
          <w:i w:val="false"/>
          <w:color w:val="000000"/>
          <w:sz w:val="28"/>
        </w:rPr>
        <w:t>
      "41. В помещениях операционных касс обменных пунктов не допускается присутствие посторонних лиц.</w:t>
      </w:r>
    </w:p>
    <w:bookmarkEnd w:id="72"/>
    <w:bookmarkStart w:name="z81" w:id="73"/>
    <w:p>
      <w:pPr>
        <w:spacing w:after="0"/>
        <w:ind w:left="0"/>
        <w:jc w:val="both"/>
      </w:pPr>
      <w:r>
        <w:rPr>
          <w:rFonts w:ascii="Times New Roman"/>
          <w:b w:val="false"/>
          <w:i w:val="false"/>
          <w:color w:val="000000"/>
          <w:sz w:val="28"/>
        </w:rPr>
        <w:t>
      Деньги, не относящиеся к деятельности юридического лица, имеющего право на осуществление обменных операций с наличной иностранной валютой, и другие предметы хранятся в специально отведенной комнате или шкафах, расположенных вне помещения операционной кассы обменного пункта.";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83" w:id="74"/>
    <w:p>
      <w:pPr>
        <w:spacing w:after="0"/>
        <w:ind w:left="0"/>
        <w:jc w:val="both"/>
      </w:pPr>
      <w:r>
        <w:rPr>
          <w:rFonts w:ascii="Times New Roman"/>
          <w:b w:val="false"/>
          <w:i w:val="false"/>
          <w:color w:val="000000"/>
          <w:sz w:val="28"/>
        </w:rPr>
        <w:t>
      "51. По обменным операциям, проведенным через обменные пункты (в том числе автоматизированные обменные пункты), на сумму, превышающую эквивалент 500 000 (пятиста тысяч) тенге по курсу проведения обменной операции, в журнале реестров фиксируются:</w:t>
      </w:r>
    </w:p>
    <w:bookmarkEnd w:id="74"/>
    <w:bookmarkStart w:name="z84" w:id="75"/>
    <w:p>
      <w:pPr>
        <w:spacing w:after="0"/>
        <w:ind w:left="0"/>
        <w:jc w:val="both"/>
      </w:pPr>
      <w:r>
        <w:rPr>
          <w:rFonts w:ascii="Times New Roman"/>
          <w:b w:val="false"/>
          <w:i w:val="false"/>
          <w:color w:val="000000"/>
          <w:sz w:val="28"/>
        </w:rPr>
        <w:t>
      фамилия, имя и отчество клиента (при его наличии) (имя и отчество указываются полностью);</w:t>
      </w:r>
    </w:p>
    <w:bookmarkEnd w:id="75"/>
    <w:bookmarkStart w:name="z85" w:id="76"/>
    <w:p>
      <w:pPr>
        <w:spacing w:after="0"/>
        <w:ind w:left="0"/>
        <w:jc w:val="both"/>
      </w:pPr>
      <w:r>
        <w:rPr>
          <w:rFonts w:ascii="Times New Roman"/>
          <w:b w:val="false"/>
          <w:i w:val="false"/>
          <w:color w:val="000000"/>
          <w:sz w:val="28"/>
        </w:rPr>
        <w:t>
      индивидуальный идентификационный номер клиента (при наличии);</w:t>
      </w:r>
    </w:p>
    <w:bookmarkEnd w:id="76"/>
    <w:bookmarkStart w:name="z86" w:id="77"/>
    <w:p>
      <w:pPr>
        <w:spacing w:after="0"/>
        <w:ind w:left="0"/>
        <w:jc w:val="both"/>
      </w:pPr>
      <w:r>
        <w:rPr>
          <w:rFonts w:ascii="Times New Roman"/>
          <w:b w:val="false"/>
          <w:i w:val="false"/>
          <w:color w:val="000000"/>
          <w:sz w:val="28"/>
        </w:rPr>
        <w:t>
      данные документа, удостоверяющего личность клиента, – вид документа, дата выдачи, номер документа, срок действия;</w:t>
      </w:r>
    </w:p>
    <w:bookmarkEnd w:id="77"/>
    <w:bookmarkStart w:name="z87" w:id="78"/>
    <w:p>
      <w:pPr>
        <w:spacing w:after="0"/>
        <w:ind w:left="0"/>
        <w:jc w:val="both"/>
      </w:pPr>
      <w:r>
        <w:rPr>
          <w:rFonts w:ascii="Times New Roman"/>
          <w:b w:val="false"/>
          <w:i w:val="false"/>
          <w:color w:val="000000"/>
          <w:sz w:val="28"/>
        </w:rPr>
        <w:t>
      юридический адрес клиента.</w:t>
      </w:r>
    </w:p>
    <w:bookmarkEnd w:id="78"/>
    <w:bookmarkStart w:name="z88" w:id="79"/>
    <w:p>
      <w:pPr>
        <w:spacing w:after="0"/>
        <w:ind w:left="0"/>
        <w:jc w:val="both"/>
      </w:pPr>
      <w:r>
        <w:rPr>
          <w:rFonts w:ascii="Times New Roman"/>
          <w:b w:val="false"/>
          <w:i w:val="false"/>
          <w:color w:val="000000"/>
          <w:sz w:val="28"/>
        </w:rPr>
        <w:t>
      По обменным операциям, проведенным через обменные пункты (в том числе автоматизированные обменные пункты), на сумму, не превышающую эквивалент 500 000 (пятиста тысяч) тенге по курсу проведения обменной операции, в журнале реестров фиксируются фамилия, имя и отчество (при его наличии) (имя и отчество указываются полностью) и индивидуальный идентификационный номер клиента (при наличии).</w:t>
      </w:r>
    </w:p>
    <w:bookmarkEnd w:id="79"/>
    <w:bookmarkStart w:name="z89" w:id="80"/>
    <w:p>
      <w:pPr>
        <w:spacing w:after="0"/>
        <w:ind w:left="0"/>
        <w:jc w:val="both"/>
      </w:pPr>
      <w:r>
        <w:rPr>
          <w:rFonts w:ascii="Times New Roman"/>
          <w:b w:val="false"/>
          <w:i w:val="false"/>
          <w:color w:val="000000"/>
          <w:sz w:val="28"/>
        </w:rPr>
        <w:t>
      Фиксация данных клиента, за исключением юридического адреса клиента, в журнале реестров осуществляется на основании данных документа, удостоверяющего личность клиента, либо данных, подтверждающих (идентифицирующих) личность клиента, полученных посредством сервиса цифровых документов.";</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91" w:id="81"/>
    <w:p>
      <w:pPr>
        <w:spacing w:after="0"/>
        <w:ind w:left="0"/>
        <w:jc w:val="both"/>
      </w:pPr>
      <w:r>
        <w:rPr>
          <w:rFonts w:ascii="Times New Roman"/>
          <w:b w:val="false"/>
          <w:i w:val="false"/>
          <w:color w:val="000000"/>
          <w:sz w:val="28"/>
        </w:rPr>
        <w:t xml:space="preserve">
      "53. Не устанавливаются ограничения в приеме находящихся в обращении денежных знаков по номиналу и годам эмиссии при проведении обменных операций, а также не осуществляется отказ физическим лицам в проведении обменной операции при наличии в обменном пункте наличной иностранной и наличной национальной валюты в сумме, необходимой для проведения обменной операции, за исключением случаев,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ПОДФТ, или непредставления документа, удостоверяющего личность клиента, либо данных, подтверждающих (идентифицирующих) личность клиента, полученных посредством сервиса цифровых документов, в соответствии с частью третьей пункта 51 Правил.</w:t>
      </w:r>
    </w:p>
    <w:bookmarkEnd w:id="81"/>
    <w:bookmarkStart w:name="z92" w:id="82"/>
    <w:p>
      <w:pPr>
        <w:spacing w:after="0"/>
        <w:ind w:left="0"/>
        <w:jc w:val="both"/>
      </w:pPr>
      <w:r>
        <w:rPr>
          <w:rFonts w:ascii="Times New Roman"/>
          <w:b w:val="false"/>
          <w:i w:val="false"/>
          <w:color w:val="000000"/>
          <w:sz w:val="28"/>
        </w:rPr>
        <w:t>
      При отказе физическому лицу в проведении обменной операции по причине отсутствия в обменном пункте наличной национальной или наличной иностранной валюты, на которую в обменном пункте были установлены курсы покупки и (или) продажи, по требованию физического лица кассиром обменного пункта выдается справка в произвольной форме с указанием вида и суммы валюты, отсутствующей в обменном пункте, даты и времени выдачи справки. Справка подписывается кассиром обменного пункта и регистрируется в порядке, установленном внутренними правилами юридического лица, имеющего право на осуществление обменных операций с наличной иностранной валютой, (его филиала).";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94" w:id="83"/>
    <w:p>
      <w:pPr>
        <w:spacing w:after="0"/>
        <w:ind w:left="0"/>
        <w:jc w:val="both"/>
      </w:pPr>
      <w:r>
        <w:rPr>
          <w:rFonts w:ascii="Times New Roman"/>
          <w:b w:val="false"/>
          <w:i w:val="false"/>
          <w:color w:val="000000"/>
          <w:sz w:val="28"/>
        </w:rPr>
        <w:t xml:space="preserve">
      "70. Не устанавливаются ограничения в приеме аффинированного золота в слитках по разновидностям, а также не осуществляется отказ физическим лицам в проведении операций по покупке и (или) продаже таких слитков при наличии в обменном пункте наличной национальной валюты в сумме, необходимой для проведения такой операции, и (или) аффинированного золота в слитках в объеме, необходимом для проведения такой операции, за исключением случаев,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ПОДФТ, или непредставления документа, удостоверяющего личность клиента, либо данных, подтверждающих (идентифицирующих) личность клиента, полученных посредством сервиса цифровых документов, в соответствии с частью пятой пункта 73 Правил.";</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96" w:id="84"/>
    <w:p>
      <w:pPr>
        <w:spacing w:after="0"/>
        <w:ind w:left="0"/>
        <w:jc w:val="both"/>
      </w:pPr>
      <w:r>
        <w:rPr>
          <w:rFonts w:ascii="Times New Roman"/>
          <w:b w:val="false"/>
          <w:i w:val="false"/>
          <w:color w:val="000000"/>
          <w:sz w:val="28"/>
        </w:rPr>
        <w:t xml:space="preserve">
      "73. Каждая проводимая в обменном пункте уполномоченной организации операция по покупке и (или) продаже аффинированного золота в слитках учитывается в электронном журнале учета операций по покупке и (или) продаже аффинированного золота в слитках, выпущенных Национальным Банком Республики Казахстан,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(далее – журнал учета операций с аффинированным золотом в слитках).</w:t>
      </w:r>
    </w:p>
    <w:bookmarkEnd w:id="84"/>
    <w:bookmarkStart w:name="z97" w:id="85"/>
    <w:p>
      <w:pPr>
        <w:spacing w:after="0"/>
        <w:ind w:left="0"/>
        <w:jc w:val="both"/>
      </w:pPr>
      <w:r>
        <w:rPr>
          <w:rFonts w:ascii="Times New Roman"/>
          <w:b w:val="false"/>
          <w:i w:val="false"/>
          <w:color w:val="000000"/>
          <w:sz w:val="28"/>
        </w:rPr>
        <w:t>
      Журнал учета операций с аффинированным золотом в слитках ведется отдельно в каждой операционной кассе обменного пункта уполномоченной организации в аппаратно-программном комплексе. Уполномоченная организация обеспечивает хранение в аппаратно-программном комплексе информации по совершенным операциям по покупке и (или) продаже аффинированного золота в слитках, отраженным в журнале учета операций с аффинированным золотом в слитках, в течение 5 (пяти) лет со дня их совершения.</w:t>
      </w:r>
    </w:p>
    <w:bookmarkEnd w:id="85"/>
    <w:bookmarkStart w:name="z98" w:id="86"/>
    <w:p>
      <w:pPr>
        <w:spacing w:after="0"/>
        <w:ind w:left="0"/>
        <w:jc w:val="both"/>
      </w:pPr>
      <w:r>
        <w:rPr>
          <w:rFonts w:ascii="Times New Roman"/>
          <w:b w:val="false"/>
          <w:i w:val="false"/>
          <w:color w:val="000000"/>
          <w:sz w:val="28"/>
        </w:rPr>
        <w:t>
      По операциям с аффинированным золотом в слитках на сумму, превышающую 500 000 (пятьсот тысяч) тенге, в журнале учета операций с аффинированным золотом в слитках фиксируются:</w:t>
      </w:r>
    </w:p>
    <w:bookmarkEnd w:id="86"/>
    <w:bookmarkStart w:name="z99" w:id="87"/>
    <w:p>
      <w:pPr>
        <w:spacing w:after="0"/>
        <w:ind w:left="0"/>
        <w:jc w:val="both"/>
      </w:pPr>
      <w:r>
        <w:rPr>
          <w:rFonts w:ascii="Times New Roman"/>
          <w:b w:val="false"/>
          <w:i w:val="false"/>
          <w:color w:val="000000"/>
          <w:sz w:val="28"/>
        </w:rPr>
        <w:t>
      фамилия, имя и отчество клиента (при его наличии) (имя и отчество указываются полностью);</w:t>
      </w:r>
    </w:p>
    <w:bookmarkEnd w:id="87"/>
    <w:bookmarkStart w:name="z100" w:id="88"/>
    <w:p>
      <w:pPr>
        <w:spacing w:after="0"/>
        <w:ind w:left="0"/>
        <w:jc w:val="both"/>
      </w:pPr>
      <w:r>
        <w:rPr>
          <w:rFonts w:ascii="Times New Roman"/>
          <w:b w:val="false"/>
          <w:i w:val="false"/>
          <w:color w:val="000000"/>
          <w:sz w:val="28"/>
        </w:rPr>
        <w:t>
      индивидуальный идентификационный номер клиента (при наличии);</w:t>
      </w:r>
    </w:p>
    <w:bookmarkEnd w:id="88"/>
    <w:bookmarkStart w:name="z101" w:id="89"/>
    <w:p>
      <w:pPr>
        <w:spacing w:after="0"/>
        <w:ind w:left="0"/>
        <w:jc w:val="both"/>
      </w:pPr>
      <w:r>
        <w:rPr>
          <w:rFonts w:ascii="Times New Roman"/>
          <w:b w:val="false"/>
          <w:i w:val="false"/>
          <w:color w:val="000000"/>
          <w:sz w:val="28"/>
        </w:rPr>
        <w:t>
      данные документа, удостоверяющего личность клиента, – вид документа, дата выдачи, номер документа, срок действия;</w:t>
      </w:r>
    </w:p>
    <w:bookmarkEnd w:id="89"/>
    <w:bookmarkStart w:name="z102" w:id="90"/>
    <w:p>
      <w:pPr>
        <w:spacing w:after="0"/>
        <w:ind w:left="0"/>
        <w:jc w:val="both"/>
      </w:pPr>
      <w:r>
        <w:rPr>
          <w:rFonts w:ascii="Times New Roman"/>
          <w:b w:val="false"/>
          <w:i w:val="false"/>
          <w:color w:val="000000"/>
          <w:sz w:val="28"/>
        </w:rPr>
        <w:t>
      юридический адрес клиента.</w:t>
      </w:r>
    </w:p>
    <w:bookmarkEnd w:id="90"/>
    <w:bookmarkStart w:name="z103" w:id="91"/>
    <w:p>
      <w:pPr>
        <w:spacing w:after="0"/>
        <w:ind w:left="0"/>
        <w:jc w:val="both"/>
      </w:pPr>
      <w:r>
        <w:rPr>
          <w:rFonts w:ascii="Times New Roman"/>
          <w:b w:val="false"/>
          <w:i w:val="false"/>
          <w:color w:val="000000"/>
          <w:sz w:val="28"/>
        </w:rPr>
        <w:t>
      По операциям с аффинированным золотом в слитках на сумму, не превышающую 500 000 (пятьсот тысяч) тенге, в журнале учета операций с аффинированным золотом в слитках фиксируются фамилия, имя и отчество (при его наличии) (имя, отчество указываются полностью) и индивидуальный идентификационный номер клиента (при наличии).</w:t>
      </w:r>
    </w:p>
    <w:bookmarkEnd w:id="91"/>
    <w:bookmarkStart w:name="z104" w:id="92"/>
    <w:p>
      <w:pPr>
        <w:spacing w:after="0"/>
        <w:ind w:left="0"/>
        <w:jc w:val="both"/>
      </w:pPr>
      <w:r>
        <w:rPr>
          <w:rFonts w:ascii="Times New Roman"/>
          <w:b w:val="false"/>
          <w:i w:val="false"/>
          <w:color w:val="000000"/>
          <w:sz w:val="28"/>
        </w:rPr>
        <w:t>
      Фиксация данных клиента, за исключением юридического адреса клиента, в журнале учета операций с аффинированным золотом в слитках осуществляется на основании данных документа, удостоверяющего личность клиента, либо данных, подтверждающих (идентифицирующих) личность клиента, полученных посредством сервиса цифровых документов.";</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07" w:id="93"/>
    <w:p>
      <w:pPr>
        <w:spacing w:after="0"/>
        <w:ind w:left="0"/>
        <w:jc w:val="both"/>
      </w:pPr>
      <w:r>
        <w:rPr>
          <w:rFonts w:ascii="Times New Roman"/>
          <w:b w:val="false"/>
          <w:i w:val="false"/>
          <w:color w:val="000000"/>
          <w:sz w:val="28"/>
        </w:rPr>
        <w:t>
      2. Департаменту наличного денежного обращения (Кажмуратов Ж.Т.) в установленном законодательством Республики Казахстан порядке обеспечить:</w:t>
      </w:r>
    </w:p>
    <w:bookmarkEnd w:id="93"/>
    <w:bookmarkStart w:name="z108" w:id="9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94"/>
    <w:bookmarkStart w:name="z109" w:id="9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95"/>
    <w:bookmarkStart w:name="z110" w:id="9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96"/>
    <w:bookmarkStart w:name="z111" w:id="9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Вагапова Д.В.</w:t>
      </w:r>
    </w:p>
    <w:bookmarkEnd w:id="97"/>
    <w:bookmarkStart w:name="z112" w:id="98"/>
    <w:p>
      <w:pPr>
        <w:spacing w:after="0"/>
        <w:ind w:left="0"/>
        <w:jc w:val="both"/>
      </w:pPr>
      <w:r>
        <w:rPr>
          <w:rFonts w:ascii="Times New Roman"/>
          <w:b w:val="false"/>
          <w:i w:val="false"/>
          <w:color w:val="000000"/>
          <w:sz w:val="28"/>
        </w:rPr>
        <w:t>
      4. Настоящее постановление вводится в действие по истечении шестидесяти календарных дней после дня его первого официального опубликования, за исключением:</w:t>
      </w:r>
    </w:p>
    <w:bookmarkEnd w:id="98"/>
    <w:bookmarkStart w:name="z113" w:id="99"/>
    <w:p>
      <w:pPr>
        <w:spacing w:after="0"/>
        <w:ind w:left="0"/>
        <w:jc w:val="both"/>
      </w:pPr>
      <w:r>
        <w:rPr>
          <w:rFonts w:ascii="Times New Roman"/>
          <w:b w:val="false"/>
          <w:i w:val="false"/>
          <w:color w:val="000000"/>
          <w:sz w:val="28"/>
        </w:rPr>
        <w:t>
      абзацев семьдесят пятого, семьдесят шестого и семьдесят седьмого пункта 1 настоящего постановления, которые вводятся в действие по истечении десяти календарных дней после дня первого официального опубликования настоящего постановления;</w:t>
      </w:r>
    </w:p>
    <w:bookmarkEnd w:id="99"/>
    <w:bookmarkStart w:name="z114" w:id="100"/>
    <w:p>
      <w:pPr>
        <w:spacing w:after="0"/>
        <w:ind w:left="0"/>
        <w:jc w:val="both"/>
      </w:pPr>
      <w:r>
        <w:rPr>
          <w:rFonts w:ascii="Times New Roman"/>
          <w:b w:val="false"/>
          <w:i w:val="false"/>
          <w:color w:val="000000"/>
          <w:sz w:val="28"/>
        </w:rPr>
        <w:t>
      абзацев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девяносто четвертого, девяносто пятого, девяносто шестого, девяносто седьмого, девяносто восьмого, девяносто девятого и сотого пункта 1 настоящего постановления, которые вводятся в действие по истечении девяноста календарных дней после дня первого официального опубликования настоящего постановления.</w:t>
      </w:r>
    </w:p>
    <w:bookmarkEnd w:id="1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16" w:id="101"/>
      <w:r>
        <w:rPr>
          <w:rFonts w:ascii="Times New Roman"/>
          <w:b w:val="false"/>
          <w:i w:val="false"/>
          <w:color w:val="000000"/>
          <w:sz w:val="28"/>
        </w:rPr>
        <w:t>
      СОГЛАСОВАНО</w:t>
      </w:r>
    </w:p>
    <w:bookmarkEnd w:id="10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7" w:id="102"/>
      <w:r>
        <w:rPr>
          <w:rFonts w:ascii="Times New Roman"/>
          <w:b w:val="false"/>
          <w:i w:val="false"/>
          <w:color w:val="000000"/>
          <w:sz w:val="28"/>
        </w:rPr>
        <w:t>
      СОГЛАСОВАНО</w:t>
      </w:r>
    </w:p>
    <w:bookmarkEnd w:id="10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8" w:id="103"/>
      <w:r>
        <w:rPr>
          <w:rFonts w:ascii="Times New Roman"/>
          <w:b w:val="false"/>
          <w:i w:val="false"/>
          <w:color w:val="000000"/>
          <w:sz w:val="28"/>
        </w:rPr>
        <w:t>
      СОГЛАСОВАНО:</w:t>
      </w:r>
    </w:p>
    <w:bookmarkEnd w:id="103"/>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119" w:id="104"/>
      <w:r>
        <w:rPr>
          <w:rFonts w:ascii="Times New Roman"/>
          <w:b w:val="false"/>
          <w:i w:val="false"/>
          <w:color w:val="000000"/>
          <w:sz w:val="28"/>
        </w:rPr>
        <w:t>
      СОГЛАСОВАНО</w:t>
      </w:r>
    </w:p>
    <w:bookmarkEnd w:id="104"/>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0" w:id="105"/>
      <w:r>
        <w:rPr>
          <w:rFonts w:ascii="Times New Roman"/>
          <w:b w:val="false"/>
          <w:i w:val="false"/>
          <w:color w:val="000000"/>
          <w:sz w:val="28"/>
        </w:rPr>
        <w:t>
      СОГЛАСОВАНО</w:t>
      </w:r>
    </w:p>
    <w:bookmarkEnd w:id="105"/>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1" w:id="106"/>
      <w:r>
        <w:rPr>
          <w:rFonts w:ascii="Times New Roman"/>
          <w:b w:val="false"/>
          <w:i w:val="false"/>
          <w:color w:val="000000"/>
          <w:sz w:val="28"/>
        </w:rPr>
        <w:t>
      СОГЛАСОВАНО</w:t>
      </w:r>
    </w:p>
    <w:bookmarkEnd w:id="106"/>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2" w:id="107"/>
      <w:r>
        <w:rPr>
          <w:rFonts w:ascii="Times New Roman"/>
          <w:b w:val="false"/>
          <w:i w:val="false"/>
          <w:color w:val="000000"/>
          <w:sz w:val="28"/>
        </w:rPr>
        <w:t>
      СОГЛАСОВАНО</w:t>
      </w:r>
    </w:p>
    <w:bookmarkEnd w:id="107"/>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3" w:id="108"/>
      <w:r>
        <w:rPr>
          <w:rFonts w:ascii="Times New Roman"/>
          <w:b w:val="false"/>
          <w:i w:val="false"/>
          <w:color w:val="000000"/>
          <w:sz w:val="28"/>
        </w:rPr>
        <w:t>
      СОГЛАСОВАНО</w:t>
      </w:r>
    </w:p>
    <w:bookmarkEnd w:id="10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4" w:id="109"/>
      <w:r>
        <w:rPr>
          <w:rFonts w:ascii="Times New Roman"/>
          <w:b w:val="false"/>
          <w:i w:val="false"/>
          <w:color w:val="000000"/>
          <w:sz w:val="28"/>
        </w:rPr>
        <w:t>
      СОГЛАСОВАНО</w:t>
      </w:r>
    </w:p>
    <w:bookmarkEnd w:id="10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обменных операций</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110"/>
    <w:p>
      <w:pPr>
        <w:spacing w:after="0"/>
        <w:ind w:left="0"/>
        <w:jc w:val="left"/>
      </w:pPr>
      <w:r>
        <w:rPr>
          <w:rFonts w:ascii="Times New Roman"/>
          <w:b/>
          <w:i w:val="false"/>
          <w:color w:val="000000"/>
        </w:rPr>
        <w:t xml:space="preserve"> Заявление на получение лицензии на обменные операции с наличной иностранной валютой и приложения к лицензии</w:t>
      </w:r>
    </w:p>
    <w:bookmarkEnd w:id="110"/>
    <w:p>
      <w:pPr>
        <w:spacing w:after="0"/>
        <w:ind w:left="0"/>
        <w:jc w:val="both"/>
      </w:pPr>
      <w:bookmarkStart w:name="z129" w:id="111"/>
      <w:r>
        <w:rPr>
          <w:rFonts w:ascii="Times New Roman"/>
          <w:b w:val="false"/>
          <w:i w:val="false"/>
          <w:color w:val="000000"/>
          <w:sz w:val="28"/>
        </w:rPr>
        <w:t>
      В _______________________________________________________________________</w:t>
      </w:r>
    </w:p>
    <w:bookmarkEnd w:id="111"/>
    <w:p>
      <w:pPr>
        <w:spacing w:after="0"/>
        <w:ind w:left="0"/>
        <w:jc w:val="both"/>
      </w:pPr>
      <w:r>
        <w:rPr>
          <w:rFonts w:ascii="Times New Roman"/>
          <w:b w:val="false"/>
          <w:i w:val="false"/>
          <w:color w:val="000000"/>
          <w:sz w:val="28"/>
        </w:rPr>
        <w:t>(наименование территориального филиала Национального Банка Республики Казахстан)</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место нахождения)</w:t>
      </w:r>
    </w:p>
    <w:p>
      <w:pPr>
        <w:spacing w:after="0"/>
        <w:ind w:left="0"/>
        <w:jc w:val="both"/>
      </w:pPr>
      <w:r>
        <w:rPr>
          <w:rFonts w:ascii="Times New Roman"/>
          <w:b w:val="false"/>
          <w:i w:val="false"/>
          <w:color w:val="000000"/>
          <w:sz w:val="28"/>
        </w:rPr>
        <w:t>Прошу выдать лицензию на обменные операции с наличной иностранной валютой</w:t>
      </w:r>
    </w:p>
    <w:p>
      <w:pPr>
        <w:spacing w:after="0"/>
        <w:ind w:left="0"/>
        <w:jc w:val="both"/>
      </w:pPr>
      <w:r>
        <w:rPr>
          <w:rFonts w:ascii="Times New Roman"/>
          <w:b w:val="false"/>
          <w:i w:val="false"/>
          <w:color w:val="000000"/>
          <w:sz w:val="28"/>
        </w:rPr>
        <w:t>и приложение к лицензии для открытия обменного пункта (автоматизированного</w:t>
      </w:r>
    </w:p>
    <w:p>
      <w:pPr>
        <w:spacing w:after="0"/>
        <w:ind w:left="0"/>
        <w:jc w:val="both"/>
      </w:pPr>
      <w:r>
        <w:rPr>
          <w:rFonts w:ascii="Times New Roman"/>
          <w:b w:val="false"/>
          <w:i w:val="false"/>
          <w:color w:val="000000"/>
          <w:sz w:val="28"/>
        </w:rPr>
        <w:t>обменного пункта) (нужное указать),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название улицы, номер</w:t>
      </w:r>
    </w:p>
    <w:p>
      <w:pPr>
        <w:spacing w:after="0"/>
        <w:ind w:left="0"/>
        <w:jc w:val="both"/>
      </w:pPr>
      <w:r>
        <w:rPr>
          <w:rFonts w:ascii="Times New Roman"/>
          <w:b w:val="false"/>
          <w:i w:val="false"/>
          <w:color w:val="000000"/>
          <w:sz w:val="28"/>
        </w:rPr>
        <w:t>дома (здания) (стационарного помещения), а также этаж, сектор, блок и другое</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Сведения о соответствии квалификационным требованиям:</w:t>
      </w:r>
    </w:p>
    <w:p>
      <w:pPr>
        <w:spacing w:after="0"/>
        <w:ind w:left="0"/>
        <w:jc w:val="both"/>
      </w:pPr>
      <w:r>
        <w:rPr>
          <w:rFonts w:ascii="Times New Roman"/>
          <w:b w:val="false"/>
          <w:i w:val="false"/>
          <w:color w:val="000000"/>
          <w:sz w:val="28"/>
        </w:rPr>
        <w:t>1. Доля участия учредителей (участников) в уставном капитале уполномоченной организации:</w:t>
      </w:r>
    </w:p>
    <w:p>
      <w:pPr>
        <w:spacing w:after="0"/>
        <w:ind w:left="0"/>
        <w:jc w:val="both"/>
      </w:pPr>
      <w:r>
        <w:rPr>
          <w:rFonts w:ascii="Times New Roman"/>
          <w:b w:val="false"/>
          <w:i w:val="false"/>
          <w:color w:val="000000"/>
          <w:sz w:val="28"/>
        </w:rPr>
        <w:t>1) физические лица:</w:t>
      </w:r>
    </w:p>
    <w:p>
      <w:pPr>
        <w:spacing w:after="0"/>
        <w:ind w:left="0"/>
        <w:jc w:val="both"/>
      </w:pPr>
      <w:r>
        <w:rPr>
          <w:rFonts w:ascii="Times New Roman"/>
          <w:b w:val="false"/>
          <w:i w:val="false"/>
          <w:color w:val="000000"/>
          <w:sz w:val="28"/>
        </w:rPr>
        <w:t>данные документа, удостоверяющего личность, (фамилия, имя и отчество</w:t>
      </w:r>
    </w:p>
    <w:p>
      <w:pPr>
        <w:spacing w:after="0"/>
        <w:ind w:left="0"/>
        <w:jc w:val="both"/>
      </w:pPr>
      <w:r>
        <w:rPr>
          <w:rFonts w:ascii="Times New Roman"/>
          <w:b w:val="false"/>
          <w:i w:val="false"/>
          <w:color w:val="000000"/>
          <w:sz w:val="28"/>
        </w:rPr>
        <w:t>(при его наличии), дата рождения);</w:t>
      </w:r>
    </w:p>
    <w:p>
      <w:pPr>
        <w:spacing w:after="0"/>
        <w:ind w:left="0"/>
        <w:jc w:val="both"/>
      </w:pPr>
      <w:r>
        <w:rPr>
          <w:rFonts w:ascii="Times New Roman"/>
          <w:b w:val="false"/>
          <w:i w:val="false"/>
          <w:color w:val="000000"/>
          <w:sz w:val="28"/>
        </w:rPr>
        <w:t>индивидуальный идентификационный номер (для резидентов);</w:t>
      </w:r>
    </w:p>
    <w:p>
      <w:pPr>
        <w:spacing w:after="0"/>
        <w:ind w:left="0"/>
        <w:jc w:val="both"/>
      </w:pPr>
      <w:r>
        <w:rPr>
          <w:rFonts w:ascii="Times New Roman"/>
          <w:b w:val="false"/>
          <w:i w:val="false"/>
          <w:color w:val="000000"/>
          <w:sz w:val="28"/>
        </w:rPr>
        <w:t>место жительства;</w:t>
      </w:r>
    </w:p>
    <w:p>
      <w:pPr>
        <w:spacing w:after="0"/>
        <w:ind w:left="0"/>
        <w:jc w:val="both"/>
      </w:pPr>
      <w:r>
        <w:rPr>
          <w:rFonts w:ascii="Times New Roman"/>
          <w:b w:val="false"/>
          <w:i w:val="false"/>
          <w:color w:val="000000"/>
          <w:sz w:val="28"/>
        </w:rPr>
        <w:t>доля в уставном капитале (% (сумма)).</w:t>
      </w:r>
    </w:p>
    <w:p>
      <w:pPr>
        <w:spacing w:after="0"/>
        <w:ind w:left="0"/>
        <w:jc w:val="both"/>
      </w:pPr>
      <w:r>
        <w:rPr>
          <w:rFonts w:ascii="Times New Roman"/>
          <w:b w:val="false"/>
          <w:i w:val="false"/>
          <w:color w:val="000000"/>
          <w:sz w:val="28"/>
        </w:rPr>
        <w:t>2) юридические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бизнес-идентификационный номер (для резидентов);</w:t>
      </w:r>
    </w:p>
    <w:p>
      <w:pPr>
        <w:spacing w:after="0"/>
        <w:ind w:left="0"/>
        <w:jc w:val="both"/>
      </w:pPr>
      <w:r>
        <w:rPr>
          <w:rFonts w:ascii="Times New Roman"/>
          <w:b w:val="false"/>
          <w:i w:val="false"/>
          <w:color w:val="000000"/>
          <w:sz w:val="28"/>
        </w:rPr>
        <w:t>место нахождения;</w:t>
      </w:r>
    </w:p>
    <w:p>
      <w:pPr>
        <w:spacing w:after="0"/>
        <w:ind w:left="0"/>
        <w:jc w:val="both"/>
      </w:pPr>
      <w:r>
        <w:rPr>
          <w:rFonts w:ascii="Times New Roman"/>
          <w:b w:val="false"/>
          <w:i w:val="false"/>
          <w:color w:val="000000"/>
          <w:sz w:val="28"/>
        </w:rPr>
        <w:t>доля в уставном капитале (% (сумма)).</w:t>
      </w:r>
    </w:p>
    <w:p>
      <w:pPr>
        <w:spacing w:after="0"/>
        <w:ind w:left="0"/>
        <w:jc w:val="both"/>
      </w:pPr>
      <w:r>
        <w:rPr>
          <w:rFonts w:ascii="Times New Roman"/>
          <w:b w:val="false"/>
          <w:i w:val="false"/>
          <w:color w:val="000000"/>
          <w:sz w:val="28"/>
        </w:rPr>
        <w:t>2. Характеристики технических средств для определения подлинности денежных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153"/>
        <w:gridCol w:w="2942"/>
        <w:gridCol w:w="2943"/>
        <w:gridCol w:w="1465"/>
        <w:gridCol w:w="1465"/>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в ультрафиолетовом свете (контроль люминесценции бумаги и иное)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на наличие магнитных меток</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30" w:id="112"/>
    <w:p>
      <w:pPr>
        <w:spacing w:after="0"/>
        <w:ind w:left="0"/>
        <w:jc w:val="both"/>
      </w:pPr>
      <w:r>
        <w:rPr>
          <w:rFonts w:ascii="Times New Roman"/>
          <w:b w:val="false"/>
          <w:i w:val="false"/>
          <w:color w:val="000000"/>
          <w:sz w:val="28"/>
        </w:rPr>
        <w:t>
      3. Технические характеристики аппаратно-программного комплекса*: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920"/>
        <w:gridCol w:w="989"/>
        <w:gridCol w:w="994"/>
        <w:gridCol w:w="3767"/>
        <w:gridCol w:w="376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Некорректируемость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Энергонезависимость хранения информации по совершенным обменным операциям в течение 5 (пяти) лет со дня их совершения</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31" w:id="113"/>
    <w:p>
      <w:pPr>
        <w:spacing w:after="0"/>
        <w:ind w:left="0"/>
        <w:jc w:val="both"/>
      </w:pPr>
      <w:r>
        <w:rPr>
          <w:rFonts w:ascii="Times New Roman"/>
          <w:b w:val="false"/>
          <w:i w:val="false"/>
          <w:color w:val="000000"/>
          <w:sz w:val="28"/>
        </w:rPr>
        <w:t>
      4. Технические характеристики программного обеспечения*:</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917"/>
        <w:gridCol w:w="1018"/>
        <w:gridCol w:w="1024"/>
        <w:gridCol w:w="3879"/>
        <w:gridCol w:w="38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Некорректируемость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Энергонезависимость хранения информации по совершенным обменным операциям в течение 5 (пяти) лет со дня их совершения</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32" w:id="114"/>
    <w:p>
      <w:pPr>
        <w:spacing w:after="0"/>
        <w:ind w:left="0"/>
        <w:jc w:val="both"/>
      </w:pPr>
      <w:r>
        <w:rPr>
          <w:rFonts w:ascii="Times New Roman"/>
          <w:b w:val="false"/>
          <w:i w:val="false"/>
          <w:color w:val="000000"/>
          <w:sz w:val="28"/>
        </w:rPr>
        <w:t>
      5. Технические характеристики системы видеонаблюдения*: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69"/>
        <w:gridCol w:w="3248"/>
        <w:gridCol w:w="3251"/>
        <w:gridCol w:w="2084"/>
        <w:gridCol w:w="2085"/>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видеонаблюдения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записи и хранения информации в течение 90 (девяноста) календарных дней на технических устройствах, обеспечивающих резервное копирование архива видео данных и защиту архива от удаления и редактирования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зоне видимости видеонаблюдения рабочей зоны кассира и клиента, а также установления в местах, обеспечивающих отсутствие помех для видеонаблюдения</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both"/>
      </w:pPr>
      <w:bookmarkStart w:name="z133" w:id="115"/>
      <w:r>
        <w:rPr>
          <w:rFonts w:ascii="Times New Roman"/>
          <w:b w:val="false"/>
          <w:i w:val="false"/>
          <w:color w:val="000000"/>
          <w:sz w:val="28"/>
        </w:rPr>
        <w:t>
      Прилагаемые документы:</w:t>
      </w:r>
    </w:p>
    <w:bookmarkEnd w:id="115"/>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Электронная почта ___________________________________________________</w:t>
      </w:r>
    </w:p>
    <w:p>
      <w:pPr>
        <w:spacing w:after="0"/>
        <w:ind w:left="0"/>
        <w:jc w:val="both"/>
      </w:pPr>
      <w:r>
        <w:rPr>
          <w:rFonts w:ascii="Times New Roman"/>
          <w:b w:val="false"/>
          <w:i w:val="false"/>
          <w:color w:val="000000"/>
          <w:sz w:val="28"/>
        </w:rPr>
        <w:t>Телефоны___________________________________________________________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w:t>
      </w:r>
    </w:p>
    <w:p>
      <w:pPr>
        <w:spacing w:after="0"/>
        <w:ind w:left="0"/>
        <w:jc w:val="both"/>
      </w:pPr>
      <w:r>
        <w:rPr>
          <w:rFonts w:ascii="Times New Roman"/>
          <w:b w:val="false"/>
          <w:i w:val="false"/>
          <w:color w:val="000000"/>
          <w:sz w:val="28"/>
        </w:rPr>
        <w:t>Банковский счет в тенге _______________________________________________</w:t>
      </w:r>
    </w:p>
    <w:p>
      <w:pPr>
        <w:spacing w:after="0"/>
        <w:ind w:left="0"/>
        <w:jc w:val="both"/>
      </w:pPr>
      <w:r>
        <w:rPr>
          <w:rFonts w:ascii="Times New Roman"/>
          <w:b w:val="false"/>
          <w:i w:val="false"/>
          <w:color w:val="000000"/>
          <w:sz w:val="28"/>
        </w:rPr>
        <w:t xml:space="preserve"> (номер счета, наименование уполномоченного банка)</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для направления любой</w:t>
      </w:r>
    </w:p>
    <w:p>
      <w:pPr>
        <w:spacing w:after="0"/>
        <w:ind w:left="0"/>
        <w:jc w:val="both"/>
      </w:pPr>
      <w:r>
        <w:rPr>
          <w:rFonts w:ascii="Times New Roman"/>
          <w:b w:val="false"/>
          <w:i w:val="false"/>
          <w:color w:val="000000"/>
          <w:sz w:val="28"/>
        </w:rPr>
        <w:t>информации по вопросам выдачи или отказа в выдаче лицензии и приложения</w:t>
      </w:r>
    </w:p>
    <w:p>
      <w:pPr>
        <w:spacing w:after="0"/>
        <w:ind w:left="0"/>
        <w:jc w:val="both"/>
      </w:pPr>
      <w:r>
        <w:rPr>
          <w:rFonts w:ascii="Times New Roman"/>
          <w:b w:val="false"/>
          <w:i w:val="false"/>
          <w:color w:val="000000"/>
          <w:sz w:val="28"/>
        </w:rPr>
        <w:t>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деятельности;</w:t>
      </w:r>
    </w:p>
    <w:p>
      <w:pPr>
        <w:spacing w:after="0"/>
        <w:ind w:left="0"/>
        <w:jc w:val="both"/>
      </w:pPr>
      <w:r>
        <w:rPr>
          <w:rFonts w:ascii="Times New Roman"/>
          <w:b w:val="false"/>
          <w:i w:val="false"/>
          <w:color w:val="000000"/>
          <w:sz w:val="28"/>
        </w:rPr>
        <w:t>на протяжении всего периода времени осуществления деятельности</w:t>
      </w:r>
    </w:p>
    <w:p>
      <w:pPr>
        <w:spacing w:after="0"/>
        <w:ind w:left="0"/>
        <w:jc w:val="both"/>
      </w:pPr>
      <w:r>
        <w:rPr>
          <w:rFonts w:ascii="Times New Roman"/>
          <w:b w:val="false"/>
          <w:i w:val="false"/>
          <w:color w:val="000000"/>
          <w:sz w:val="28"/>
        </w:rPr>
        <w:t>по осуществлению обменных операций с наличной иностранной валютой, покупке</w:t>
      </w:r>
    </w:p>
    <w:p>
      <w:pPr>
        <w:spacing w:after="0"/>
        <w:ind w:left="0"/>
        <w:jc w:val="both"/>
      </w:pPr>
      <w:r>
        <w:rPr>
          <w:rFonts w:ascii="Times New Roman"/>
          <w:b w:val="false"/>
          <w:i w:val="false"/>
          <w:color w:val="000000"/>
          <w:sz w:val="28"/>
        </w:rPr>
        <w:t>и (или) продаже аффинированного инвестиционного золота в сертифицированных</w:t>
      </w:r>
    </w:p>
    <w:p>
      <w:pPr>
        <w:spacing w:after="0"/>
        <w:ind w:left="0"/>
        <w:jc w:val="both"/>
      </w:pPr>
      <w:r>
        <w:rPr>
          <w:rFonts w:ascii="Times New Roman"/>
          <w:b w:val="false"/>
          <w:i w:val="false"/>
          <w:color w:val="000000"/>
          <w:sz w:val="28"/>
        </w:rPr>
        <w:t>мерных слитках, соответствующего национальному стандарту Республики Казахстан</w:t>
      </w:r>
    </w:p>
    <w:p>
      <w:pPr>
        <w:spacing w:after="0"/>
        <w:ind w:left="0"/>
        <w:jc w:val="both"/>
      </w:pPr>
      <w:r>
        <w:rPr>
          <w:rFonts w:ascii="Times New Roman"/>
          <w:b w:val="false"/>
          <w:i w:val="false"/>
          <w:color w:val="000000"/>
          <w:sz w:val="28"/>
        </w:rPr>
        <w:t>СТ РК 2049 "Слитки золота мерные. Технические условия", выпущенного</w:t>
      </w:r>
    </w:p>
    <w:p>
      <w:pPr>
        <w:spacing w:after="0"/>
        <w:ind w:left="0"/>
        <w:jc w:val="both"/>
      </w:pPr>
      <w:r>
        <w:rPr>
          <w:rFonts w:ascii="Times New Roman"/>
          <w:b w:val="false"/>
          <w:i w:val="false"/>
          <w:color w:val="000000"/>
          <w:sz w:val="28"/>
        </w:rPr>
        <w:t>Национальным Банком Республики Казахстан не ранее 2017 года, и иного</w:t>
      </w:r>
    </w:p>
    <w:p>
      <w:pPr>
        <w:spacing w:after="0"/>
        <w:ind w:left="0"/>
        <w:jc w:val="both"/>
      </w:pPr>
      <w:r>
        <w:rPr>
          <w:rFonts w:ascii="Times New Roman"/>
          <w:b w:val="false"/>
          <w:i w:val="false"/>
          <w:color w:val="000000"/>
          <w:sz w:val="28"/>
        </w:rPr>
        <w:t>аффинированного инвестиционного золота в мерных слитках, выпущенного</w:t>
      </w:r>
    </w:p>
    <w:p>
      <w:pPr>
        <w:spacing w:after="0"/>
        <w:ind w:left="0"/>
        <w:jc w:val="both"/>
      </w:pPr>
      <w:r>
        <w:rPr>
          <w:rFonts w:ascii="Times New Roman"/>
          <w:b w:val="false"/>
          <w:i w:val="false"/>
          <w:color w:val="000000"/>
          <w:sz w:val="28"/>
        </w:rPr>
        <w:t>Национальным Банком Республики Казахстан до 2017 года, обменный пункт</w:t>
      </w:r>
    </w:p>
    <w:p>
      <w:pPr>
        <w:spacing w:after="0"/>
        <w:ind w:left="0"/>
        <w:jc w:val="both"/>
      </w:pPr>
      <w:r>
        <w:rPr>
          <w:rFonts w:ascii="Times New Roman"/>
          <w:b w:val="false"/>
          <w:i w:val="false"/>
          <w:color w:val="000000"/>
          <w:sz w:val="28"/>
        </w:rPr>
        <w:t>(автоматизированный обменный пункт) не размещается в помещении, являющемся</w:t>
      </w:r>
    </w:p>
    <w:p>
      <w:pPr>
        <w:spacing w:after="0"/>
        <w:ind w:left="0"/>
        <w:jc w:val="both"/>
      </w:pPr>
      <w:r>
        <w:rPr>
          <w:rFonts w:ascii="Times New Roman"/>
          <w:b w:val="false"/>
          <w:i w:val="false"/>
          <w:color w:val="000000"/>
          <w:sz w:val="28"/>
        </w:rPr>
        <w:t>местом нахождения другого обменного пункта уполномоченной организации;</w:t>
      </w:r>
    </w:p>
    <w:p>
      <w:pPr>
        <w:spacing w:after="0"/>
        <w:ind w:left="0"/>
        <w:jc w:val="both"/>
      </w:pPr>
      <w:r>
        <w:rPr>
          <w:rFonts w:ascii="Times New Roman"/>
          <w:b w:val="false"/>
          <w:i w:val="false"/>
          <w:color w:val="000000"/>
          <w:sz w:val="28"/>
        </w:rPr>
        <w:t>все прилагаемые документы (сведения) соответствуют действительности.</w:t>
      </w:r>
    </w:p>
    <w:p>
      <w:pPr>
        <w:spacing w:after="0"/>
        <w:ind w:left="0"/>
        <w:jc w:val="both"/>
      </w:pPr>
      <w:r>
        <w:rPr>
          <w:rFonts w:ascii="Times New Roman"/>
          <w:b w:val="false"/>
          <w:i w:val="false"/>
          <w:color w:val="000000"/>
          <w:sz w:val="28"/>
        </w:rPr>
        <w:t>Уполномоченное лицо заявителя:</w:t>
      </w:r>
    </w:p>
    <w:p>
      <w:pPr>
        <w:spacing w:after="0"/>
        <w:ind w:left="0"/>
        <w:jc w:val="both"/>
      </w:pPr>
      <w:r>
        <w:rPr>
          <w:rFonts w:ascii="Times New Roman"/>
          <w:b w:val="false"/>
          <w:i w:val="false"/>
          <w:color w:val="000000"/>
          <w:sz w:val="28"/>
        </w:rPr>
        <w:t>__________ 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w:t>
      </w:r>
    </w:p>
    <w:p>
      <w:pPr>
        <w:spacing w:after="0"/>
        <w:ind w:left="0"/>
        <w:jc w:val="both"/>
      </w:pPr>
      <w:r>
        <w:rPr>
          <w:rFonts w:ascii="Times New Roman"/>
          <w:b w:val="false"/>
          <w:i w:val="false"/>
          <w:color w:val="000000"/>
          <w:sz w:val="28"/>
        </w:rPr>
        <w:t>* не заполняется в случае открытия автоматизированного обменного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обменных операций</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территориального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Филиала</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139" w:id="116"/>
    <w:p>
      <w:pPr>
        <w:spacing w:after="0"/>
        <w:ind w:left="0"/>
        <w:jc w:val="left"/>
      </w:pPr>
      <w:r>
        <w:rPr>
          <w:rFonts w:ascii="Times New Roman"/>
          <w:b/>
          <w:i w:val="false"/>
          <w:color w:val="000000"/>
        </w:rPr>
        <w:t xml:space="preserve"> Заявление на получение приложения к действительной лицензии на обменные операции</w:t>
      </w:r>
      <w:r>
        <w:br/>
      </w:r>
      <w:r>
        <w:rPr>
          <w:rFonts w:ascii="Times New Roman"/>
          <w:b/>
          <w:i w:val="false"/>
          <w:color w:val="000000"/>
        </w:rPr>
        <w:t>с наличной иностранной валютой для дополнительно открываемого обменного пункта</w:t>
      </w:r>
    </w:p>
    <w:bookmarkEnd w:id="116"/>
    <w:p>
      <w:pPr>
        <w:spacing w:after="0"/>
        <w:ind w:left="0"/>
        <w:jc w:val="both"/>
      </w:pPr>
      <w:bookmarkStart w:name="z140" w:id="117"/>
      <w:r>
        <w:rPr>
          <w:rFonts w:ascii="Times New Roman"/>
          <w:b w:val="false"/>
          <w:i w:val="false"/>
          <w:color w:val="000000"/>
          <w:sz w:val="28"/>
        </w:rPr>
        <w:t>
      Лицензиат: ____________________________________________________________</w:t>
      </w:r>
    </w:p>
    <w:bookmarkEnd w:id="117"/>
    <w:p>
      <w:pPr>
        <w:spacing w:after="0"/>
        <w:ind w:left="0"/>
        <w:jc w:val="both"/>
      </w:pPr>
      <w:r>
        <w:rPr>
          <w:rFonts w:ascii="Times New Roman"/>
          <w:b w:val="false"/>
          <w:i w:val="false"/>
          <w:color w:val="000000"/>
          <w:sz w:val="28"/>
        </w:rPr>
        <w:t>(полное наименование юридического лица, место государственной регистрации,</w:t>
      </w:r>
    </w:p>
    <w:p>
      <w:pPr>
        <w:spacing w:after="0"/>
        <w:ind w:left="0"/>
        <w:jc w:val="both"/>
      </w:pPr>
      <w:r>
        <w:rPr>
          <w:rFonts w:ascii="Times New Roman"/>
          <w:b w:val="false"/>
          <w:i w:val="false"/>
          <w:color w:val="000000"/>
          <w:sz w:val="28"/>
        </w:rPr>
        <w:t>бизнес-идентификационный номер) Филиал лицензиата*: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филиала, место нахождения филиала, бизнес-идентификационный номер)</w:t>
      </w:r>
    </w:p>
    <w:p>
      <w:pPr>
        <w:spacing w:after="0"/>
        <w:ind w:left="0"/>
        <w:jc w:val="both"/>
      </w:pPr>
      <w:r>
        <w:rPr>
          <w:rFonts w:ascii="Times New Roman"/>
          <w:b w:val="false"/>
          <w:i w:val="false"/>
          <w:color w:val="000000"/>
          <w:sz w:val="28"/>
        </w:rPr>
        <w:t>Номер и дата лицензии на обменные операции с наличной иностранной валютой: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Прошу выдать приложение к действительной лицензии на обменные операции</w:t>
      </w:r>
    </w:p>
    <w:p>
      <w:pPr>
        <w:spacing w:after="0"/>
        <w:ind w:left="0"/>
        <w:jc w:val="both"/>
      </w:pPr>
      <w:r>
        <w:rPr>
          <w:rFonts w:ascii="Times New Roman"/>
          <w:b w:val="false"/>
          <w:i w:val="false"/>
          <w:color w:val="000000"/>
          <w:sz w:val="28"/>
        </w:rPr>
        <w:t>с наличной иностранной валютой на обменный пункт (автоматизированный</w:t>
      </w:r>
    </w:p>
    <w:p>
      <w:pPr>
        <w:spacing w:after="0"/>
        <w:ind w:left="0"/>
        <w:jc w:val="both"/>
      </w:pPr>
      <w:r>
        <w:rPr>
          <w:rFonts w:ascii="Times New Roman"/>
          <w:b w:val="false"/>
          <w:i w:val="false"/>
          <w:color w:val="000000"/>
          <w:sz w:val="28"/>
        </w:rPr>
        <w:t>обменный пункт) (нужное указать), расположенный по адресу**: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Сведения о соответствии квалификационным требованиям:</w:t>
      </w:r>
    </w:p>
    <w:p>
      <w:pPr>
        <w:spacing w:after="0"/>
        <w:ind w:left="0"/>
        <w:jc w:val="both"/>
      </w:pPr>
      <w:r>
        <w:rPr>
          <w:rFonts w:ascii="Times New Roman"/>
          <w:b w:val="false"/>
          <w:i w:val="false"/>
          <w:color w:val="000000"/>
          <w:sz w:val="28"/>
        </w:rPr>
        <w:t>1. Доля участия учредителей (участников) в уставном капитале уполномоченной организации:</w:t>
      </w:r>
    </w:p>
    <w:p>
      <w:pPr>
        <w:spacing w:after="0"/>
        <w:ind w:left="0"/>
        <w:jc w:val="both"/>
      </w:pPr>
      <w:r>
        <w:rPr>
          <w:rFonts w:ascii="Times New Roman"/>
          <w:b w:val="false"/>
          <w:i w:val="false"/>
          <w:color w:val="000000"/>
          <w:sz w:val="28"/>
        </w:rPr>
        <w:t>1) физические лица:</w:t>
      </w:r>
    </w:p>
    <w:p>
      <w:pPr>
        <w:spacing w:after="0"/>
        <w:ind w:left="0"/>
        <w:jc w:val="both"/>
      </w:pPr>
      <w:r>
        <w:rPr>
          <w:rFonts w:ascii="Times New Roman"/>
          <w:b w:val="false"/>
          <w:i w:val="false"/>
          <w:color w:val="000000"/>
          <w:sz w:val="28"/>
        </w:rPr>
        <w:t>данные документа, удостоверяющего личность, (фамилия, имя и отчество</w:t>
      </w:r>
    </w:p>
    <w:p>
      <w:pPr>
        <w:spacing w:after="0"/>
        <w:ind w:left="0"/>
        <w:jc w:val="both"/>
      </w:pPr>
      <w:r>
        <w:rPr>
          <w:rFonts w:ascii="Times New Roman"/>
          <w:b w:val="false"/>
          <w:i w:val="false"/>
          <w:color w:val="000000"/>
          <w:sz w:val="28"/>
        </w:rPr>
        <w:t>(при его наличии), дата рождения);</w:t>
      </w:r>
    </w:p>
    <w:p>
      <w:pPr>
        <w:spacing w:after="0"/>
        <w:ind w:left="0"/>
        <w:jc w:val="both"/>
      </w:pPr>
      <w:r>
        <w:rPr>
          <w:rFonts w:ascii="Times New Roman"/>
          <w:b w:val="false"/>
          <w:i w:val="false"/>
          <w:color w:val="000000"/>
          <w:sz w:val="28"/>
        </w:rPr>
        <w:t>индивидуальный идентификационный номер (для резидентов);</w:t>
      </w:r>
    </w:p>
    <w:p>
      <w:pPr>
        <w:spacing w:after="0"/>
        <w:ind w:left="0"/>
        <w:jc w:val="both"/>
      </w:pPr>
      <w:r>
        <w:rPr>
          <w:rFonts w:ascii="Times New Roman"/>
          <w:b w:val="false"/>
          <w:i w:val="false"/>
          <w:color w:val="000000"/>
          <w:sz w:val="28"/>
        </w:rPr>
        <w:t>место жительства;</w:t>
      </w:r>
    </w:p>
    <w:p>
      <w:pPr>
        <w:spacing w:after="0"/>
        <w:ind w:left="0"/>
        <w:jc w:val="both"/>
      </w:pPr>
      <w:r>
        <w:rPr>
          <w:rFonts w:ascii="Times New Roman"/>
          <w:b w:val="false"/>
          <w:i w:val="false"/>
          <w:color w:val="000000"/>
          <w:sz w:val="28"/>
        </w:rPr>
        <w:t>доля в уставном капитале (% (сумма)).</w:t>
      </w:r>
    </w:p>
    <w:p>
      <w:pPr>
        <w:spacing w:after="0"/>
        <w:ind w:left="0"/>
        <w:jc w:val="both"/>
      </w:pPr>
      <w:r>
        <w:rPr>
          <w:rFonts w:ascii="Times New Roman"/>
          <w:b w:val="false"/>
          <w:i w:val="false"/>
          <w:color w:val="000000"/>
          <w:sz w:val="28"/>
        </w:rPr>
        <w:t>2) юридические лица:</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место нахождения;</w:t>
      </w:r>
    </w:p>
    <w:p>
      <w:pPr>
        <w:spacing w:after="0"/>
        <w:ind w:left="0"/>
        <w:jc w:val="both"/>
      </w:pPr>
      <w:r>
        <w:rPr>
          <w:rFonts w:ascii="Times New Roman"/>
          <w:b w:val="false"/>
          <w:i w:val="false"/>
          <w:color w:val="000000"/>
          <w:sz w:val="28"/>
        </w:rPr>
        <w:t>бизнес-идентификационный номер (для резидентов);</w:t>
      </w:r>
    </w:p>
    <w:p>
      <w:pPr>
        <w:spacing w:after="0"/>
        <w:ind w:left="0"/>
        <w:jc w:val="both"/>
      </w:pPr>
      <w:r>
        <w:rPr>
          <w:rFonts w:ascii="Times New Roman"/>
          <w:b w:val="false"/>
          <w:i w:val="false"/>
          <w:color w:val="000000"/>
          <w:sz w:val="28"/>
        </w:rPr>
        <w:t>доля в уставном капитале (% (сумма)).</w:t>
      </w:r>
    </w:p>
    <w:p>
      <w:pPr>
        <w:spacing w:after="0"/>
        <w:ind w:left="0"/>
        <w:jc w:val="both"/>
      </w:pPr>
      <w:r>
        <w:rPr>
          <w:rFonts w:ascii="Times New Roman"/>
          <w:b w:val="false"/>
          <w:i w:val="false"/>
          <w:color w:val="000000"/>
          <w:sz w:val="28"/>
        </w:rPr>
        <w:t>2. Характеристики технических средств, для определения подлинности денежных знаков***: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153"/>
        <w:gridCol w:w="2942"/>
        <w:gridCol w:w="2943"/>
        <w:gridCol w:w="1465"/>
        <w:gridCol w:w="1465"/>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в ультрафиолетовом свете (контроль люминесценции бумаги и иное)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на наличие магнитных меток</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41" w:id="118"/>
    <w:p>
      <w:pPr>
        <w:spacing w:after="0"/>
        <w:ind w:left="0"/>
        <w:jc w:val="both"/>
      </w:pPr>
      <w:r>
        <w:rPr>
          <w:rFonts w:ascii="Times New Roman"/>
          <w:b w:val="false"/>
          <w:i w:val="false"/>
          <w:color w:val="000000"/>
          <w:sz w:val="28"/>
        </w:rPr>
        <w:t>
      3. Технические характеристики аппаратно-программного комплекса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920"/>
        <w:gridCol w:w="989"/>
        <w:gridCol w:w="994"/>
        <w:gridCol w:w="3767"/>
        <w:gridCol w:w="376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Некорректируемость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Энергонезависимость хранения информации по совершенным обменным операциям в течение 5 (пяти) лет со дня их совершения</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42" w:id="119"/>
    <w:p>
      <w:pPr>
        <w:spacing w:after="0"/>
        <w:ind w:left="0"/>
        <w:jc w:val="both"/>
      </w:pPr>
      <w:r>
        <w:rPr>
          <w:rFonts w:ascii="Times New Roman"/>
          <w:b w:val="false"/>
          <w:i w:val="false"/>
          <w:color w:val="000000"/>
          <w:sz w:val="28"/>
        </w:rPr>
        <w:t>
      4. Технические характеристики программного обеспечения***:</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917"/>
        <w:gridCol w:w="1018"/>
        <w:gridCol w:w="1024"/>
        <w:gridCol w:w="3879"/>
        <w:gridCol w:w="38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Некорректируемость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Энергонезависимость хранения информации по совершенным обменным операциям в течение 5 (пяти) лет со дня их совершения</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43" w:id="120"/>
    <w:p>
      <w:pPr>
        <w:spacing w:after="0"/>
        <w:ind w:left="0"/>
        <w:jc w:val="both"/>
      </w:pPr>
      <w:r>
        <w:rPr>
          <w:rFonts w:ascii="Times New Roman"/>
          <w:b w:val="false"/>
          <w:i w:val="false"/>
          <w:color w:val="000000"/>
          <w:sz w:val="28"/>
        </w:rPr>
        <w:t>
      5. Технические характеристики системы видеонаблюдения***:</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69"/>
        <w:gridCol w:w="3248"/>
        <w:gridCol w:w="3251"/>
        <w:gridCol w:w="2084"/>
        <w:gridCol w:w="2085"/>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видеонаблюдения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записи и хранения информации в течение 90 (девяноста) календарных дней на технических устройствах, обеспечивающих резервное копирование архива видео данных и защиту архива от удаления и редактирования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зоне видимости видеонаблюдения рабочей зоны кассира и клиента, а также установления в местах, обеспечивающих отсутствие помех для видеонаблюдения</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both"/>
      </w:pPr>
      <w:bookmarkStart w:name="z144" w:id="121"/>
      <w:r>
        <w:rPr>
          <w:rFonts w:ascii="Times New Roman"/>
          <w:b w:val="false"/>
          <w:i w:val="false"/>
          <w:color w:val="000000"/>
          <w:sz w:val="28"/>
        </w:rPr>
        <w:t>
      Прилагаемые документы:</w:t>
      </w:r>
    </w:p>
    <w:bookmarkEnd w:id="121"/>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Электронная почта ___________________________________________</w:t>
      </w:r>
    </w:p>
    <w:p>
      <w:pPr>
        <w:spacing w:after="0"/>
        <w:ind w:left="0"/>
        <w:jc w:val="both"/>
      </w:pPr>
      <w:r>
        <w:rPr>
          <w:rFonts w:ascii="Times New Roman"/>
          <w:b w:val="false"/>
          <w:i w:val="false"/>
          <w:color w:val="000000"/>
          <w:sz w:val="28"/>
        </w:rPr>
        <w:t>Телефоны___________________________________________________</w:t>
      </w:r>
    </w:p>
    <w:p>
      <w:pPr>
        <w:spacing w:after="0"/>
        <w:ind w:left="0"/>
        <w:jc w:val="both"/>
      </w:pPr>
      <w:r>
        <w:rPr>
          <w:rFonts w:ascii="Times New Roman"/>
          <w:b w:val="false"/>
          <w:i w:val="false"/>
          <w:color w:val="000000"/>
          <w:sz w:val="28"/>
        </w:rPr>
        <w:t>Факс _______________________________________________________</w:t>
      </w:r>
    </w:p>
    <w:p>
      <w:pPr>
        <w:spacing w:after="0"/>
        <w:ind w:left="0"/>
        <w:jc w:val="both"/>
      </w:pPr>
      <w:r>
        <w:rPr>
          <w:rFonts w:ascii="Times New Roman"/>
          <w:b w:val="false"/>
          <w:i w:val="false"/>
          <w:color w:val="000000"/>
          <w:sz w:val="28"/>
        </w:rPr>
        <w:t>Банковский счет в тенге _______________________________________</w:t>
      </w:r>
    </w:p>
    <w:p>
      <w:pPr>
        <w:spacing w:after="0"/>
        <w:ind w:left="0"/>
        <w:jc w:val="both"/>
      </w:pPr>
      <w:r>
        <w:rPr>
          <w:rFonts w:ascii="Times New Roman"/>
          <w:b w:val="false"/>
          <w:i w:val="false"/>
          <w:color w:val="000000"/>
          <w:sz w:val="28"/>
        </w:rPr>
        <w:t>(номер счета, наименование уполномоченного банка)</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для направления любой</w:t>
      </w:r>
    </w:p>
    <w:p>
      <w:pPr>
        <w:spacing w:after="0"/>
        <w:ind w:left="0"/>
        <w:jc w:val="both"/>
      </w:pPr>
      <w:r>
        <w:rPr>
          <w:rFonts w:ascii="Times New Roman"/>
          <w:b w:val="false"/>
          <w:i w:val="false"/>
          <w:color w:val="000000"/>
          <w:sz w:val="28"/>
        </w:rPr>
        <w:t>информации по вопросам выдачи или отказа в выдаче лицензии и приложения к лицензии;</w:t>
      </w:r>
    </w:p>
    <w:p>
      <w:pPr>
        <w:spacing w:after="0"/>
        <w:ind w:left="0"/>
        <w:jc w:val="both"/>
      </w:pPr>
      <w:r>
        <w:rPr>
          <w:rFonts w:ascii="Times New Roman"/>
          <w:b w:val="false"/>
          <w:i w:val="false"/>
          <w:color w:val="000000"/>
          <w:sz w:val="28"/>
        </w:rPr>
        <w:t>на протяжении всего периода времени осуществления деятельности</w:t>
      </w:r>
    </w:p>
    <w:p>
      <w:pPr>
        <w:spacing w:after="0"/>
        <w:ind w:left="0"/>
        <w:jc w:val="both"/>
      </w:pPr>
      <w:r>
        <w:rPr>
          <w:rFonts w:ascii="Times New Roman"/>
          <w:b w:val="false"/>
          <w:i w:val="false"/>
          <w:color w:val="000000"/>
          <w:sz w:val="28"/>
        </w:rPr>
        <w:t>по осуществлению обменных операций с наличной иностранной валютой, покупке</w:t>
      </w:r>
    </w:p>
    <w:p>
      <w:pPr>
        <w:spacing w:after="0"/>
        <w:ind w:left="0"/>
        <w:jc w:val="both"/>
      </w:pPr>
      <w:r>
        <w:rPr>
          <w:rFonts w:ascii="Times New Roman"/>
          <w:b w:val="false"/>
          <w:i w:val="false"/>
          <w:color w:val="000000"/>
          <w:sz w:val="28"/>
        </w:rPr>
        <w:t>и (или) продаже аффинированного инвестиционного золота в сертифицированных</w:t>
      </w:r>
    </w:p>
    <w:p>
      <w:pPr>
        <w:spacing w:after="0"/>
        <w:ind w:left="0"/>
        <w:jc w:val="both"/>
      </w:pPr>
      <w:r>
        <w:rPr>
          <w:rFonts w:ascii="Times New Roman"/>
          <w:b w:val="false"/>
          <w:i w:val="false"/>
          <w:color w:val="000000"/>
          <w:sz w:val="28"/>
        </w:rPr>
        <w:t>мерных слитках, соответствующего национальному стандарту Республики Казахстан</w:t>
      </w:r>
    </w:p>
    <w:p>
      <w:pPr>
        <w:spacing w:after="0"/>
        <w:ind w:left="0"/>
        <w:jc w:val="both"/>
      </w:pPr>
      <w:r>
        <w:rPr>
          <w:rFonts w:ascii="Times New Roman"/>
          <w:b w:val="false"/>
          <w:i w:val="false"/>
          <w:color w:val="000000"/>
          <w:sz w:val="28"/>
        </w:rPr>
        <w:t>СТ РК 2049 "Слитки золота мерные. Технические условия", выпущенного</w:t>
      </w:r>
    </w:p>
    <w:p>
      <w:pPr>
        <w:spacing w:after="0"/>
        <w:ind w:left="0"/>
        <w:jc w:val="both"/>
      </w:pPr>
      <w:r>
        <w:rPr>
          <w:rFonts w:ascii="Times New Roman"/>
          <w:b w:val="false"/>
          <w:i w:val="false"/>
          <w:color w:val="000000"/>
          <w:sz w:val="28"/>
        </w:rPr>
        <w:t>Национальным Банком Республики Казахстан не ранее 2017 года, и иного</w:t>
      </w:r>
    </w:p>
    <w:p>
      <w:pPr>
        <w:spacing w:after="0"/>
        <w:ind w:left="0"/>
        <w:jc w:val="both"/>
      </w:pPr>
      <w:r>
        <w:rPr>
          <w:rFonts w:ascii="Times New Roman"/>
          <w:b w:val="false"/>
          <w:i w:val="false"/>
          <w:color w:val="000000"/>
          <w:sz w:val="28"/>
        </w:rPr>
        <w:t>аффинированного инвестиционного золота в мерных слитках, выпущенного</w:t>
      </w:r>
    </w:p>
    <w:p>
      <w:pPr>
        <w:spacing w:after="0"/>
        <w:ind w:left="0"/>
        <w:jc w:val="both"/>
      </w:pPr>
      <w:r>
        <w:rPr>
          <w:rFonts w:ascii="Times New Roman"/>
          <w:b w:val="false"/>
          <w:i w:val="false"/>
          <w:color w:val="000000"/>
          <w:sz w:val="28"/>
        </w:rPr>
        <w:t>Национальным Банком Республики Казахстан до 2017 года, обменный пункт</w:t>
      </w:r>
    </w:p>
    <w:p>
      <w:pPr>
        <w:spacing w:after="0"/>
        <w:ind w:left="0"/>
        <w:jc w:val="both"/>
      </w:pPr>
      <w:r>
        <w:rPr>
          <w:rFonts w:ascii="Times New Roman"/>
          <w:b w:val="false"/>
          <w:i w:val="false"/>
          <w:color w:val="000000"/>
          <w:sz w:val="28"/>
        </w:rPr>
        <w:t>(автоматизированный обменный пункт) не размещается в помещении, являющемся</w:t>
      </w:r>
    </w:p>
    <w:p>
      <w:pPr>
        <w:spacing w:after="0"/>
        <w:ind w:left="0"/>
        <w:jc w:val="both"/>
      </w:pPr>
      <w:r>
        <w:rPr>
          <w:rFonts w:ascii="Times New Roman"/>
          <w:b w:val="false"/>
          <w:i w:val="false"/>
          <w:color w:val="000000"/>
          <w:sz w:val="28"/>
        </w:rPr>
        <w:t>местом нахождения другого обменного пункта уполномоченной организации;</w:t>
      </w:r>
    </w:p>
    <w:p>
      <w:pPr>
        <w:spacing w:after="0"/>
        <w:ind w:left="0"/>
        <w:jc w:val="both"/>
      </w:pPr>
      <w:r>
        <w:rPr>
          <w:rFonts w:ascii="Times New Roman"/>
          <w:b w:val="false"/>
          <w:i w:val="false"/>
          <w:color w:val="000000"/>
          <w:sz w:val="28"/>
        </w:rPr>
        <w:t>все прилагаемые документы (сведения) соответствуют действительности.</w:t>
      </w:r>
    </w:p>
    <w:p>
      <w:pPr>
        <w:spacing w:after="0"/>
        <w:ind w:left="0"/>
        <w:jc w:val="both"/>
      </w:pPr>
      <w:r>
        <w:rPr>
          <w:rFonts w:ascii="Times New Roman"/>
          <w:b w:val="false"/>
          <w:i w:val="false"/>
          <w:color w:val="000000"/>
          <w:sz w:val="28"/>
        </w:rPr>
        <w:t>Уполномоченное лицо заявителя:</w:t>
      </w:r>
    </w:p>
    <w:p>
      <w:pPr>
        <w:spacing w:after="0"/>
        <w:ind w:left="0"/>
        <w:jc w:val="both"/>
      </w:pPr>
      <w:r>
        <w:rPr>
          <w:rFonts w:ascii="Times New Roman"/>
          <w:b w:val="false"/>
          <w:i w:val="false"/>
          <w:color w:val="000000"/>
          <w:sz w:val="28"/>
        </w:rPr>
        <w:t>__________ _____________________________________ 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 Примечание: указывается при открытии дополнительного обменного пункта</w:t>
      </w:r>
    </w:p>
    <w:p>
      <w:pPr>
        <w:spacing w:after="0"/>
        <w:ind w:left="0"/>
        <w:jc w:val="both"/>
      </w:pPr>
      <w:r>
        <w:rPr>
          <w:rFonts w:ascii="Times New Roman"/>
          <w:b w:val="false"/>
          <w:i w:val="false"/>
          <w:color w:val="000000"/>
          <w:sz w:val="28"/>
        </w:rPr>
        <w:t>вне региона места нахождения лицензиата</w:t>
      </w:r>
    </w:p>
    <w:p>
      <w:pPr>
        <w:spacing w:after="0"/>
        <w:ind w:left="0"/>
        <w:jc w:val="both"/>
      </w:pPr>
      <w:r>
        <w:rPr>
          <w:rFonts w:ascii="Times New Roman"/>
          <w:b w:val="false"/>
          <w:i w:val="false"/>
          <w:color w:val="000000"/>
          <w:sz w:val="28"/>
        </w:rPr>
        <w:t>** Примечание: адрес, по которому располагается помещение обменного пункта,</w:t>
      </w:r>
    </w:p>
    <w:p>
      <w:pPr>
        <w:spacing w:after="0"/>
        <w:ind w:left="0"/>
        <w:jc w:val="both"/>
      </w:pPr>
      <w:r>
        <w:rPr>
          <w:rFonts w:ascii="Times New Roman"/>
          <w:b w:val="false"/>
          <w:i w:val="false"/>
          <w:color w:val="000000"/>
          <w:sz w:val="28"/>
        </w:rPr>
        <w:t>с указанием, в случае размещения обменного пункта в зданиях и сооружениях</w:t>
      </w:r>
    </w:p>
    <w:p>
      <w:pPr>
        <w:spacing w:after="0"/>
        <w:ind w:left="0"/>
        <w:jc w:val="both"/>
      </w:pPr>
      <w:r>
        <w:rPr>
          <w:rFonts w:ascii="Times New Roman"/>
          <w:b w:val="false"/>
          <w:i w:val="false"/>
          <w:color w:val="000000"/>
          <w:sz w:val="28"/>
        </w:rPr>
        <w:t>многофункционального назначения (в том числе деловых центрах), в зданиях</w:t>
      </w:r>
    </w:p>
    <w:p>
      <w:pPr>
        <w:spacing w:after="0"/>
        <w:ind w:left="0"/>
        <w:jc w:val="both"/>
      </w:pPr>
      <w:r>
        <w:rPr>
          <w:rFonts w:ascii="Times New Roman"/>
          <w:b w:val="false"/>
          <w:i w:val="false"/>
          <w:color w:val="000000"/>
          <w:sz w:val="28"/>
        </w:rPr>
        <w:t>железнодорожных вокзалов, казино, внутри аэровокзалов международных</w:t>
      </w:r>
    </w:p>
    <w:p>
      <w:pPr>
        <w:spacing w:after="0"/>
        <w:ind w:left="0"/>
        <w:jc w:val="both"/>
      </w:pPr>
      <w:r>
        <w:rPr>
          <w:rFonts w:ascii="Times New Roman"/>
          <w:b w:val="false"/>
          <w:i w:val="false"/>
          <w:color w:val="000000"/>
          <w:sz w:val="28"/>
        </w:rPr>
        <w:t>аэропортов, данных, уточняющих место нахождения обменного пункта</w:t>
      </w:r>
    </w:p>
    <w:p>
      <w:pPr>
        <w:spacing w:after="0"/>
        <w:ind w:left="0"/>
        <w:jc w:val="both"/>
      </w:pPr>
      <w:r>
        <w:rPr>
          <w:rFonts w:ascii="Times New Roman"/>
          <w:b w:val="false"/>
          <w:i w:val="false"/>
          <w:color w:val="000000"/>
          <w:sz w:val="28"/>
        </w:rPr>
        <w:t>(например, этаж, сектор, блок)</w:t>
      </w:r>
    </w:p>
    <w:p>
      <w:pPr>
        <w:spacing w:after="0"/>
        <w:ind w:left="0"/>
        <w:jc w:val="both"/>
      </w:pPr>
      <w:r>
        <w:rPr>
          <w:rFonts w:ascii="Times New Roman"/>
          <w:b w:val="false"/>
          <w:i w:val="false"/>
          <w:color w:val="000000"/>
          <w:sz w:val="28"/>
        </w:rPr>
        <w:t>*** не заполняется в случае открытия автоматизированного обменного пункта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