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cabd" w14:textId="d19c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Астане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16 июля 2021 года № 66/9-VI. Зарегистрировано в Министерстве юстиции Республики Казахстан 10 августа 2021 года № 23923. Утратило силу решением маслихата города Астаны от 29 марта 2024 года № 163/20-VIII.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29.03.2024 </w:t>
      </w:r>
      <w:r>
        <w:rPr>
          <w:rFonts w:ascii="Times New Roman"/>
          <w:b w:val="false"/>
          <w:i w:val="false"/>
          <w:color w:val="ff0000"/>
          <w:sz w:val="28"/>
        </w:rPr>
        <w:t>№ 163/20-VIII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маслихата города Астаны от 30.09.2022 </w:t>
      </w:r>
      <w:r>
        <w:rPr>
          <w:rFonts w:ascii="Times New Roman"/>
          <w:b w:val="false"/>
          <w:i w:val="false"/>
          <w:color w:val="000000"/>
          <w:sz w:val="28"/>
        </w:rPr>
        <w:t>№ 242/32-VII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 отдельным категориям граждан Республики Казахстан, зарегистрированным в городе Астане при амбулаторном лечении бесплатно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Астаны от 30.09.2022 </w:t>
      </w:r>
      <w:r>
        <w:rPr>
          <w:rFonts w:ascii="Times New Roman"/>
          <w:b w:val="false"/>
          <w:i w:val="false"/>
          <w:color w:val="000000"/>
          <w:sz w:val="28"/>
        </w:rPr>
        <w:t>№ 242/32-VII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 от 2 июня 2020 года № 500/66-VI "О дополнительном предоставлении лекарственных средств, специализированных лечебных продуктов, медицинских изделий отдельным категориям граждан при амбулаторном лечении бесплатно и на льготных условиях" (зарегистрировано в Реестре государственной регистрации нормативных правовых актов под № 1271).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66/9-VI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предоставляемых отдельным категориям граждан Республики Казахстан, зарегистрированным в городе Астане при амбулаторном лечении бесплатно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ff0000"/>
          <w:sz w:val="28"/>
        </w:rPr>
        <w:t>№ 45/5-VIII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категории граждан, состоящие на диспансерном учете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В, порошок для приготовления концентрата для инфузий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 (Дорназа альфа), раствор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вторичная легочная гипертензия, ассоциированная с врожденными пороками сердца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Селексипаг, 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Медуллярный рак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18 лет, состоящие на диспансерном учете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мазь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кислота, спрей для наружого применения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 недоношенные дети, рожденные с массой до 1000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раствор для инъекций, порошок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 Эвохалер (Салметерол и Флутиказон), аэрозоль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 (Телмисартан),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Микардис плюс (Телмисартан и Гидрохлортиазид), таблетка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Криопиринассоциированный периодический синдром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лиофилизат для приготовления раствора для инъекций,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ответа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и пибрентасвир,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 щитовидной железы T3N0M0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Даролутамид, 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наличием антител к тканевой трансглютаминазе, подтвержденный гистологически или генетически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таблетка,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 (Декспантенол), мазь, крем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молочной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Рибоциклиб, 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миелобластный лейкоз, М3 клеточный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неполным ответом на традиционную терапию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Атопический дерматит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неполным ответом на традиционную терапию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Дупилумаб, раствор для инъекций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Серозный эпителиальный рак яичников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Олапариб, капсула,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Лакосамид, 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иммунодефицит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гамма,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противопоказаний к проведению спленэктомии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Ромиплостим, порошок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спектра оптиконевромиелита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кривошея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Помпе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Алглюкозидаза альфа, порошок для приготовления концентрата для инфузий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Ингибитор С1-эстеразы человеческий, лиофилизат для приготовления раствора для инъекций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воспалительная демиелинизирующая полинейропатия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Иммуноглобулин, раствор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амиотрофический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Омализумаб, порошок для приготовления раствора для инъекций в комплекте с растворителем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Поналидомид,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 легкого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дисфункция коры надпочечников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Флудрокортизон,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Псориатрический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Этанерцепт, раствор для подкожного введения/порошок, лиофилизированный для приготовления раствора для инъекций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трахеостомической трубки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катетер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Тепловлагообменник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Гастростома, набор для интродукции гастростомы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тип Жане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гигиенические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 эластичный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ватный мягкий нестерильный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эластичные для защиты и фиксации повязок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Эпадерм мазь, крем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Имплантация вспомогательных устройств, искусственного сердца и трансплантация сердца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стерильная повязка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Стерильная пленочная повязка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наличием антител к тканевой трансглютаминазе, подтвержденный гистологически или генетически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безглютеновая для выпечки хлеба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смесь безглютеновая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безглютеновые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Томатный соус без глютена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безглютеновое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Вафли безглютеновые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 безглютеновые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трахеостомической трубки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для энтерального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категории граждан, состоящие на диспансерном учете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для энтерального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для энтерального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обмена жирных кислот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с низким содержанием длинноцепочечных триглициридов и с высоким содержанием среднецепочечных триглециридов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Эпилепсия, церебральный паралич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гастростомы с псевдобульбарным синдромом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смесь на основе аминокислот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Белково-энергетическая недостаточность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степень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смесь на основе аминокислот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